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1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8F63" w14:textId="422877F8" w:rsidR="001169AC" w:rsidRPr="00DB737F" w:rsidRDefault="001169AC" w:rsidP="001169AC">
      <w:pPr>
        <w:spacing w:after="0" w:line="240" w:lineRule="exact"/>
        <w:jc w:val="right"/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t>Original: español</w:t>
      </w:r>
    </w:p>
    <w:p w14:paraId="1DBF0CF0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  <w:bookmarkStart w:id="0" w:name="_Hlk214295586"/>
    </w:p>
    <w:p w14:paraId="25EBF276" w14:textId="31121511" w:rsidR="000E6564" w:rsidRPr="00DB737F" w:rsidRDefault="001169AC" w:rsidP="001169AC">
      <w:pPr>
        <w:spacing w:after="0" w:line="240" w:lineRule="exact"/>
        <w:jc w:val="center"/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t>Informe sobre la ejecución del proyecto piloto de cría de atún rojo en el mar Cantábrico</w:t>
      </w:r>
    </w:p>
    <w:p w14:paraId="00FA4F08" w14:textId="199A6C74" w:rsidR="001169AC" w:rsidRPr="00DB737F" w:rsidRDefault="008E3931" w:rsidP="008E3931">
      <w:pPr>
        <w:spacing w:after="0" w:line="240" w:lineRule="exact"/>
        <w:jc w:val="center"/>
        <w:rPr>
          <w:rFonts w:ascii="Cambria" w:hAnsi="Cambria"/>
          <w:i/>
          <w:iCs/>
          <w:sz w:val="20"/>
          <w:szCs w:val="20"/>
          <w:lang w:val="es-ES"/>
        </w:rPr>
      </w:pPr>
      <w:r w:rsidRPr="00DB737F">
        <w:rPr>
          <w:rFonts w:ascii="Cambria" w:hAnsi="Cambria"/>
          <w:i/>
          <w:iCs/>
          <w:sz w:val="20"/>
          <w:szCs w:val="20"/>
          <w:lang w:val="es-ES"/>
        </w:rPr>
        <w:t xml:space="preserve">(presentado por la Unión </w:t>
      </w:r>
      <w:r w:rsidR="008E03F8" w:rsidRPr="00DB737F">
        <w:rPr>
          <w:rFonts w:ascii="Cambria" w:hAnsi="Cambria"/>
          <w:i/>
          <w:iCs/>
          <w:sz w:val="20"/>
          <w:szCs w:val="20"/>
          <w:lang w:val="es-ES"/>
        </w:rPr>
        <w:t>Europea</w:t>
      </w:r>
      <w:r w:rsidRPr="00DB737F">
        <w:rPr>
          <w:rFonts w:ascii="Cambria" w:hAnsi="Cambria"/>
          <w:i/>
          <w:iCs/>
          <w:sz w:val="20"/>
          <w:szCs w:val="20"/>
          <w:lang w:val="es-ES"/>
        </w:rPr>
        <w:t>)</w:t>
      </w:r>
    </w:p>
    <w:bookmarkEnd w:id="0"/>
    <w:p w14:paraId="5B60409A" w14:textId="77777777" w:rsidR="008E3931" w:rsidRPr="00DB737F" w:rsidRDefault="008E3931" w:rsidP="001169AC">
      <w:pPr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</w:p>
    <w:p w14:paraId="14726905" w14:textId="7D87BCBB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t>Fase de pesca</w:t>
      </w:r>
    </w:p>
    <w:p w14:paraId="558D953B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2E90C61" w14:textId="4285F0A2" w:rsidR="0007628E" w:rsidRPr="00DB737F" w:rsidRDefault="0007628E" w:rsidP="001169AC">
      <w:pPr>
        <w:spacing w:after="0" w:line="240" w:lineRule="exact"/>
        <w:jc w:val="both"/>
        <w:rPr>
          <w:rFonts w:ascii="Cambria" w:hAnsi="Cambria"/>
          <w:color w:val="000000" w:themeColor="text1"/>
          <w:sz w:val="20"/>
          <w:szCs w:val="20"/>
          <w:lang w:val="es-ES"/>
        </w:rPr>
      </w:pPr>
      <w:r w:rsidRPr="00DB737F">
        <w:rPr>
          <w:rFonts w:ascii="Cambria" w:hAnsi="Cambria"/>
          <w:color w:val="000000" w:themeColor="text1"/>
          <w:sz w:val="20"/>
          <w:szCs w:val="20"/>
          <w:lang w:val="es-ES"/>
        </w:rPr>
        <w:t>Se programó el inicio de la campaña de pesca para el día 01</w:t>
      </w:r>
      <w:r w:rsidR="00AE6E0D" w:rsidRPr="00DB737F">
        <w:rPr>
          <w:rFonts w:ascii="Cambria" w:hAnsi="Cambria"/>
          <w:color w:val="000000" w:themeColor="text1"/>
          <w:sz w:val="20"/>
          <w:szCs w:val="20"/>
          <w:lang w:val="es-ES"/>
        </w:rPr>
        <w:t xml:space="preserve"> de julio de </w:t>
      </w:r>
      <w:r w:rsidRPr="00DB737F">
        <w:rPr>
          <w:rFonts w:ascii="Cambria" w:hAnsi="Cambria"/>
          <w:color w:val="000000" w:themeColor="text1"/>
          <w:sz w:val="20"/>
          <w:szCs w:val="20"/>
          <w:lang w:val="es-ES"/>
        </w:rPr>
        <w:t>2025. A tal fin</w:t>
      </w:r>
      <w:r w:rsidR="00C036DC" w:rsidRPr="00DB737F">
        <w:rPr>
          <w:rFonts w:ascii="Cambria" w:hAnsi="Cambria"/>
          <w:color w:val="000000" w:themeColor="text1"/>
          <w:sz w:val="20"/>
          <w:szCs w:val="20"/>
          <w:lang w:val="es-ES"/>
        </w:rPr>
        <w:t>,</w:t>
      </w:r>
      <w:r w:rsidRPr="00DB737F">
        <w:rPr>
          <w:rFonts w:ascii="Cambria" w:hAnsi="Cambria"/>
          <w:color w:val="000000" w:themeColor="text1"/>
          <w:sz w:val="20"/>
          <w:szCs w:val="20"/>
          <w:lang w:val="es-ES"/>
        </w:rPr>
        <w:t xml:space="preserve"> se </w:t>
      </w:r>
      <w:r w:rsidR="008D4BCE" w:rsidRPr="00DB737F">
        <w:rPr>
          <w:rFonts w:ascii="Cambria" w:hAnsi="Cambria"/>
          <w:color w:val="000000" w:themeColor="text1"/>
          <w:sz w:val="20"/>
          <w:szCs w:val="20"/>
          <w:lang w:val="es-ES"/>
        </w:rPr>
        <w:t>dispusieron un barco de pesca (</w:t>
      </w:r>
      <w:r w:rsidR="001169AC" w:rsidRPr="00DB737F">
        <w:rPr>
          <w:rFonts w:ascii="Cambria" w:hAnsi="Cambria"/>
          <w:color w:val="000000" w:themeColor="text1"/>
          <w:sz w:val="20"/>
          <w:szCs w:val="20"/>
          <w:lang w:val="es-ES"/>
        </w:rPr>
        <w:t>Kantauri</w:t>
      </w:r>
      <w:r w:rsidR="008D4BCE" w:rsidRPr="00DB737F">
        <w:rPr>
          <w:rFonts w:ascii="Cambria" w:hAnsi="Cambria"/>
          <w:color w:val="000000" w:themeColor="text1"/>
          <w:sz w:val="20"/>
          <w:szCs w:val="20"/>
          <w:lang w:val="es-ES"/>
        </w:rPr>
        <w:t>), un barco auxiliar (</w:t>
      </w:r>
      <w:r w:rsidR="001169AC" w:rsidRPr="00DB737F">
        <w:rPr>
          <w:rFonts w:ascii="Cambria" w:hAnsi="Cambria"/>
          <w:color w:val="000000" w:themeColor="text1"/>
          <w:sz w:val="20"/>
          <w:szCs w:val="20"/>
          <w:lang w:val="es-ES"/>
        </w:rPr>
        <w:t>Ansia</w:t>
      </w:r>
      <w:r w:rsidR="008D4BCE" w:rsidRPr="00DB737F">
        <w:rPr>
          <w:rFonts w:ascii="Cambria" w:hAnsi="Cambria"/>
          <w:color w:val="000000" w:themeColor="text1"/>
          <w:sz w:val="20"/>
          <w:szCs w:val="20"/>
          <w:lang w:val="es-ES"/>
        </w:rPr>
        <w:t>) y un remolcador (</w:t>
      </w:r>
      <w:r w:rsidR="001169AC" w:rsidRPr="00DB737F">
        <w:rPr>
          <w:rFonts w:ascii="Cambria" w:hAnsi="Cambria"/>
          <w:color w:val="000000" w:themeColor="text1"/>
          <w:sz w:val="20"/>
          <w:szCs w:val="20"/>
          <w:lang w:val="es-ES"/>
        </w:rPr>
        <w:t xml:space="preserve">Gonzalo </w:t>
      </w:r>
      <w:r w:rsidR="008D4BCE" w:rsidRPr="00DB737F">
        <w:rPr>
          <w:rFonts w:ascii="Cambria" w:hAnsi="Cambria"/>
          <w:color w:val="000000" w:themeColor="text1"/>
          <w:sz w:val="20"/>
          <w:szCs w:val="20"/>
          <w:lang w:val="es-ES"/>
        </w:rPr>
        <w:t>S) con una sola jaula de transporte.</w:t>
      </w:r>
    </w:p>
    <w:p w14:paraId="09976B87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color w:val="000000" w:themeColor="text1"/>
          <w:sz w:val="20"/>
          <w:szCs w:val="20"/>
          <w:lang w:val="es-ES"/>
        </w:rPr>
      </w:pPr>
    </w:p>
    <w:p w14:paraId="6EA305C7" w14:textId="078B5F1A" w:rsidR="008D4BCE" w:rsidRPr="00DB737F" w:rsidRDefault="0013075A" w:rsidP="001169AC">
      <w:pPr>
        <w:spacing w:after="0" w:line="240" w:lineRule="exact"/>
        <w:jc w:val="both"/>
        <w:rPr>
          <w:rFonts w:ascii="Cambria" w:hAnsi="Cambria"/>
          <w:color w:val="000000" w:themeColor="text1"/>
          <w:sz w:val="20"/>
          <w:szCs w:val="20"/>
          <w:lang w:val="es-ES"/>
        </w:rPr>
      </w:pPr>
      <w:r w:rsidRPr="00DB737F">
        <w:rPr>
          <w:rFonts w:ascii="Cambria" w:hAnsi="Cambria"/>
          <w:color w:val="000000" w:themeColor="text1"/>
          <w:sz w:val="20"/>
          <w:szCs w:val="20"/>
          <w:lang w:val="es-ES"/>
        </w:rPr>
        <w:t xml:space="preserve">Durante los primeros </w:t>
      </w:r>
      <w:r w:rsidR="00AE6E0D" w:rsidRPr="00DB737F">
        <w:rPr>
          <w:rFonts w:ascii="Cambria" w:hAnsi="Cambria"/>
          <w:color w:val="000000" w:themeColor="text1"/>
          <w:sz w:val="20"/>
          <w:szCs w:val="20"/>
          <w:lang w:val="es-ES"/>
        </w:rPr>
        <w:t>nueve</w:t>
      </w:r>
      <w:r w:rsidRPr="00DB737F">
        <w:rPr>
          <w:rFonts w:ascii="Cambria" w:hAnsi="Cambria"/>
          <w:color w:val="000000" w:themeColor="text1"/>
          <w:sz w:val="20"/>
          <w:szCs w:val="20"/>
          <w:lang w:val="es-ES"/>
        </w:rPr>
        <w:t xml:space="preserve"> días se detectaron varios bancos de atún, llegando a capturar </w:t>
      </w:r>
      <w:r w:rsidR="00707C3B" w:rsidRPr="00DB737F">
        <w:rPr>
          <w:rFonts w:ascii="Cambria" w:hAnsi="Cambria"/>
          <w:color w:val="000000" w:themeColor="text1"/>
          <w:sz w:val="20"/>
          <w:szCs w:val="20"/>
          <w:lang w:val="es-ES"/>
        </w:rPr>
        <w:t xml:space="preserve">en </w:t>
      </w:r>
      <w:r w:rsidRPr="00DB737F">
        <w:rPr>
          <w:rFonts w:ascii="Cambria" w:hAnsi="Cambria"/>
          <w:color w:val="000000" w:themeColor="text1"/>
          <w:sz w:val="20"/>
          <w:szCs w:val="20"/>
          <w:lang w:val="es-ES"/>
        </w:rPr>
        <w:t>dos de ellos, per</w:t>
      </w:r>
      <w:r w:rsidR="004F0C5D" w:rsidRPr="00DB737F">
        <w:rPr>
          <w:rFonts w:ascii="Cambria" w:hAnsi="Cambria"/>
          <w:color w:val="000000" w:themeColor="text1"/>
          <w:sz w:val="20"/>
          <w:szCs w:val="20"/>
          <w:lang w:val="es-ES"/>
        </w:rPr>
        <w:t>o</w:t>
      </w:r>
      <w:r w:rsidRPr="00DB737F">
        <w:rPr>
          <w:rFonts w:ascii="Cambria" w:hAnsi="Cambria"/>
          <w:color w:val="000000" w:themeColor="text1"/>
          <w:sz w:val="20"/>
          <w:szCs w:val="20"/>
          <w:lang w:val="es-ES"/>
        </w:rPr>
        <w:t xml:space="preserve"> </w:t>
      </w:r>
      <w:r w:rsidR="0039185D" w:rsidRPr="00DB737F">
        <w:rPr>
          <w:rFonts w:ascii="Cambria" w:hAnsi="Cambria"/>
          <w:color w:val="000000" w:themeColor="text1"/>
          <w:sz w:val="20"/>
          <w:szCs w:val="20"/>
          <w:lang w:val="es-ES"/>
        </w:rPr>
        <w:t>presentando todos ellos una talla de los ejemplares muy cercana o por debajo del peso medio autorizado (30 kg)</w:t>
      </w:r>
      <w:r w:rsidR="00707C3B" w:rsidRPr="00DB737F">
        <w:rPr>
          <w:rFonts w:ascii="Cambria" w:hAnsi="Cambria"/>
          <w:color w:val="000000" w:themeColor="text1"/>
          <w:sz w:val="20"/>
          <w:szCs w:val="20"/>
          <w:lang w:val="es-ES"/>
        </w:rPr>
        <w:t>.</w:t>
      </w:r>
    </w:p>
    <w:p w14:paraId="7EA0EC41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color w:val="000000" w:themeColor="text1"/>
          <w:sz w:val="20"/>
          <w:szCs w:val="20"/>
          <w:lang w:val="es-ES"/>
        </w:rPr>
      </w:pPr>
    </w:p>
    <w:p w14:paraId="02DA5757" w14:textId="1104C25C" w:rsidR="004F0C5D" w:rsidRPr="00DB737F" w:rsidRDefault="004F0C5D" w:rsidP="001169AC">
      <w:pPr>
        <w:spacing w:after="0" w:line="240" w:lineRule="exact"/>
        <w:jc w:val="both"/>
        <w:rPr>
          <w:rFonts w:ascii="Cambria" w:hAnsi="Cambria"/>
          <w:color w:val="000000" w:themeColor="text1"/>
          <w:sz w:val="20"/>
          <w:szCs w:val="20"/>
          <w:lang w:val="es-ES"/>
        </w:rPr>
      </w:pPr>
      <w:r w:rsidRPr="00DB737F">
        <w:rPr>
          <w:rFonts w:ascii="Cambria" w:hAnsi="Cambria"/>
          <w:color w:val="000000" w:themeColor="text1"/>
          <w:sz w:val="20"/>
          <w:szCs w:val="20"/>
          <w:lang w:val="es-ES"/>
        </w:rPr>
        <w:t xml:space="preserve">De hecho, </w:t>
      </w:r>
      <w:r w:rsidR="00A07074" w:rsidRPr="00DB737F">
        <w:rPr>
          <w:rFonts w:ascii="Cambria" w:hAnsi="Cambria"/>
          <w:color w:val="000000" w:themeColor="text1"/>
          <w:sz w:val="20"/>
          <w:szCs w:val="20"/>
          <w:lang w:val="es-ES"/>
        </w:rPr>
        <w:t>en un</w:t>
      </w:r>
      <w:r w:rsidR="00955C9C" w:rsidRPr="00DB737F">
        <w:rPr>
          <w:rFonts w:ascii="Cambria" w:hAnsi="Cambria"/>
          <w:color w:val="000000" w:themeColor="text1"/>
          <w:sz w:val="20"/>
          <w:szCs w:val="20"/>
          <w:lang w:val="es-ES"/>
        </w:rPr>
        <w:t xml:space="preserve"> </w:t>
      </w:r>
      <w:r w:rsidRPr="00DB737F">
        <w:rPr>
          <w:rFonts w:ascii="Cambria" w:hAnsi="Cambria"/>
          <w:color w:val="000000" w:themeColor="text1"/>
          <w:sz w:val="20"/>
          <w:szCs w:val="20"/>
          <w:lang w:val="es-ES"/>
        </w:rPr>
        <w:t>lance realizado y liberado (sin llegar a realizar la transferencia)</w:t>
      </w:r>
      <w:r w:rsidR="00A14A71" w:rsidRPr="00DB737F">
        <w:rPr>
          <w:rFonts w:ascii="Cambria" w:hAnsi="Cambria"/>
          <w:color w:val="000000" w:themeColor="text1"/>
          <w:sz w:val="20"/>
          <w:szCs w:val="20"/>
          <w:lang w:val="es-ES"/>
        </w:rPr>
        <w:t xml:space="preserve"> se observó la siguiente distribución de tallas (tomadas con cámara estereoscópica dentro del arte de pesca y analizada con un programa de inteligencia artificial):</w:t>
      </w:r>
    </w:p>
    <w:p w14:paraId="1F8C179E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ADB6C46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029AAA4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6B44D9C5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C0B9B6B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10978FD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44B35094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CCA0698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A07BA3D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C6F6C39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51CF8E4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13B548CA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62C6C1B4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DEADC44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402C1D6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1AF176F4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79FD3F1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1D6DBF0E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DE92C0C" w14:textId="05AFEEB7" w:rsidR="00441082" w:rsidRPr="00DB737F" w:rsidRDefault="00441082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noProof/>
          <w:sz w:val="20"/>
          <w:szCs w:val="20"/>
        </w:rPr>
        <mc:AlternateContent>
          <mc:Choice Requires="cx1">
            <w:drawing>
              <wp:anchor distT="0" distB="0" distL="114300" distR="114300" simplePos="0" relativeHeight="251658240" behindDoc="0" locked="0" layoutInCell="1" allowOverlap="1" wp14:anchorId="4965A325" wp14:editId="030C3A9C">
                <wp:simplePos x="0" y="0"/>
                <wp:positionH relativeFrom="column">
                  <wp:posOffset>-544</wp:posOffset>
                </wp:positionH>
                <wp:positionV relativeFrom="paragraph">
                  <wp:posOffset>-2620373</wp:posOffset>
                </wp:positionV>
                <wp:extent cx="4572000" cy="2743200"/>
                <wp:effectExtent l="0" t="0" r="0" b="0"/>
                <wp:wrapNone/>
                <wp:docPr id="1950573245" name="Grá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FA6376-FF4B-B766-BA07-A0C92BC39C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7"/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 wp14:anchorId="4965A325" wp14:editId="030C3A9C">
                <wp:simplePos x="0" y="0"/>
                <wp:positionH relativeFrom="column">
                  <wp:posOffset>-544</wp:posOffset>
                </wp:positionH>
                <wp:positionV relativeFrom="paragraph">
                  <wp:posOffset>-2620373</wp:posOffset>
                </wp:positionV>
                <wp:extent cx="4572000" cy="2743200"/>
                <wp:effectExtent l="0" t="0" r="0" b="0"/>
                <wp:wrapNone/>
                <wp:docPr id="1950573245" name="Grá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FA6376-FF4B-B766-BA07-A0C92BC39C89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0573245" name="Gráfico 1">
                          <a:extLst>
                            <a:ext uri="{FF2B5EF4-FFF2-40B4-BE49-F238E27FC236}">
                              <a16:creationId xmlns:a16="http://schemas.microsoft.com/office/drawing/2014/main" id="{3DFA6376-FF4B-B766-BA07-A0C92BC39C89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99E9DA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DCD0273" w14:textId="3C3C096B" w:rsidR="001169AC" w:rsidRPr="00DB737F" w:rsidRDefault="00853123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Del análisis más detallado resultó que el 7</w:t>
      </w:r>
      <w:r w:rsidR="00C036DC" w:rsidRPr="00DB737F">
        <w:rPr>
          <w:rFonts w:ascii="Cambria" w:hAnsi="Cambria"/>
          <w:sz w:val="20"/>
          <w:szCs w:val="20"/>
          <w:lang w:val="es-ES"/>
        </w:rPr>
        <w:t> </w:t>
      </w:r>
      <w:r w:rsidRPr="00DB737F">
        <w:rPr>
          <w:rFonts w:ascii="Cambria" w:hAnsi="Cambria"/>
          <w:sz w:val="20"/>
          <w:szCs w:val="20"/>
          <w:lang w:val="es-ES"/>
        </w:rPr>
        <w:t>% de los ejemplares presentaba una talla inferior a la talla mínima (115 cm)</w:t>
      </w:r>
      <w:r w:rsidR="001E1D1B" w:rsidRPr="00DB737F">
        <w:rPr>
          <w:rFonts w:ascii="Cambria" w:hAnsi="Cambria"/>
          <w:sz w:val="20"/>
          <w:szCs w:val="20"/>
          <w:lang w:val="es-ES"/>
        </w:rPr>
        <w:t>.</w:t>
      </w:r>
      <w:r w:rsidR="003A434D" w:rsidRPr="00DB737F">
        <w:rPr>
          <w:rFonts w:ascii="Cambria" w:hAnsi="Cambria"/>
          <w:sz w:val="20"/>
          <w:szCs w:val="20"/>
          <w:lang w:val="es-ES"/>
        </w:rPr>
        <w:t xml:space="preserve"> La talla media obtenida fue de 128 c</w:t>
      </w:r>
      <w:r w:rsidR="003B0756" w:rsidRPr="00DB737F">
        <w:rPr>
          <w:rFonts w:ascii="Cambria" w:hAnsi="Cambria"/>
          <w:sz w:val="20"/>
          <w:szCs w:val="20"/>
          <w:lang w:val="es-ES"/>
        </w:rPr>
        <w:t>m</w:t>
      </w:r>
      <w:r w:rsidR="00475C8C" w:rsidRPr="00DB737F">
        <w:rPr>
          <w:rFonts w:ascii="Cambria" w:hAnsi="Cambria"/>
          <w:sz w:val="20"/>
          <w:szCs w:val="20"/>
          <w:lang w:val="es-ES"/>
        </w:rPr>
        <w:t>.</w:t>
      </w:r>
      <w:r w:rsidR="003F7897" w:rsidRPr="00DB737F">
        <w:rPr>
          <w:rFonts w:ascii="Cambria" w:hAnsi="Cambria"/>
          <w:sz w:val="20"/>
          <w:szCs w:val="20"/>
          <w:lang w:val="es-ES"/>
        </w:rPr>
        <w:t xml:space="preserve"> </w:t>
      </w:r>
      <w:r w:rsidR="00FD4A6B" w:rsidRPr="00DB737F">
        <w:rPr>
          <w:rFonts w:ascii="Cambria" w:hAnsi="Cambria"/>
          <w:sz w:val="20"/>
          <w:szCs w:val="20"/>
          <w:lang w:val="es-ES"/>
        </w:rPr>
        <w:t>La estimación del capitán del barco de pesca es que el resto de bancos observados hasta el día 9 de julio</w:t>
      </w:r>
      <w:r w:rsidR="00C036DC" w:rsidRPr="00DB737F">
        <w:rPr>
          <w:rFonts w:ascii="Cambria" w:hAnsi="Cambria"/>
          <w:sz w:val="20"/>
          <w:szCs w:val="20"/>
          <w:lang w:val="es-ES"/>
        </w:rPr>
        <w:t xml:space="preserve"> </w:t>
      </w:r>
      <w:r w:rsidR="00FD4A6B" w:rsidRPr="00DB737F">
        <w:rPr>
          <w:rFonts w:ascii="Cambria" w:hAnsi="Cambria"/>
          <w:sz w:val="20"/>
          <w:szCs w:val="20"/>
          <w:lang w:val="es-ES"/>
        </w:rPr>
        <w:t>presentaban una distribución de tallas muy próxima a la de la captura liberada.</w:t>
      </w:r>
    </w:p>
    <w:p w14:paraId="3830EE23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9F08A72" w14:textId="632967E2" w:rsidR="00FD4A6B" w:rsidRPr="00DB737F" w:rsidRDefault="00FD4A6B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Finalmente, el día 9 de julio, tras realizar u</w:t>
      </w:r>
      <w:r w:rsidR="00450AA1" w:rsidRPr="00DB737F">
        <w:rPr>
          <w:rFonts w:ascii="Cambria" w:hAnsi="Cambria"/>
          <w:sz w:val="20"/>
          <w:szCs w:val="20"/>
          <w:lang w:val="es-ES"/>
        </w:rPr>
        <w:t xml:space="preserve">n lance sin éxito, </w:t>
      </w:r>
      <w:r w:rsidR="001A1C54" w:rsidRPr="00DB737F">
        <w:rPr>
          <w:rFonts w:ascii="Cambria" w:hAnsi="Cambria"/>
          <w:sz w:val="20"/>
          <w:szCs w:val="20"/>
          <w:lang w:val="es-ES"/>
        </w:rPr>
        <w:t xml:space="preserve">se </w:t>
      </w:r>
      <w:r w:rsidR="00450AA1" w:rsidRPr="00DB737F">
        <w:rPr>
          <w:rFonts w:ascii="Cambria" w:hAnsi="Cambria"/>
          <w:sz w:val="20"/>
          <w:szCs w:val="20"/>
          <w:lang w:val="es-ES"/>
        </w:rPr>
        <w:t>realizó un lance sobre un banco que finalmente resultó transferido.</w:t>
      </w:r>
    </w:p>
    <w:p w14:paraId="6C5DBDAF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15707BBC" w14:textId="77777777" w:rsidR="001169AC" w:rsidRPr="00DB737F" w:rsidRDefault="001169AC">
      <w:pPr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br w:type="page"/>
      </w:r>
    </w:p>
    <w:p w14:paraId="74E4A1E9" w14:textId="17478CE7" w:rsidR="00450AA1" w:rsidRPr="00DB737F" w:rsidRDefault="000A6DC2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lastRenderedPageBreak/>
        <w:t>Se incorpora la distribución de tallas observada durante la transferencia a la jaula de transporte, analizada con un programa de inteligencia artificial:</w:t>
      </w:r>
    </w:p>
    <w:p w14:paraId="2040407F" w14:textId="3A63BE6C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noProof/>
          <w:sz w:val="20"/>
          <w:szCs w:val="20"/>
        </w:rPr>
        <mc:AlternateContent>
          <mc:Choice Requires="cx1">
            <w:drawing>
              <wp:anchor distT="0" distB="0" distL="114300" distR="114300" simplePos="0" relativeHeight="251659264" behindDoc="0" locked="0" layoutInCell="1" allowOverlap="1" wp14:anchorId="5C36A455" wp14:editId="44FA17FD">
                <wp:simplePos x="0" y="0"/>
                <wp:positionH relativeFrom="column">
                  <wp:posOffset>27577</wp:posOffset>
                </wp:positionH>
                <wp:positionV relativeFrom="paragraph">
                  <wp:posOffset>60234</wp:posOffset>
                </wp:positionV>
                <wp:extent cx="5276850" cy="2552700"/>
                <wp:effectExtent l="0" t="0" r="0" b="0"/>
                <wp:wrapNone/>
                <wp:docPr id="753364519" name="Grá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0885CE-97D0-30C2-6C01-800D657257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9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5C36A455" wp14:editId="44FA17FD">
                <wp:simplePos x="0" y="0"/>
                <wp:positionH relativeFrom="column">
                  <wp:posOffset>27577</wp:posOffset>
                </wp:positionH>
                <wp:positionV relativeFrom="paragraph">
                  <wp:posOffset>60234</wp:posOffset>
                </wp:positionV>
                <wp:extent cx="5276850" cy="2552700"/>
                <wp:effectExtent l="0" t="0" r="0" b="0"/>
                <wp:wrapNone/>
                <wp:docPr id="753364519" name="Gráfic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0885CE-97D0-30C2-6C01-800D65725753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3364519" name="Gráfico 1">
                          <a:extLst>
                            <a:ext uri="{FF2B5EF4-FFF2-40B4-BE49-F238E27FC236}">
                              <a16:creationId xmlns:a16="http://schemas.microsoft.com/office/drawing/2014/main" id="{E20885CE-97D0-30C2-6C01-800D65725753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6850" cy="255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318934E2" w14:textId="31C6F190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6520ED5A" w14:textId="6AFF385D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687FC774" w14:textId="384A26B1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101B997D" w14:textId="2E4EBB46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4EE6B21B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7E9216A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7ACF899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7244423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5DC5A743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E994F31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A1F7178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7DC5FA4" w14:textId="00886B33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BA45EC7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F358E1A" w14:textId="4DC5DAB2" w:rsidR="000A6DC2" w:rsidRPr="00DB737F" w:rsidRDefault="000A6DC2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75BC298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1FE90B52" w14:textId="77777777" w:rsidR="00475C8C" w:rsidRPr="00DB737F" w:rsidRDefault="00475C8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519FA14C" w14:textId="145F9E0A" w:rsidR="003F7897" w:rsidRPr="00DB737F" w:rsidRDefault="00112755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 xml:space="preserve">Del análisis más detallado resultó que el </w:t>
      </w:r>
      <w:r w:rsidR="008107AF" w:rsidRPr="00DB737F">
        <w:rPr>
          <w:rFonts w:ascii="Cambria" w:hAnsi="Cambria"/>
          <w:sz w:val="20"/>
          <w:szCs w:val="20"/>
          <w:lang w:val="es-ES"/>
        </w:rPr>
        <w:t>0</w:t>
      </w:r>
      <w:r w:rsidR="001273E4" w:rsidRPr="00DB737F">
        <w:rPr>
          <w:rFonts w:ascii="Cambria" w:hAnsi="Cambria"/>
          <w:sz w:val="20"/>
          <w:szCs w:val="20"/>
          <w:lang w:val="es-ES"/>
        </w:rPr>
        <w:t xml:space="preserve"> </w:t>
      </w:r>
      <w:r w:rsidRPr="00DB737F">
        <w:rPr>
          <w:rFonts w:ascii="Cambria" w:hAnsi="Cambria"/>
          <w:sz w:val="20"/>
          <w:szCs w:val="20"/>
          <w:lang w:val="es-ES"/>
        </w:rPr>
        <w:t xml:space="preserve">% de los ejemplares presentaba una talla inferior a la talla mínima (115 cm). La talla media obtenida fue de </w:t>
      </w:r>
      <w:r w:rsidR="001273E4" w:rsidRPr="00DB737F">
        <w:rPr>
          <w:rFonts w:ascii="Cambria" w:hAnsi="Cambria"/>
          <w:sz w:val="20"/>
          <w:szCs w:val="20"/>
          <w:lang w:val="es-ES"/>
        </w:rPr>
        <w:t>162,1</w:t>
      </w:r>
      <w:r w:rsidRPr="00DB737F">
        <w:rPr>
          <w:rFonts w:ascii="Cambria" w:hAnsi="Cambria"/>
          <w:sz w:val="20"/>
          <w:szCs w:val="20"/>
          <w:lang w:val="es-ES"/>
        </w:rPr>
        <w:t xml:space="preserve"> cm</w:t>
      </w:r>
      <w:r w:rsidR="00712B19" w:rsidRPr="00DB737F">
        <w:rPr>
          <w:rFonts w:ascii="Cambria" w:hAnsi="Cambria"/>
          <w:sz w:val="20"/>
          <w:szCs w:val="20"/>
          <w:lang w:val="es-ES"/>
        </w:rPr>
        <w:t xml:space="preserve"> (medición realizada con herramienta de IA)</w:t>
      </w:r>
      <w:r w:rsidRPr="00DB737F">
        <w:rPr>
          <w:rFonts w:ascii="Cambria" w:hAnsi="Cambria"/>
          <w:sz w:val="20"/>
          <w:szCs w:val="20"/>
          <w:lang w:val="es-ES"/>
        </w:rPr>
        <w:t>.</w:t>
      </w:r>
    </w:p>
    <w:p w14:paraId="02FAF992" w14:textId="77777777" w:rsidR="0098144F" w:rsidRPr="00DB737F" w:rsidRDefault="0098144F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D486C13" w14:textId="77777777" w:rsidR="00FC32C4" w:rsidRPr="00DB737F" w:rsidRDefault="00FC32C4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4D2D7047" w14:textId="67459EAB" w:rsidR="00A14A71" w:rsidRPr="00DB737F" w:rsidRDefault="001169AC" w:rsidP="001169AC">
      <w:pPr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t>Conclusiones de la campaña de pesca</w:t>
      </w:r>
    </w:p>
    <w:p w14:paraId="10223BFC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423CD43" w14:textId="287EDDF3" w:rsidR="00D123AA" w:rsidRPr="00DB737F" w:rsidRDefault="00D123AA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Según indicaciones de los barcos de pesca de la zona, durante el mes de junio, se observó mayor presencia de ejemplares de mayor tamañ</w:t>
      </w:r>
      <w:r w:rsidR="00C036DC" w:rsidRPr="00DB737F">
        <w:rPr>
          <w:rFonts w:ascii="Cambria" w:hAnsi="Cambria"/>
          <w:sz w:val="20"/>
          <w:szCs w:val="20"/>
          <w:lang w:val="es-ES"/>
        </w:rPr>
        <w:t>o</w:t>
      </w:r>
      <w:r w:rsidRPr="00DB737F">
        <w:rPr>
          <w:rFonts w:ascii="Cambria" w:hAnsi="Cambria"/>
          <w:sz w:val="20"/>
          <w:szCs w:val="20"/>
          <w:lang w:val="es-ES"/>
        </w:rPr>
        <w:t xml:space="preserve"> de atún rojo en la zona</w:t>
      </w:r>
      <w:r w:rsidR="00C036DC" w:rsidRPr="00DB737F">
        <w:rPr>
          <w:rFonts w:ascii="Cambria" w:hAnsi="Cambria"/>
          <w:sz w:val="20"/>
          <w:szCs w:val="20"/>
          <w:lang w:val="es-ES"/>
        </w:rPr>
        <w:t>, p</w:t>
      </w:r>
      <w:r w:rsidRPr="00DB737F">
        <w:rPr>
          <w:rFonts w:ascii="Cambria" w:hAnsi="Cambria"/>
          <w:sz w:val="20"/>
          <w:szCs w:val="20"/>
          <w:lang w:val="es-ES"/>
        </w:rPr>
        <w:t xml:space="preserve">or lo que consideramos </w:t>
      </w:r>
      <w:r w:rsidR="003A0E86" w:rsidRPr="00DB737F">
        <w:rPr>
          <w:rFonts w:ascii="Cambria" w:hAnsi="Cambria"/>
          <w:sz w:val="20"/>
          <w:szCs w:val="20"/>
          <w:lang w:val="es-ES"/>
        </w:rPr>
        <w:t>razonable valorar iniciar la</w:t>
      </w:r>
      <w:r w:rsidR="00B50268" w:rsidRPr="00DB737F">
        <w:rPr>
          <w:rFonts w:ascii="Cambria" w:hAnsi="Cambria"/>
          <w:sz w:val="20"/>
          <w:szCs w:val="20"/>
          <w:lang w:val="es-ES"/>
        </w:rPr>
        <w:t>s siguientes</w:t>
      </w:r>
      <w:r w:rsidR="003A0E86" w:rsidRPr="00DB737F">
        <w:rPr>
          <w:rFonts w:ascii="Cambria" w:hAnsi="Cambria"/>
          <w:sz w:val="20"/>
          <w:szCs w:val="20"/>
          <w:lang w:val="es-ES"/>
        </w:rPr>
        <w:t xml:space="preserve"> campañ</w:t>
      </w:r>
      <w:r w:rsidR="00B50268" w:rsidRPr="00DB737F">
        <w:rPr>
          <w:rFonts w:ascii="Cambria" w:hAnsi="Cambria"/>
          <w:sz w:val="20"/>
          <w:szCs w:val="20"/>
          <w:lang w:val="es-ES"/>
        </w:rPr>
        <w:t>as</w:t>
      </w:r>
      <w:r w:rsidR="003A0E86" w:rsidRPr="00DB737F">
        <w:rPr>
          <w:rFonts w:ascii="Cambria" w:hAnsi="Cambria"/>
          <w:sz w:val="20"/>
          <w:szCs w:val="20"/>
          <w:lang w:val="es-ES"/>
        </w:rPr>
        <w:t xml:space="preserve"> de pesca</w:t>
      </w:r>
      <w:r w:rsidR="00B50268" w:rsidRPr="00DB737F">
        <w:rPr>
          <w:rFonts w:ascii="Cambria" w:hAnsi="Cambria"/>
          <w:sz w:val="20"/>
          <w:szCs w:val="20"/>
          <w:lang w:val="es-ES"/>
        </w:rPr>
        <w:t xml:space="preserve"> (inicialmente dentro del proyecto piloto)</w:t>
      </w:r>
      <w:r w:rsidR="003A0E86" w:rsidRPr="00DB737F">
        <w:rPr>
          <w:rFonts w:ascii="Cambria" w:hAnsi="Cambria"/>
          <w:sz w:val="20"/>
          <w:szCs w:val="20"/>
          <w:lang w:val="es-ES"/>
        </w:rPr>
        <w:t xml:space="preserve"> </w:t>
      </w:r>
      <w:r w:rsidR="00B50268" w:rsidRPr="00DB737F">
        <w:rPr>
          <w:rFonts w:ascii="Cambria" w:hAnsi="Cambria"/>
          <w:sz w:val="20"/>
          <w:szCs w:val="20"/>
          <w:lang w:val="es-ES"/>
        </w:rPr>
        <w:t xml:space="preserve">a partir del </w:t>
      </w:r>
      <w:r w:rsidR="00820649" w:rsidRPr="00DB737F">
        <w:rPr>
          <w:rFonts w:ascii="Cambria" w:hAnsi="Cambria"/>
          <w:sz w:val="20"/>
          <w:szCs w:val="20"/>
          <w:lang w:val="es-ES"/>
        </w:rPr>
        <w:t>26</w:t>
      </w:r>
      <w:r w:rsidR="00B50268" w:rsidRPr="00DB737F">
        <w:rPr>
          <w:rFonts w:ascii="Cambria" w:hAnsi="Cambria"/>
          <w:sz w:val="20"/>
          <w:szCs w:val="20"/>
          <w:lang w:val="es-ES"/>
        </w:rPr>
        <w:t xml:space="preserve"> de </w:t>
      </w:r>
      <w:r w:rsidR="00820649" w:rsidRPr="00DB737F">
        <w:rPr>
          <w:rFonts w:ascii="Cambria" w:hAnsi="Cambria"/>
          <w:sz w:val="20"/>
          <w:szCs w:val="20"/>
          <w:lang w:val="es-ES"/>
        </w:rPr>
        <w:t>mayo</w:t>
      </w:r>
      <w:r w:rsidR="00B50268" w:rsidRPr="00DB737F">
        <w:rPr>
          <w:rFonts w:ascii="Cambria" w:hAnsi="Cambria"/>
          <w:sz w:val="20"/>
          <w:szCs w:val="20"/>
          <w:lang w:val="es-ES"/>
        </w:rPr>
        <w:t xml:space="preserve"> para </w:t>
      </w:r>
      <w:r w:rsidR="000405EB" w:rsidRPr="00DB737F">
        <w:rPr>
          <w:rFonts w:ascii="Cambria" w:hAnsi="Cambria"/>
          <w:sz w:val="20"/>
          <w:szCs w:val="20"/>
          <w:lang w:val="es-ES"/>
        </w:rPr>
        <w:t>poder verificar estas informaciones.</w:t>
      </w:r>
    </w:p>
    <w:p w14:paraId="6FFAC029" w14:textId="77777777" w:rsidR="001169AC" w:rsidRPr="00DB737F" w:rsidRDefault="001169AC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C81900E" w14:textId="500A9A8B" w:rsidR="00B5631F" w:rsidRPr="00DB737F" w:rsidRDefault="00B5631F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 xml:space="preserve">Cabe indicar, en todo caso, que </w:t>
      </w:r>
      <w:r w:rsidR="007907E9" w:rsidRPr="00DB737F">
        <w:rPr>
          <w:rFonts w:ascii="Cambria" w:hAnsi="Cambria"/>
          <w:sz w:val="20"/>
          <w:szCs w:val="20"/>
          <w:lang w:val="es-ES"/>
        </w:rPr>
        <w:t xml:space="preserve">la flota pesquera prefiere dedicar su actividad a la captura de ejemplares de </w:t>
      </w:r>
      <w:r w:rsidR="00CF77C2" w:rsidRPr="00DB737F">
        <w:rPr>
          <w:rFonts w:ascii="Cambria" w:hAnsi="Cambria"/>
          <w:sz w:val="20"/>
          <w:szCs w:val="20"/>
          <w:lang w:val="es-ES"/>
        </w:rPr>
        <w:t>may</w:t>
      </w:r>
      <w:r w:rsidR="007907E9" w:rsidRPr="00DB737F">
        <w:rPr>
          <w:rFonts w:ascii="Cambria" w:hAnsi="Cambria"/>
          <w:sz w:val="20"/>
          <w:szCs w:val="20"/>
          <w:lang w:val="es-ES"/>
        </w:rPr>
        <w:t xml:space="preserve">or tamaño, dado su mayor valor comercial. </w:t>
      </w:r>
      <w:r w:rsidR="008F0EA4" w:rsidRPr="00DB737F">
        <w:rPr>
          <w:rFonts w:ascii="Cambria" w:hAnsi="Cambria"/>
          <w:sz w:val="20"/>
          <w:szCs w:val="20"/>
          <w:lang w:val="es-ES"/>
        </w:rPr>
        <w:t xml:space="preserve">Las medidas propuestas buscan garantizar la operatividad de la actividad de pesca, en el caso </w:t>
      </w:r>
      <w:r w:rsidR="001A1C54" w:rsidRPr="00DB737F">
        <w:rPr>
          <w:rFonts w:ascii="Cambria" w:hAnsi="Cambria"/>
          <w:sz w:val="20"/>
          <w:szCs w:val="20"/>
          <w:lang w:val="es-ES"/>
        </w:rPr>
        <w:t xml:space="preserve">de </w:t>
      </w:r>
      <w:r w:rsidR="008F0EA4" w:rsidRPr="00DB737F">
        <w:rPr>
          <w:rFonts w:ascii="Cambria" w:hAnsi="Cambria"/>
          <w:sz w:val="20"/>
          <w:szCs w:val="20"/>
          <w:lang w:val="es-ES"/>
        </w:rPr>
        <w:t xml:space="preserve">que estos bancos de </w:t>
      </w:r>
      <w:r w:rsidR="004407C7" w:rsidRPr="00DB737F">
        <w:rPr>
          <w:rFonts w:ascii="Cambria" w:hAnsi="Cambria"/>
          <w:sz w:val="20"/>
          <w:szCs w:val="20"/>
          <w:lang w:val="es-ES"/>
        </w:rPr>
        <w:t>ejemplares de mayor tamaño puedan no ser accesibles por razones ajenas a la voluntad de los pescadores.</w:t>
      </w:r>
    </w:p>
    <w:p w14:paraId="63EB7236" w14:textId="77777777" w:rsidR="004407C7" w:rsidRPr="00DB737F" w:rsidRDefault="004407C7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597533A6" w14:textId="77777777" w:rsidR="00FC32C4" w:rsidRPr="00DB737F" w:rsidRDefault="00FC32C4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897392B" w14:textId="0B0B00CF" w:rsidR="006F4184" w:rsidRPr="00DB737F" w:rsidRDefault="006F4184" w:rsidP="001169AC">
      <w:pPr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t>F</w:t>
      </w:r>
      <w:r w:rsidR="001169AC" w:rsidRPr="00DB737F">
        <w:rPr>
          <w:rFonts w:ascii="Cambria" w:hAnsi="Cambria"/>
          <w:b/>
          <w:bCs/>
          <w:sz w:val="20"/>
          <w:szCs w:val="20"/>
          <w:lang w:val="es-ES"/>
        </w:rPr>
        <w:t>ase de engorde</w:t>
      </w:r>
    </w:p>
    <w:p w14:paraId="680EF7D7" w14:textId="77777777" w:rsidR="006F4184" w:rsidRPr="00DB737F" w:rsidRDefault="006F4184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86CE0D5" w14:textId="778E0B4D" w:rsidR="006F4184" w:rsidRPr="00DB737F" w:rsidRDefault="006E2BF5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El día 11</w:t>
      </w:r>
      <w:r w:rsidR="001A1C54" w:rsidRPr="00DB737F">
        <w:rPr>
          <w:rFonts w:ascii="Cambria" w:hAnsi="Cambria"/>
          <w:sz w:val="20"/>
          <w:szCs w:val="20"/>
          <w:lang w:val="es-ES"/>
        </w:rPr>
        <w:t xml:space="preserve"> de julio de </w:t>
      </w:r>
      <w:r w:rsidRPr="00DB737F">
        <w:rPr>
          <w:rFonts w:ascii="Cambria" w:hAnsi="Cambria"/>
          <w:sz w:val="20"/>
          <w:szCs w:val="20"/>
          <w:lang w:val="es-ES"/>
        </w:rPr>
        <w:t xml:space="preserve">2025, previas las autorizaciones pertinentes, se realizó la introducción en granja de la jaula de transporte de los ejemplares. </w:t>
      </w:r>
    </w:p>
    <w:p w14:paraId="46303848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513DDFB1" w14:textId="7B9E6D6D" w:rsidR="00B80B13" w:rsidRPr="00DB737F" w:rsidRDefault="00B80B13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 xml:space="preserve">La verificación realizada por los inspectores </w:t>
      </w:r>
      <w:r w:rsidR="00B7690A" w:rsidRPr="00DB737F">
        <w:rPr>
          <w:rFonts w:ascii="Cambria" w:hAnsi="Cambria"/>
          <w:sz w:val="20"/>
          <w:szCs w:val="20"/>
          <w:lang w:val="es-ES"/>
        </w:rPr>
        <w:t xml:space="preserve">indicó que el peso medio de los ejemplares era de </w:t>
      </w:r>
      <w:r w:rsidR="004450BE" w:rsidRPr="00DB737F">
        <w:rPr>
          <w:rFonts w:ascii="Cambria" w:hAnsi="Cambria"/>
          <w:sz w:val="20"/>
          <w:szCs w:val="20"/>
          <w:lang w:val="es-ES"/>
        </w:rPr>
        <w:t>85,2</w:t>
      </w:r>
      <w:r w:rsidRPr="00DB737F">
        <w:rPr>
          <w:rFonts w:ascii="Cambria" w:hAnsi="Cambria"/>
          <w:sz w:val="20"/>
          <w:szCs w:val="20"/>
          <w:lang w:val="es-ES"/>
        </w:rPr>
        <w:t xml:space="preserve"> </w:t>
      </w:r>
      <w:r w:rsidR="003F7897" w:rsidRPr="00DB737F">
        <w:rPr>
          <w:rFonts w:ascii="Cambria" w:hAnsi="Cambria"/>
          <w:sz w:val="20"/>
          <w:szCs w:val="20"/>
          <w:lang w:val="es-ES"/>
        </w:rPr>
        <w:t xml:space="preserve">kg </w:t>
      </w:r>
      <w:r w:rsidR="00245864" w:rsidRPr="00DB737F">
        <w:rPr>
          <w:rFonts w:ascii="Cambria" w:hAnsi="Cambria"/>
          <w:sz w:val="20"/>
          <w:szCs w:val="20"/>
          <w:lang w:val="es-ES"/>
        </w:rPr>
        <w:t>(en aplicación de la Rec</w:t>
      </w:r>
      <w:r w:rsidR="00AB6DD8" w:rsidRPr="00DB737F">
        <w:rPr>
          <w:rFonts w:ascii="Cambria" w:hAnsi="Cambria"/>
          <w:sz w:val="20"/>
          <w:szCs w:val="20"/>
          <w:lang w:val="es-ES"/>
        </w:rPr>
        <w:t>. </w:t>
      </w:r>
      <w:r w:rsidR="00B02392" w:rsidRPr="00DB737F">
        <w:rPr>
          <w:rFonts w:ascii="Cambria" w:hAnsi="Cambria"/>
          <w:sz w:val="20"/>
          <w:szCs w:val="20"/>
          <w:lang w:val="es-ES"/>
        </w:rPr>
        <w:t>24</w:t>
      </w:r>
      <w:r w:rsidR="00AB6DD8" w:rsidRPr="00DB737F">
        <w:rPr>
          <w:rFonts w:ascii="Cambria" w:hAnsi="Cambria"/>
          <w:sz w:val="20"/>
          <w:szCs w:val="20"/>
          <w:lang w:val="es-ES"/>
        </w:rPr>
        <w:t>-</w:t>
      </w:r>
      <w:r w:rsidR="00B02392" w:rsidRPr="00DB737F">
        <w:rPr>
          <w:rFonts w:ascii="Cambria" w:hAnsi="Cambria"/>
          <w:sz w:val="20"/>
          <w:szCs w:val="20"/>
          <w:lang w:val="es-ES"/>
        </w:rPr>
        <w:t>05</w:t>
      </w:r>
      <w:r w:rsidR="00AB6DD8" w:rsidRPr="00DB737F">
        <w:rPr>
          <w:rFonts w:ascii="Cambria" w:hAnsi="Cambria"/>
          <w:sz w:val="20"/>
          <w:szCs w:val="20"/>
          <w:lang w:val="es-ES"/>
        </w:rPr>
        <w:t xml:space="preserve"> de ICCAT</w:t>
      </w:r>
      <w:r w:rsidR="00C036DC" w:rsidRPr="00DB737F">
        <w:rPr>
          <w:rFonts w:ascii="Cambria" w:hAnsi="Cambria"/>
          <w:sz w:val="20"/>
          <w:szCs w:val="20"/>
          <w:lang w:val="es-ES"/>
        </w:rPr>
        <w:t>)</w:t>
      </w:r>
      <w:r w:rsidRPr="00DB737F">
        <w:rPr>
          <w:rFonts w:ascii="Cambria" w:hAnsi="Cambria"/>
          <w:sz w:val="20"/>
          <w:szCs w:val="20"/>
          <w:lang w:val="es-ES"/>
        </w:rPr>
        <w:t>.</w:t>
      </w:r>
    </w:p>
    <w:p w14:paraId="73C48512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C5F5A6A" w14:textId="574F100F" w:rsidR="00B80B13" w:rsidRPr="00DB737F" w:rsidRDefault="00933D69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Dado que se observ</w:t>
      </w:r>
      <w:r w:rsidR="001A1C54" w:rsidRPr="00DB737F">
        <w:rPr>
          <w:rFonts w:ascii="Cambria" w:hAnsi="Cambria"/>
          <w:sz w:val="20"/>
          <w:szCs w:val="20"/>
          <w:lang w:val="es-ES"/>
        </w:rPr>
        <w:t>ó</w:t>
      </w:r>
      <w:r w:rsidR="00B75E7F" w:rsidRPr="00DB737F">
        <w:rPr>
          <w:rFonts w:ascii="Cambria" w:hAnsi="Cambria"/>
          <w:sz w:val="20"/>
          <w:szCs w:val="20"/>
          <w:lang w:val="es-ES"/>
        </w:rPr>
        <w:t xml:space="preserve"> un número excesivo de ejemplares</w:t>
      </w:r>
      <w:r w:rsidR="002B124F" w:rsidRPr="00DB737F">
        <w:rPr>
          <w:rFonts w:ascii="Cambria" w:hAnsi="Cambria"/>
          <w:sz w:val="20"/>
          <w:szCs w:val="20"/>
          <w:lang w:val="es-ES"/>
        </w:rPr>
        <w:t xml:space="preserve"> </w:t>
      </w:r>
      <w:r w:rsidR="001A1C54" w:rsidRPr="00DB737F">
        <w:rPr>
          <w:rFonts w:ascii="Cambria" w:hAnsi="Cambria"/>
          <w:sz w:val="20"/>
          <w:szCs w:val="20"/>
          <w:lang w:val="es-ES"/>
        </w:rPr>
        <w:sym w:font="Symbol" w:char="F0BE"/>
      </w:r>
      <w:r w:rsidR="002B124F" w:rsidRPr="00DB737F">
        <w:rPr>
          <w:rFonts w:ascii="Cambria" w:hAnsi="Cambria"/>
          <w:sz w:val="20"/>
          <w:szCs w:val="20"/>
          <w:lang w:val="es-ES"/>
        </w:rPr>
        <w:t>2</w:t>
      </w:r>
      <w:r w:rsidR="008F1CE2" w:rsidRPr="00DB737F">
        <w:rPr>
          <w:rFonts w:ascii="Cambria" w:hAnsi="Cambria"/>
          <w:sz w:val="20"/>
          <w:szCs w:val="20"/>
          <w:lang w:val="es-ES"/>
        </w:rPr>
        <w:t>31</w:t>
      </w:r>
      <w:r w:rsidR="002B124F" w:rsidRPr="00DB737F">
        <w:rPr>
          <w:rFonts w:ascii="Cambria" w:hAnsi="Cambria"/>
          <w:sz w:val="20"/>
          <w:szCs w:val="20"/>
          <w:lang w:val="es-ES"/>
        </w:rPr>
        <w:t xml:space="preserve"> ejemplares</w:t>
      </w:r>
      <w:r w:rsidR="001A1C54" w:rsidRPr="00DB737F">
        <w:rPr>
          <w:rFonts w:ascii="Cambria" w:hAnsi="Cambria"/>
          <w:sz w:val="20"/>
          <w:szCs w:val="20"/>
          <w:lang w:val="es-ES"/>
        </w:rPr>
        <w:sym w:font="Symbol" w:char="F0BE"/>
      </w:r>
      <w:r w:rsidR="00B75E7F" w:rsidRPr="00DB737F">
        <w:rPr>
          <w:rFonts w:ascii="Cambria" w:hAnsi="Cambria"/>
          <w:sz w:val="20"/>
          <w:szCs w:val="20"/>
          <w:lang w:val="es-ES"/>
        </w:rPr>
        <w:t xml:space="preserve"> (superior a la cantidad prevista y a la capacidad de granja)</w:t>
      </w:r>
      <w:r w:rsidR="004A043D" w:rsidRPr="00DB737F">
        <w:rPr>
          <w:rFonts w:ascii="Cambria" w:hAnsi="Cambria"/>
          <w:sz w:val="20"/>
          <w:szCs w:val="20"/>
          <w:lang w:val="es-ES"/>
        </w:rPr>
        <w:t>,</w:t>
      </w:r>
      <w:r w:rsidR="00B75E7F" w:rsidRPr="00DB737F">
        <w:rPr>
          <w:rFonts w:ascii="Cambria" w:hAnsi="Cambria"/>
          <w:sz w:val="20"/>
          <w:szCs w:val="20"/>
          <w:lang w:val="es-ES"/>
        </w:rPr>
        <w:t xml:space="preserve"> </w:t>
      </w:r>
      <w:r w:rsidR="00AD5CB7" w:rsidRPr="00DB737F">
        <w:rPr>
          <w:rFonts w:ascii="Cambria" w:hAnsi="Cambria"/>
          <w:sz w:val="20"/>
          <w:szCs w:val="20"/>
          <w:lang w:val="es-ES"/>
        </w:rPr>
        <w:t>se ordenó por parte de las autoridades la liberación de los ejemplares excedentes</w:t>
      </w:r>
      <w:r w:rsidR="001A0A73" w:rsidRPr="00DB737F">
        <w:rPr>
          <w:rFonts w:ascii="Cambria" w:hAnsi="Cambria"/>
          <w:sz w:val="20"/>
          <w:szCs w:val="20"/>
          <w:lang w:val="es-ES"/>
        </w:rPr>
        <w:t xml:space="preserve"> (123 ejemplares)</w:t>
      </w:r>
      <w:r w:rsidR="008A3C4B" w:rsidRPr="00DB737F">
        <w:rPr>
          <w:rFonts w:ascii="Cambria" w:hAnsi="Cambria"/>
          <w:sz w:val="20"/>
          <w:szCs w:val="20"/>
          <w:lang w:val="es-ES"/>
        </w:rPr>
        <w:t>.</w:t>
      </w:r>
    </w:p>
    <w:p w14:paraId="223F2C28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8B41871" w14:textId="6C04FF44" w:rsidR="008A3C4B" w:rsidRPr="00DB737F" w:rsidRDefault="008A3C4B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En el momento de la liberación</w:t>
      </w:r>
      <w:r w:rsidR="00382DE2" w:rsidRPr="00DB737F">
        <w:rPr>
          <w:rFonts w:ascii="Cambria" w:hAnsi="Cambria"/>
          <w:sz w:val="20"/>
          <w:szCs w:val="20"/>
          <w:lang w:val="es-ES"/>
        </w:rPr>
        <w:t xml:space="preserve"> (</w:t>
      </w:r>
      <w:r w:rsidR="00201C5D" w:rsidRPr="00DB737F">
        <w:rPr>
          <w:rFonts w:ascii="Cambria" w:hAnsi="Cambria"/>
          <w:sz w:val="20"/>
          <w:szCs w:val="20"/>
          <w:lang w:val="es-ES"/>
        </w:rPr>
        <w:t>16</w:t>
      </w:r>
      <w:r w:rsidR="004A043D" w:rsidRPr="00DB737F">
        <w:rPr>
          <w:rFonts w:ascii="Cambria" w:hAnsi="Cambria"/>
          <w:sz w:val="20"/>
          <w:szCs w:val="20"/>
          <w:lang w:val="es-ES"/>
        </w:rPr>
        <w:t xml:space="preserve"> de julio de </w:t>
      </w:r>
      <w:r w:rsidR="00201C5D" w:rsidRPr="00DB737F">
        <w:rPr>
          <w:rFonts w:ascii="Cambria" w:hAnsi="Cambria"/>
          <w:sz w:val="20"/>
          <w:szCs w:val="20"/>
          <w:lang w:val="es-ES"/>
        </w:rPr>
        <w:t>2025</w:t>
      </w:r>
      <w:r w:rsidR="00382DE2" w:rsidRPr="00DB737F">
        <w:rPr>
          <w:rFonts w:ascii="Cambria" w:hAnsi="Cambria"/>
          <w:sz w:val="20"/>
          <w:szCs w:val="20"/>
          <w:lang w:val="es-ES"/>
        </w:rPr>
        <w:t>)</w:t>
      </w:r>
      <w:r w:rsidRPr="00DB737F">
        <w:rPr>
          <w:rFonts w:ascii="Cambria" w:hAnsi="Cambria"/>
          <w:sz w:val="20"/>
          <w:szCs w:val="20"/>
          <w:lang w:val="es-ES"/>
        </w:rPr>
        <w:t xml:space="preserve">, al no poder liberar ninguna cantidad inferior a la ordenada y </w:t>
      </w:r>
      <w:r w:rsidR="00F06B53" w:rsidRPr="00DB737F">
        <w:rPr>
          <w:rFonts w:ascii="Cambria" w:hAnsi="Cambria"/>
          <w:sz w:val="20"/>
          <w:szCs w:val="20"/>
          <w:lang w:val="es-ES"/>
        </w:rPr>
        <w:t>no poder realizar un cierre inmediato de la puerta, se acabaron liberando 143 ejemplares.</w:t>
      </w:r>
    </w:p>
    <w:p w14:paraId="3360E546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0DED369" w14:textId="57E8B906" w:rsidR="007E7922" w:rsidRPr="00DB737F" w:rsidRDefault="00201C5D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 xml:space="preserve">El proceso de alimentación </w:t>
      </w:r>
      <w:r w:rsidR="007E7922" w:rsidRPr="00DB737F">
        <w:rPr>
          <w:rFonts w:ascii="Cambria" w:hAnsi="Cambria"/>
          <w:sz w:val="20"/>
          <w:szCs w:val="20"/>
          <w:lang w:val="es-ES"/>
        </w:rPr>
        <w:t xml:space="preserve">se ha venido </w:t>
      </w:r>
      <w:r w:rsidR="00CA3557" w:rsidRPr="00DB737F">
        <w:rPr>
          <w:rFonts w:ascii="Cambria" w:hAnsi="Cambria"/>
          <w:sz w:val="20"/>
          <w:szCs w:val="20"/>
          <w:lang w:val="es-ES"/>
        </w:rPr>
        <w:t>desarrollando c</w:t>
      </w:r>
      <w:r w:rsidR="007E7922" w:rsidRPr="00DB737F">
        <w:rPr>
          <w:rFonts w:ascii="Cambria" w:hAnsi="Cambria"/>
          <w:sz w:val="20"/>
          <w:szCs w:val="20"/>
          <w:lang w:val="es-ES"/>
        </w:rPr>
        <w:t xml:space="preserve">on normalidad. </w:t>
      </w:r>
      <w:r w:rsidR="00D912C7" w:rsidRPr="00DB737F">
        <w:rPr>
          <w:rFonts w:ascii="Cambria" w:hAnsi="Cambria"/>
          <w:sz w:val="20"/>
          <w:szCs w:val="20"/>
          <w:lang w:val="es-ES"/>
        </w:rPr>
        <w:t xml:space="preserve">Con todo, durante varias semanas </w:t>
      </w:r>
      <w:r w:rsidR="00180791" w:rsidRPr="00DB737F">
        <w:rPr>
          <w:rFonts w:ascii="Cambria" w:hAnsi="Cambria"/>
          <w:sz w:val="20"/>
          <w:szCs w:val="20"/>
          <w:lang w:val="es-ES"/>
        </w:rPr>
        <w:t xml:space="preserve">del </w:t>
      </w:r>
      <w:r w:rsidR="00D912C7" w:rsidRPr="00DB737F">
        <w:rPr>
          <w:rFonts w:ascii="Cambria" w:hAnsi="Cambria"/>
          <w:sz w:val="20"/>
          <w:szCs w:val="20"/>
          <w:lang w:val="es-ES"/>
        </w:rPr>
        <w:t>final de agosto y primera quincena de septiembre</w:t>
      </w:r>
      <w:r w:rsidR="00F37085" w:rsidRPr="00DB737F">
        <w:rPr>
          <w:rFonts w:ascii="Cambria" w:hAnsi="Cambria"/>
          <w:sz w:val="20"/>
          <w:szCs w:val="20"/>
          <w:lang w:val="es-ES"/>
        </w:rPr>
        <w:t xml:space="preserve"> se han experimentado condiciones meteorológicas adversas</w:t>
      </w:r>
      <w:r w:rsidR="00A87C5F" w:rsidRPr="00DB737F">
        <w:rPr>
          <w:rFonts w:ascii="Cambria" w:hAnsi="Cambria"/>
          <w:sz w:val="20"/>
          <w:szCs w:val="20"/>
          <w:lang w:val="es-ES"/>
        </w:rPr>
        <w:t xml:space="preserve"> que han impedido </w:t>
      </w:r>
      <w:r w:rsidR="00A35C34" w:rsidRPr="00DB737F">
        <w:rPr>
          <w:rFonts w:ascii="Cambria" w:hAnsi="Cambria"/>
          <w:sz w:val="20"/>
          <w:szCs w:val="20"/>
          <w:lang w:val="es-ES"/>
        </w:rPr>
        <w:t>la navegación de los barcos auxiliares</w:t>
      </w:r>
      <w:r w:rsidR="007D6968" w:rsidRPr="00DB737F">
        <w:rPr>
          <w:rFonts w:ascii="Cambria" w:hAnsi="Cambria"/>
          <w:sz w:val="20"/>
          <w:szCs w:val="20"/>
          <w:lang w:val="es-ES"/>
        </w:rPr>
        <w:t xml:space="preserve">, </w:t>
      </w:r>
      <w:r w:rsidR="007231DE" w:rsidRPr="00DB737F">
        <w:rPr>
          <w:rFonts w:ascii="Cambria" w:hAnsi="Cambria"/>
          <w:sz w:val="20"/>
          <w:szCs w:val="20"/>
          <w:lang w:val="es-ES"/>
        </w:rPr>
        <w:t>impidiendo</w:t>
      </w:r>
      <w:r w:rsidR="007D6968" w:rsidRPr="00DB737F">
        <w:rPr>
          <w:rFonts w:ascii="Cambria" w:hAnsi="Cambria"/>
          <w:sz w:val="20"/>
          <w:szCs w:val="20"/>
          <w:lang w:val="es-ES"/>
        </w:rPr>
        <w:t>, por tanto,</w:t>
      </w:r>
      <w:r w:rsidR="007231DE" w:rsidRPr="00DB737F">
        <w:rPr>
          <w:rFonts w:ascii="Cambria" w:hAnsi="Cambria"/>
          <w:sz w:val="20"/>
          <w:szCs w:val="20"/>
          <w:lang w:val="es-ES"/>
        </w:rPr>
        <w:t xml:space="preserve"> la administración de alimento durante varios días a la semana.</w:t>
      </w:r>
    </w:p>
    <w:p w14:paraId="615854D1" w14:textId="77777777" w:rsidR="007231DE" w:rsidRPr="00DB737F" w:rsidRDefault="007231DE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2E287B5" w14:textId="77777777" w:rsidR="00AB6DD8" w:rsidRPr="00DB737F" w:rsidRDefault="00AB6DD8">
      <w:pPr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br w:type="page"/>
      </w:r>
    </w:p>
    <w:p w14:paraId="7A3C5FFD" w14:textId="3C8DB195" w:rsidR="009C7DB1" w:rsidRPr="00DB737F" w:rsidRDefault="00AB6DD8" w:rsidP="001169AC">
      <w:pPr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lastRenderedPageBreak/>
        <w:t>Evaluación de funcionamiento de las jaulas sumergibles</w:t>
      </w:r>
    </w:p>
    <w:p w14:paraId="27398CEB" w14:textId="77777777" w:rsidR="004D1E1F" w:rsidRPr="00DB737F" w:rsidRDefault="004D1E1F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574EE84F" w14:textId="78E4A073" w:rsidR="004D1E1F" w:rsidRPr="00DB737F" w:rsidRDefault="004D1E1F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 xml:space="preserve">Durante los meses de julio a </w:t>
      </w:r>
      <w:r w:rsidR="00B475F6" w:rsidRPr="00DB737F">
        <w:rPr>
          <w:rFonts w:ascii="Cambria" w:hAnsi="Cambria"/>
          <w:sz w:val="20"/>
          <w:szCs w:val="20"/>
          <w:lang w:val="es-ES"/>
        </w:rPr>
        <w:t xml:space="preserve">octubre </w:t>
      </w:r>
      <w:r w:rsidRPr="00DB737F">
        <w:rPr>
          <w:rFonts w:ascii="Cambria" w:hAnsi="Cambria"/>
          <w:sz w:val="20"/>
          <w:szCs w:val="20"/>
          <w:lang w:val="es-ES"/>
        </w:rPr>
        <w:t>de 2025 no</w:t>
      </w:r>
      <w:r w:rsidR="005E445B" w:rsidRPr="00DB737F">
        <w:rPr>
          <w:rFonts w:ascii="Cambria" w:hAnsi="Cambria"/>
          <w:sz w:val="20"/>
          <w:szCs w:val="20"/>
          <w:lang w:val="es-ES"/>
        </w:rPr>
        <w:t xml:space="preserve"> se han experimentado tormentas extremas que hayan precisado la inmersión de la jaula del vivero que contiene los ejemplares vivos de atún rojo.</w:t>
      </w:r>
    </w:p>
    <w:p w14:paraId="403A8301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58E097C9" w14:textId="0CFDCD00" w:rsidR="001F7F12" w:rsidRPr="00DB737F" w:rsidRDefault="001F7F12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Cabe poner en conocimiento que durante varias semanas se han experimentado tormentas importantes, con altura de olas superior a los 3 metros</w:t>
      </w:r>
      <w:r w:rsidR="00E73BC0" w:rsidRPr="00DB737F">
        <w:rPr>
          <w:rFonts w:ascii="Cambria" w:hAnsi="Cambria"/>
          <w:sz w:val="20"/>
          <w:szCs w:val="20"/>
          <w:lang w:val="es-ES"/>
        </w:rPr>
        <w:t>. Con todo y según lo esperable, estas tormentas no han tenido incidencia alguna ni en las instalaciones ni en los ejemplares vivos de atún rojo.</w:t>
      </w:r>
    </w:p>
    <w:p w14:paraId="42C5CBAE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A69DA65" w14:textId="4F31C0FF" w:rsidR="005F594B" w:rsidRPr="00DB737F" w:rsidRDefault="00B475F6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 xml:space="preserve">En el mes de octubre se han realizado </w:t>
      </w:r>
      <w:r w:rsidR="00200BC2" w:rsidRPr="00DB737F">
        <w:rPr>
          <w:rFonts w:ascii="Cambria" w:hAnsi="Cambria"/>
          <w:sz w:val="20"/>
          <w:szCs w:val="20"/>
          <w:lang w:val="es-ES"/>
        </w:rPr>
        <w:t>ensayos y verificaciones respecto a la inmersión y reflotamiento de la jaula</w:t>
      </w:r>
      <w:r w:rsidRPr="00DB737F">
        <w:rPr>
          <w:rFonts w:ascii="Cambria" w:hAnsi="Cambria"/>
          <w:sz w:val="20"/>
          <w:szCs w:val="20"/>
          <w:lang w:val="es-ES"/>
        </w:rPr>
        <w:t xml:space="preserve"> par</w:t>
      </w:r>
      <w:r w:rsidR="0094712F" w:rsidRPr="00DB737F">
        <w:rPr>
          <w:rFonts w:ascii="Cambria" w:hAnsi="Cambria"/>
          <w:sz w:val="20"/>
          <w:szCs w:val="20"/>
          <w:lang w:val="es-ES"/>
        </w:rPr>
        <w:t>a verificar su correcto funcionamiento.</w:t>
      </w:r>
      <w:r w:rsidR="00DD7010" w:rsidRPr="00DB737F">
        <w:rPr>
          <w:rFonts w:ascii="Cambria" w:hAnsi="Cambria"/>
          <w:sz w:val="20"/>
          <w:szCs w:val="20"/>
          <w:lang w:val="es-ES"/>
        </w:rPr>
        <w:t xml:space="preserve"> Los resultados </w:t>
      </w:r>
      <w:r w:rsidR="00BC2102" w:rsidRPr="00DB737F">
        <w:rPr>
          <w:rFonts w:ascii="Cambria" w:hAnsi="Cambria"/>
          <w:sz w:val="20"/>
          <w:szCs w:val="20"/>
          <w:lang w:val="es-ES"/>
        </w:rPr>
        <w:t>han sido satisfactorios, aunque se ha detectado alguna necesidad de mejora en el compresor (para asegurar su correcto funcionamiento en caso de oleaje importante)</w:t>
      </w:r>
      <w:r w:rsidR="004B4089" w:rsidRPr="00DB737F">
        <w:rPr>
          <w:rFonts w:ascii="Cambria" w:hAnsi="Cambria"/>
          <w:sz w:val="20"/>
          <w:szCs w:val="20"/>
          <w:lang w:val="es-ES"/>
        </w:rPr>
        <w:t>.</w:t>
      </w:r>
    </w:p>
    <w:p w14:paraId="2286086D" w14:textId="3923B245" w:rsidR="003F7897" w:rsidRPr="00DB737F" w:rsidRDefault="003F7897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63DAE56B" w14:textId="77777777" w:rsidR="00FC32C4" w:rsidRPr="00DB737F" w:rsidRDefault="00FC32C4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64C1C9F" w14:textId="50F8CE6B" w:rsidR="005F594B" w:rsidRPr="00DB737F" w:rsidRDefault="00AB6DD8" w:rsidP="001169AC">
      <w:pPr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t>Evaluación de crecimiento y engorde</w:t>
      </w:r>
    </w:p>
    <w:p w14:paraId="6294B255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</w:p>
    <w:p w14:paraId="4ECC2F5A" w14:textId="56BDD3C8" w:rsidR="00684928" w:rsidRPr="00DB737F" w:rsidRDefault="00BC2102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Los días 2 y 3 de octubre se ha realizado la extracción de todo</w:t>
      </w:r>
      <w:r w:rsidR="002C5C9F" w:rsidRPr="00DB737F">
        <w:rPr>
          <w:rFonts w:ascii="Cambria" w:hAnsi="Cambria"/>
          <w:sz w:val="20"/>
          <w:szCs w:val="20"/>
          <w:lang w:val="es-ES"/>
        </w:rPr>
        <w:t>s</w:t>
      </w:r>
      <w:r w:rsidRPr="00DB737F">
        <w:rPr>
          <w:rFonts w:ascii="Cambria" w:hAnsi="Cambria"/>
          <w:sz w:val="20"/>
          <w:szCs w:val="20"/>
          <w:lang w:val="es-ES"/>
        </w:rPr>
        <w:t xml:space="preserve"> los ejemplares existentes en la jaula (65</w:t>
      </w:r>
      <w:r w:rsidR="007D6968" w:rsidRPr="00DB737F">
        <w:rPr>
          <w:rFonts w:ascii="Cambria" w:hAnsi="Cambria"/>
          <w:sz w:val="20"/>
          <w:szCs w:val="20"/>
          <w:lang w:val="es-ES"/>
        </w:rPr>
        <w:t> </w:t>
      </w:r>
      <w:r w:rsidRPr="00DB737F">
        <w:rPr>
          <w:rFonts w:ascii="Cambria" w:hAnsi="Cambria"/>
          <w:sz w:val="20"/>
          <w:szCs w:val="20"/>
          <w:lang w:val="es-ES"/>
        </w:rPr>
        <w:t xml:space="preserve">ejemplares con un peso medio de </w:t>
      </w:r>
      <w:r w:rsidR="001C4467" w:rsidRPr="00DB737F">
        <w:rPr>
          <w:rFonts w:ascii="Cambria" w:hAnsi="Cambria"/>
          <w:sz w:val="20"/>
          <w:szCs w:val="20"/>
          <w:lang w:val="es-ES"/>
        </w:rPr>
        <w:t>118,8 kg</w:t>
      </w:r>
      <w:r w:rsidRPr="00DB737F">
        <w:rPr>
          <w:rFonts w:ascii="Cambria" w:hAnsi="Cambria"/>
          <w:sz w:val="20"/>
          <w:szCs w:val="20"/>
          <w:lang w:val="es-ES"/>
        </w:rPr>
        <w:t>)</w:t>
      </w:r>
      <w:r w:rsidR="005A05D1" w:rsidRPr="00DB737F">
        <w:rPr>
          <w:rFonts w:ascii="Cambria" w:hAnsi="Cambria"/>
          <w:sz w:val="20"/>
          <w:szCs w:val="20"/>
          <w:lang w:val="es-ES"/>
        </w:rPr>
        <w:t>.</w:t>
      </w:r>
    </w:p>
    <w:p w14:paraId="54F843F5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5805B7B4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42A75A61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6201314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50D942C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59A5A2BA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E267345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858E716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C2EAC16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39B86EA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573C46F2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FFC8983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33E6CBB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1B0D7AC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E8C5B4D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0535BCD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CDF296C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68BE7171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B06114E" w14:textId="4451ED6D" w:rsidR="001C4467" w:rsidRPr="00DB737F" w:rsidRDefault="007B2BE5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60E4BA9" wp14:editId="4E9EF410">
            <wp:simplePos x="0" y="0"/>
            <wp:positionH relativeFrom="column">
              <wp:posOffset>-544</wp:posOffset>
            </wp:positionH>
            <wp:positionV relativeFrom="paragraph">
              <wp:posOffset>-2620373</wp:posOffset>
            </wp:positionV>
            <wp:extent cx="4572000" cy="2743200"/>
            <wp:effectExtent l="0" t="0" r="0" b="0"/>
            <wp:wrapNone/>
            <wp:docPr id="18502125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D78477F-510A-663E-9937-19A6B5F701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4A460E97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7B04C03B" w14:textId="7FF6F116" w:rsidR="0095146A" w:rsidRPr="00DB737F" w:rsidRDefault="0095146A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En</w:t>
      </w:r>
      <w:r w:rsidR="007D6968" w:rsidRPr="00DB737F">
        <w:rPr>
          <w:rFonts w:ascii="Cambria" w:hAnsi="Cambria"/>
          <w:sz w:val="20"/>
          <w:szCs w:val="20"/>
          <w:lang w:val="es-ES"/>
        </w:rPr>
        <w:t xml:space="preserve"> el</w:t>
      </w:r>
      <w:r w:rsidRPr="00DB737F">
        <w:rPr>
          <w:rFonts w:ascii="Cambria" w:hAnsi="Cambria"/>
          <w:sz w:val="20"/>
          <w:szCs w:val="20"/>
          <w:lang w:val="es-ES"/>
        </w:rPr>
        <w:t xml:space="preserve"> </w:t>
      </w:r>
      <w:r w:rsidRPr="00DB737F">
        <w:rPr>
          <w:rFonts w:ascii="Cambria" w:hAnsi="Cambria"/>
          <w:b/>
          <w:bCs/>
          <w:sz w:val="20"/>
          <w:szCs w:val="20"/>
          <w:lang w:val="es-ES"/>
        </w:rPr>
        <w:t xml:space="preserve">Apéndice </w:t>
      </w:r>
      <w:r w:rsidR="00AB6DD8" w:rsidRPr="00DB737F">
        <w:rPr>
          <w:rFonts w:ascii="Cambria" w:hAnsi="Cambria"/>
          <w:b/>
          <w:bCs/>
          <w:sz w:val="20"/>
          <w:szCs w:val="20"/>
          <w:lang w:val="es-ES"/>
        </w:rPr>
        <w:t>1</w:t>
      </w:r>
      <w:r w:rsidRPr="00DB737F">
        <w:rPr>
          <w:rFonts w:ascii="Cambria" w:hAnsi="Cambria"/>
          <w:sz w:val="20"/>
          <w:szCs w:val="20"/>
          <w:lang w:val="es-ES"/>
        </w:rPr>
        <w:t xml:space="preserve"> se relacionan las tallas individuales (FL)</w:t>
      </w:r>
      <w:r w:rsidR="00A5647B" w:rsidRPr="00DB737F">
        <w:rPr>
          <w:rFonts w:ascii="Cambria" w:hAnsi="Cambria"/>
          <w:sz w:val="20"/>
          <w:szCs w:val="20"/>
          <w:lang w:val="es-ES"/>
        </w:rPr>
        <w:t xml:space="preserve"> de los ejemplares sacrificados.</w:t>
      </w:r>
    </w:p>
    <w:p w14:paraId="37BA001C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61B62394" w14:textId="49837F5D" w:rsidR="00FC78E8" w:rsidRPr="00DB737F" w:rsidRDefault="0009296B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S</w:t>
      </w:r>
      <w:r w:rsidR="00976327" w:rsidRPr="00DB737F">
        <w:rPr>
          <w:rFonts w:ascii="Cambria" w:hAnsi="Cambria"/>
          <w:sz w:val="20"/>
          <w:szCs w:val="20"/>
          <w:lang w:val="es-ES"/>
        </w:rPr>
        <w:t xml:space="preserve">e ha producido la muerte natural de </w:t>
      </w:r>
      <w:r w:rsidR="007D6968" w:rsidRPr="00DB737F">
        <w:rPr>
          <w:rFonts w:ascii="Cambria" w:hAnsi="Cambria"/>
          <w:sz w:val="20"/>
          <w:szCs w:val="20"/>
          <w:lang w:val="es-ES"/>
        </w:rPr>
        <w:t>cinco</w:t>
      </w:r>
      <w:r w:rsidR="00033CDD" w:rsidRPr="00DB737F">
        <w:rPr>
          <w:rFonts w:ascii="Cambria" w:hAnsi="Cambria"/>
          <w:sz w:val="20"/>
          <w:szCs w:val="20"/>
          <w:lang w:val="es-ES"/>
        </w:rPr>
        <w:t xml:space="preserve"> ejemplares</w:t>
      </w:r>
      <w:r w:rsidR="00FC78E8" w:rsidRPr="00DB737F">
        <w:rPr>
          <w:rFonts w:ascii="Cambria" w:hAnsi="Cambria"/>
          <w:sz w:val="20"/>
          <w:szCs w:val="20"/>
          <w:lang w:val="es-ES"/>
        </w:rPr>
        <w:t xml:space="preserve"> durante las primeras semanas del periodo de alimentación</w:t>
      </w:r>
      <w:r w:rsidR="002C5C9F" w:rsidRPr="00DB737F">
        <w:rPr>
          <w:rFonts w:ascii="Cambria" w:hAnsi="Cambria"/>
          <w:sz w:val="20"/>
          <w:szCs w:val="20"/>
          <w:lang w:val="es-ES"/>
        </w:rPr>
        <w:t>.</w:t>
      </w:r>
    </w:p>
    <w:p w14:paraId="0C0D9562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2B422984" w14:textId="774A8CC5" w:rsidR="006264FC" w:rsidRPr="00DB737F" w:rsidRDefault="00396207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 xml:space="preserve">La cantidad total de alimento suministrada ha sido </w:t>
      </w:r>
      <w:r w:rsidR="00D958D0" w:rsidRPr="00DB737F">
        <w:rPr>
          <w:rFonts w:ascii="Cambria" w:hAnsi="Cambria"/>
          <w:sz w:val="20"/>
          <w:szCs w:val="20"/>
          <w:lang w:val="es-ES"/>
        </w:rPr>
        <w:t>de 25.392 kg, resultando, sobre el total de la biomasa extraída</w:t>
      </w:r>
      <w:r w:rsidR="007D6968" w:rsidRPr="00DB737F">
        <w:rPr>
          <w:rFonts w:ascii="Cambria" w:hAnsi="Cambria"/>
          <w:sz w:val="20"/>
          <w:szCs w:val="20"/>
          <w:lang w:val="es-ES"/>
        </w:rPr>
        <w:t>,</w:t>
      </w:r>
      <w:r w:rsidR="00D958D0" w:rsidRPr="00DB737F">
        <w:rPr>
          <w:rFonts w:ascii="Cambria" w:hAnsi="Cambria"/>
          <w:sz w:val="20"/>
          <w:szCs w:val="20"/>
          <w:lang w:val="es-ES"/>
        </w:rPr>
        <w:t xml:space="preserve"> un</w:t>
      </w:r>
      <w:r w:rsidR="007D6968" w:rsidRPr="00DB737F">
        <w:rPr>
          <w:rFonts w:ascii="Cambria" w:hAnsi="Cambria"/>
          <w:sz w:val="20"/>
          <w:szCs w:val="20"/>
          <w:lang w:val="es-ES"/>
        </w:rPr>
        <w:t>a</w:t>
      </w:r>
      <w:r w:rsidR="00D958D0" w:rsidRPr="00DB737F">
        <w:rPr>
          <w:rFonts w:ascii="Cambria" w:hAnsi="Cambria"/>
          <w:sz w:val="20"/>
          <w:szCs w:val="20"/>
          <w:lang w:val="es-ES"/>
        </w:rPr>
        <w:t xml:space="preserve"> ratio de </w:t>
      </w:r>
      <w:r w:rsidR="006264FC" w:rsidRPr="00DB737F">
        <w:rPr>
          <w:rFonts w:ascii="Cambria" w:hAnsi="Cambria"/>
          <w:sz w:val="20"/>
          <w:szCs w:val="20"/>
          <w:lang w:val="es-ES"/>
        </w:rPr>
        <w:t>390 kg por ejemplar.</w:t>
      </w:r>
      <w:r w:rsidR="00C323D0" w:rsidRPr="00DB737F">
        <w:rPr>
          <w:rFonts w:ascii="Cambria" w:hAnsi="Cambria"/>
          <w:sz w:val="20"/>
          <w:szCs w:val="20"/>
          <w:lang w:val="es-ES"/>
        </w:rPr>
        <w:t xml:space="preserve"> Estas ratios de alimentación son coherentes atendiendo a las tallas de los ejemplares, el periodo de alimentación, la temperatura del agua y </w:t>
      </w:r>
      <w:r w:rsidR="00AB1FDD" w:rsidRPr="00DB737F">
        <w:rPr>
          <w:rFonts w:ascii="Cambria" w:hAnsi="Cambria"/>
          <w:sz w:val="20"/>
          <w:szCs w:val="20"/>
          <w:lang w:val="es-ES"/>
        </w:rPr>
        <w:t>el elevado nivel de grasa conseguido en el momento del sacrificio.</w:t>
      </w:r>
    </w:p>
    <w:p w14:paraId="3079213F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278260F" w14:textId="10AFB41B" w:rsidR="00AB1FDD" w:rsidRPr="00DB737F" w:rsidRDefault="00AB1FDD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 xml:space="preserve">Los ejemplares han presentado niveles de grasa en el momento del sacrificio idénticos a los ejemplares engordados en el Mediterráneo y sacrificados en las mismas fechas, </w:t>
      </w:r>
      <w:r w:rsidR="006533FB" w:rsidRPr="00DB737F">
        <w:rPr>
          <w:rFonts w:ascii="Cambria" w:hAnsi="Cambria"/>
          <w:sz w:val="20"/>
          <w:szCs w:val="20"/>
          <w:lang w:val="es-ES"/>
        </w:rPr>
        <w:t>aun</w:t>
      </w:r>
      <w:r w:rsidRPr="00DB737F">
        <w:rPr>
          <w:rFonts w:ascii="Cambria" w:hAnsi="Cambria"/>
          <w:sz w:val="20"/>
          <w:szCs w:val="20"/>
          <w:lang w:val="es-ES"/>
        </w:rPr>
        <w:t xml:space="preserve"> cuando en el Mediterráneo han tenido </w:t>
      </w:r>
      <w:r w:rsidR="007D6968" w:rsidRPr="00DB737F">
        <w:rPr>
          <w:rFonts w:ascii="Cambria" w:hAnsi="Cambria"/>
          <w:sz w:val="20"/>
          <w:szCs w:val="20"/>
          <w:lang w:val="es-ES"/>
        </w:rPr>
        <w:t>un</w:t>
      </w:r>
      <w:r w:rsidRPr="00DB737F">
        <w:rPr>
          <w:rFonts w:ascii="Cambria" w:hAnsi="Cambria"/>
          <w:sz w:val="20"/>
          <w:szCs w:val="20"/>
          <w:lang w:val="es-ES"/>
        </w:rPr>
        <w:t xml:space="preserve"> mes más de periodo de alimentación.</w:t>
      </w:r>
    </w:p>
    <w:p w14:paraId="608909E6" w14:textId="77777777" w:rsidR="00663FF6" w:rsidRPr="00DB737F" w:rsidRDefault="00663FF6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1FBB9827" w14:textId="77777777" w:rsidR="00FC32C4" w:rsidRPr="00DB737F" w:rsidRDefault="00FC32C4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945C5DE" w14:textId="77777777" w:rsidR="007D6968" w:rsidRPr="00DB737F" w:rsidRDefault="007D6968">
      <w:pPr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br w:type="page"/>
      </w:r>
    </w:p>
    <w:p w14:paraId="3138DF39" w14:textId="3F9D1BF1" w:rsidR="00663FF6" w:rsidRPr="00DB737F" w:rsidRDefault="008D5375" w:rsidP="001169AC">
      <w:pPr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lastRenderedPageBreak/>
        <w:t>A</w:t>
      </w:r>
      <w:r w:rsidR="00AB6DD8" w:rsidRPr="00DB737F">
        <w:rPr>
          <w:rFonts w:ascii="Cambria" w:hAnsi="Cambria"/>
          <w:b/>
          <w:bCs/>
          <w:sz w:val="20"/>
          <w:szCs w:val="20"/>
          <w:lang w:val="es-ES"/>
        </w:rPr>
        <w:t>plicabilidad y adecuación de las medidas de seguimiento y control</w:t>
      </w:r>
    </w:p>
    <w:p w14:paraId="7C2D6E95" w14:textId="77777777" w:rsidR="00540A2E" w:rsidRPr="00DB737F" w:rsidRDefault="00540A2E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19658ABA" w14:textId="3666ACBB" w:rsidR="00100B0E" w:rsidRPr="00DB737F" w:rsidRDefault="00540A2E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 xml:space="preserve">Se ha observado una capacidad </w:t>
      </w:r>
      <w:r w:rsidR="007D6968" w:rsidRPr="00DB737F">
        <w:rPr>
          <w:rFonts w:ascii="Cambria" w:hAnsi="Cambria"/>
          <w:sz w:val="20"/>
          <w:szCs w:val="20"/>
          <w:lang w:val="es-ES"/>
        </w:rPr>
        <w:t xml:space="preserve">total </w:t>
      </w:r>
      <w:r w:rsidRPr="00DB737F">
        <w:rPr>
          <w:rFonts w:ascii="Cambria" w:hAnsi="Cambria"/>
          <w:sz w:val="20"/>
          <w:szCs w:val="20"/>
          <w:lang w:val="es-ES"/>
        </w:rPr>
        <w:t xml:space="preserve">para aplicar </w:t>
      </w:r>
      <w:r w:rsidR="0071335A" w:rsidRPr="00DB737F">
        <w:rPr>
          <w:rFonts w:ascii="Cambria" w:hAnsi="Cambria"/>
          <w:sz w:val="20"/>
          <w:szCs w:val="20"/>
          <w:lang w:val="es-ES"/>
        </w:rPr>
        <w:t>las medidas de seguimiento y control vigentes en esta pesquería a la actividad desarrollada en el proyecto</w:t>
      </w:r>
      <w:r w:rsidR="00100B0E" w:rsidRPr="00DB737F">
        <w:rPr>
          <w:rFonts w:ascii="Cambria" w:hAnsi="Cambria"/>
          <w:sz w:val="20"/>
          <w:szCs w:val="20"/>
          <w:lang w:val="es-ES"/>
        </w:rPr>
        <w:t>.</w:t>
      </w:r>
    </w:p>
    <w:p w14:paraId="5F9A24EA" w14:textId="77777777" w:rsidR="007D6968" w:rsidRPr="00DB737F" w:rsidRDefault="007D696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589189B0" w14:textId="51F9D059" w:rsidR="001F4B65" w:rsidRPr="00DB737F" w:rsidRDefault="001F4B65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Se observa la necesidad de tener un periodo de pesca más extenso y más tardío que en el Mediterráneo, para permitir capturar ejemplares de tamaño medio–grande, en un zona de pesca donde la agregación y disponibilidad de ejemplares se evidencia como más irregular e inco</w:t>
      </w:r>
      <w:r w:rsidR="003F7897" w:rsidRPr="00DB737F">
        <w:rPr>
          <w:rFonts w:ascii="Cambria" w:hAnsi="Cambria"/>
          <w:sz w:val="20"/>
          <w:szCs w:val="20"/>
          <w:lang w:val="es-ES"/>
        </w:rPr>
        <w:t>n</w:t>
      </w:r>
      <w:r w:rsidRPr="00DB737F">
        <w:rPr>
          <w:rFonts w:ascii="Cambria" w:hAnsi="Cambria"/>
          <w:sz w:val="20"/>
          <w:szCs w:val="20"/>
          <w:lang w:val="es-ES"/>
        </w:rPr>
        <w:t>stante.</w:t>
      </w:r>
    </w:p>
    <w:p w14:paraId="018D24AD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4DA23ABB" w14:textId="06546988" w:rsidR="00540A2E" w:rsidRPr="00DB737F" w:rsidRDefault="00100B0E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S</w:t>
      </w:r>
      <w:r w:rsidR="0071335A" w:rsidRPr="00DB737F">
        <w:rPr>
          <w:rFonts w:ascii="Cambria" w:hAnsi="Cambria"/>
          <w:sz w:val="20"/>
          <w:szCs w:val="20"/>
          <w:lang w:val="es-ES"/>
        </w:rPr>
        <w:t>in perjuicio</w:t>
      </w:r>
      <w:r w:rsidRPr="00DB737F">
        <w:rPr>
          <w:rFonts w:ascii="Cambria" w:hAnsi="Cambria"/>
          <w:sz w:val="20"/>
          <w:szCs w:val="20"/>
          <w:lang w:val="es-ES"/>
        </w:rPr>
        <w:t xml:space="preserve"> de ello, se considera adecuado</w:t>
      </w:r>
      <w:r w:rsidR="0071335A" w:rsidRPr="00DB737F">
        <w:rPr>
          <w:rFonts w:ascii="Cambria" w:hAnsi="Cambria"/>
          <w:sz w:val="20"/>
          <w:szCs w:val="20"/>
          <w:lang w:val="es-ES"/>
        </w:rPr>
        <w:t xml:space="preserve"> poner de relieve </w:t>
      </w:r>
      <w:r w:rsidR="00B80F8E" w:rsidRPr="00DB737F">
        <w:rPr>
          <w:rFonts w:ascii="Cambria" w:hAnsi="Cambria"/>
          <w:sz w:val="20"/>
          <w:szCs w:val="20"/>
          <w:lang w:val="es-ES"/>
        </w:rPr>
        <w:t>las duplicidades existentes</w:t>
      </w:r>
      <w:r w:rsidR="00147BF3" w:rsidRPr="00DB737F">
        <w:rPr>
          <w:rFonts w:ascii="Cambria" w:hAnsi="Cambria"/>
          <w:sz w:val="20"/>
          <w:szCs w:val="20"/>
          <w:lang w:val="es-ES"/>
        </w:rPr>
        <w:t xml:space="preserve"> (información aportada en diferentes documentos)</w:t>
      </w:r>
      <w:r w:rsidR="00B80F8E" w:rsidRPr="00DB737F">
        <w:rPr>
          <w:rFonts w:ascii="Cambria" w:hAnsi="Cambria"/>
          <w:sz w:val="20"/>
          <w:szCs w:val="20"/>
          <w:lang w:val="es-ES"/>
        </w:rPr>
        <w:t xml:space="preserve"> así como l</w:t>
      </w:r>
      <w:r w:rsidR="00D311F8" w:rsidRPr="00DB737F">
        <w:rPr>
          <w:rFonts w:ascii="Cambria" w:hAnsi="Cambria"/>
          <w:sz w:val="20"/>
          <w:szCs w:val="20"/>
          <w:lang w:val="es-ES"/>
        </w:rPr>
        <w:t xml:space="preserve">a existencia de </w:t>
      </w:r>
      <w:r w:rsidR="00B80F8E" w:rsidRPr="00DB737F">
        <w:rPr>
          <w:rFonts w:ascii="Cambria" w:hAnsi="Cambria"/>
          <w:sz w:val="20"/>
          <w:szCs w:val="20"/>
          <w:lang w:val="es-ES"/>
        </w:rPr>
        <w:t xml:space="preserve">controles redundantes </w:t>
      </w:r>
      <w:r w:rsidR="00584FB3" w:rsidRPr="00DB737F">
        <w:rPr>
          <w:rFonts w:ascii="Cambria" w:hAnsi="Cambria"/>
          <w:sz w:val="20"/>
          <w:szCs w:val="20"/>
          <w:lang w:val="es-ES"/>
        </w:rPr>
        <w:t xml:space="preserve">y de medidas de control </w:t>
      </w:r>
      <w:r w:rsidR="003459F2" w:rsidRPr="00DB737F">
        <w:rPr>
          <w:rFonts w:ascii="Cambria" w:hAnsi="Cambria"/>
          <w:sz w:val="20"/>
          <w:szCs w:val="20"/>
          <w:lang w:val="es-ES"/>
        </w:rPr>
        <w:t xml:space="preserve">costosas e ineficientes que impactan contra la eficiencia en las actividades de control de la </w:t>
      </w:r>
      <w:r w:rsidR="003F7897" w:rsidRPr="00DB737F">
        <w:rPr>
          <w:rFonts w:ascii="Cambria" w:hAnsi="Cambria"/>
          <w:sz w:val="20"/>
          <w:szCs w:val="20"/>
          <w:lang w:val="es-ES"/>
        </w:rPr>
        <w:t>Administración,</w:t>
      </w:r>
      <w:r w:rsidR="003459F2" w:rsidRPr="00DB737F">
        <w:rPr>
          <w:rFonts w:ascii="Cambria" w:hAnsi="Cambria"/>
          <w:sz w:val="20"/>
          <w:szCs w:val="20"/>
          <w:lang w:val="es-ES"/>
        </w:rPr>
        <w:t xml:space="preserve"> así como la eficiencia en la operatividad del operador.</w:t>
      </w:r>
    </w:p>
    <w:p w14:paraId="44FBFFB0" w14:textId="77777777" w:rsidR="00111940" w:rsidRPr="00DB737F" w:rsidRDefault="00111940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07BDAC4D" w14:textId="77777777" w:rsidR="00FC32C4" w:rsidRPr="00DB737F" w:rsidRDefault="00FC32C4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F9CFFDF" w14:textId="699A7BB8" w:rsidR="00111940" w:rsidRPr="00DB737F" w:rsidRDefault="00111940" w:rsidP="001169AC">
      <w:pPr>
        <w:spacing w:after="0" w:line="240" w:lineRule="exact"/>
        <w:jc w:val="both"/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t>A</w:t>
      </w:r>
      <w:r w:rsidR="00AB6DD8" w:rsidRPr="00DB737F">
        <w:rPr>
          <w:rFonts w:ascii="Cambria" w:hAnsi="Cambria"/>
          <w:b/>
          <w:bCs/>
          <w:sz w:val="20"/>
          <w:szCs w:val="20"/>
          <w:lang w:val="es-ES"/>
        </w:rPr>
        <w:t>nálisis de idoneidad de las disposiciones de ICCAT para esta actividad</w:t>
      </w:r>
    </w:p>
    <w:p w14:paraId="78B7434F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4B7008ED" w14:textId="1EC4A33E" w:rsidR="00033211" w:rsidRPr="00DB737F" w:rsidRDefault="00366125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t>Se observa una</w:t>
      </w:r>
      <w:r w:rsidR="00533E19" w:rsidRPr="00DB737F">
        <w:rPr>
          <w:rFonts w:ascii="Cambria" w:hAnsi="Cambria"/>
          <w:sz w:val="20"/>
          <w:szCs w:val="20"/>
          <w:lang w:val="es-ES"/>
        </w:rPr>
        <w:t xml:space="preserve"> total aplicabilidad de las disposiciones de ICCAT a esta actividad, sin perjuicio de que se puedan evaluar mejoras en términos de operatividad</w:t>
      </w:r>
      <w:r w:rsidR="00E4530C" w:rsidRPr="00DB737F">
        <w:rPr>
          <w:rFonts w:ascii="Cambria" w:hAnsi="Cambria"/>
          <w:sz w:val="20"/>
          <w:szCs w:val="20"/>
          <w:lang w:val="es-ES"/>
        </w:rPr>
        <w:t xml:space="preserve"> y eficiencia, aplicables a la actividad de pesca y engorde de atún rojo en todo el ámbito de ICCAT.</w:t>
      </w:r>
    </w:p>
    <w:p w14:paraId="5EF42624" w14:textId="2092AF2C" w:rsidR="007A6EF6" w:rsidRPr="00DB737F" w:rsidRDefault="007A6EF6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  <w:r w:rsidRPr="00DB737F">
        <w:rPr>
          <w:rFonts w:ascii="Cambria" w:hAnsi="Cambria"/>
          <w:sz w:val="20"/>
          <w:szCs w:val="20"/>
          <w:lang w:val="es-ES"/>
        </w:rPr>
        <w:br w:type="page"/>
      </w:r>
    </w:p>
    <w:p w14:paraId="365700EE" w14:textId="54A0D7DF" w:rsidR="00F06B53" w:rsidRPr="00DB737F" w:rsidRDefault="007A6EF6" w:rsidP="00AB6DD8">
      <w:pPr>
        <w:spacing w:after="0" w:line="240" w:lineRule="exact"/>
        <w:jc w:val="right"/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lastRenderedPageBreak/>
        <w:t xml:space="preserve">Apéndice </w:t>
      </w:r>
      <w:r w:rsidR="00AB6DD8" w:rsidRPr="00DB737F">
        <w:rPr>
          <w:rFonts w:ascii="Cambria" w:hAnsi="Cambria"/>
          <w:b/>
          <w:bCs/>
          <w:sz w:val="20"/>
          <w:szCs w:val="20"/>
          <w:lang w:val="es-ES"/>
        </w:rPr>
        <w:t>1</w:t>
      </w:r>
    </w:p>
    <w:p w14:paraId="71BC2F83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p w14:paraId="30A71952" w14:textId="6479B40E" w:rsidR="007A6EF6" w:rsidRPr="00DB737F" w:rsidRDefault="007A6EF6" w:rsidP="00AB6DD8">
      <w:pPr>
        <w:spacing w:after="0" w:line="240" w:lineRule="exact"/>
        <w:jc w:val="center"/>
        <w:rPr>
          <w:rFonts w:ascii="Cambria" w:hAnsi="Cambria"/>
          <w:b/>
          <w:bCs/>
          <w:sz w:val="20"/>
          <w:szCs w:val="20"/>
          <w:lang w:val="es-ES"/>
        </w:rPr>
      </w:pPr>
      <w:r w:rsidRPr="00DB737F">
        <w:rPr>
          <w:rFonts w:ascii="Cambria" w:hAnsi="Cambria"/>
          <w:b/>
          <w:bCs/>
          <w:sz w:val="20"/>
          <w:szCs w:val="20"/>
          <w:lang w:val="es-ES"/>
        </w:rPr>
        <w:t xml:space="preserve">Relación de tallas (FL - cm) </w:t>
      </w:r>
      <w:r w:rsidR="00682FDD" w:rsidRPr="00DB737F">
        <w:rPr>
          <w:rFonts w:ascii="Cambria" w:hAnsi="Cambria"/>
          <w:b/>
          <w:bCs/>
          <w:sz w:val="20"/>
          <w:szCs w:val="20"/>
          <w:lang w:val="es-ES"/>
        </w:rPr>
        <w:t>de los ejemplares sacrificados</w:t>
      </w:r>
    </w:p>
    <w:p w14:paraId="7FE08C77" w14:textId="77777777" w:rsidR="00AB6DD8" w:rsidRPr="00DB737F" w:rsidRDefault="00AB6DD8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tbl>
      <w:tblPr>
        <w:tblW w:w="2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</w:tblGrid>
      <w:tr w:rsidR="00682FDD" w:rsidRPr="00DB737F" w14:paraId="0C99CB33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190C6C0C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180</w:t>
            </w:r>
          </w:p>
        </w:tc>
      </w:tr>
      <w:tr w:rsidR="00682FDD" w:rsidRPr="00DB737F" w14:paraId="5B42D17B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031517E8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178</w:t>
            </w:r>
          </w:p>
        </w:tc>
      </w:tr>
      <w:tr w:rsidR="00682FDD" w:rsidRPr="00DB737F" w14:paraId="08F6500F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2D6B505A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171</w:t>
            </w:r>
          </w:p>
        </w:tc>
      </w:tr>
      <w:tr w:rsidR="00682FDD" w:rsidRPr="00DB737F" w14:paraId="3BB11C3E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C6A0E3D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173</w:t>
            </w:r>
          </w:p>
        </w:tc>
      </w:tr>
      <w:tr w:rsidR="00682FDD" w:rsidRPr="00DB737F" w14:paraId="3DE5A0B8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14954786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180</w:t>
            </w:r>
          </w:p>
        </w:tc>
      </w:tr>
      <w:tr w:rsidR="00682FDD" w:rsidRPr="00DB737F" w14:paraId="775A7D7D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2D537FCC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187</w:t>
            </w:r>
          </w:p>
        </w:tc>
      </w:tr>
      <w:tr w:rsidR="00682FDD" w:rsidRPr="00DB737F" w14:paraId="6FAED037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58D1015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165</w:t>
            </w:r>
          </w:p>
        </w:tc>
      </w:tr>
      <w:tr w:rsidR="00682FDD" w:rsidRPr="00DB737F" w14:paraId="06892D01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2076BEF9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170</w:t>
            </w:r>
          </w:p>
        </w:tc>
      </w:tr>
      <w:tr w:rsidR="00682FDD" w:rsidRPr="00DB737F" w14:paraId="50CD615B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57902AF8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178</w:t>
            </w:r>
          </w:p>
        </w:tc>
      </w:tr>
      <w:tr w:rsidR="00682FDD" w:rsidRPr="00DB737F" w14:paraId="549E4C82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721CC429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185</w:t>
            </w:r>
          </w:p>
        </w:tc>
      </w:tr>
      <w:tr w:rsidR="00682FDD" w:rsidRPr="00DB737F" w14:paraId="466458BE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57E9FB8E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176</w:t>
            </w:r>
          </w:p>
        </w:tc>
      </w:tr>
      <w:tr w:rsidR="00682FDD" w:rsidRPr="00DB737F" w14:paraId="1CD31552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12AD48EB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160</w:t>
            </w:r>
          </w:p>
        </w:tc>
      </w:tr>
      <w:tr w:rsidR="00682FDD" w:rsidRPr="00DB737F" w14:paraId="507334A5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8E5BC3C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183</w:t>
            </w:r>
          </w:p>
        </w:tc>
      </w:tr>
      <w:tr w:rsidR="00682FDD" w:rsidRPr="00DB737F" w14:paraId="0F97C40A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EB77887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178</w:t>
            </w:r>
          </w:p>
        </w:tc>
      </w:tr>
      <w:tr w:rsidR="00682FDD" w:rsidRPr="00DB737F" w14:paraId="1029F48A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4C4863D0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173</w:t>
            </w:r>
          </w:p>
        </w:tc>
      </w:tr>
      <w:tr w:rsidR="00682FDD" w:rsidRPr="00DB737F" w14:paraId="1F1B563A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3496FAAC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175</w:t>
            </w:r>
          </w:p>
        </w:tc>
      </w:tr>
      <w:tr w:rsidR="00682FDD" w:rsidRPr="00DB737F" w14:paraId="67907A0B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76C7BC52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177</w:t>
            </w:r>
          </w:p>
        </w:tc>
      </w:tr>
      <w:tr w:rsidR="00682FDD" w:rsidRPr="00DB737F" w14:paraId="17064DD5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2CA6D356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164</w:t>
            </w:r>
          </w:p>
        </w:tc>
      </w:tr>
      <w:tr w:rsidR="00682FDD" w:rsidRPr="00DB737F" w14:paraId="46B6C8D6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7E491B5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176</w:t>
            </w:r>
          </w:p>
        </w:tc>
      </w:tr>
      <w:tr w:rsidR="00682FDD" w:rsidRPr="00DB737F" w14:paraId="53569A40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D438BC9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184</w:t>
            </w:r>
          </w:p>
        </w:tc>
      </w:tr>
      <w:tr w:rsidR="00682FDD" w:rsidRPr="00DB737F" w14:paraId="0C9FB02B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3C686962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180</w:t>
            </w:r>
          </w:p>
        </w:tc>
      </w:tr>
      <w:tr w:rsidR="00682FDD" w:rsidRPr="00DB737F" w14:paraId="66A07414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53613BF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185</w:t>
            </w:r>
          </w:p>
        </w:tc>
      </w:tr>
      <w:tr w:rsidR="00682FDD" w:rsidRPr="00DB737F" w14:paraId="64F48970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34922079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171</w:t>
            </w:r>
          </w:p>
        </w:tc>
      </w:tr>
      <w:tr w:rsidR="00682FDD" w:rsidRPr="00DB737F" w14:paraId="60B924D5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14497278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165</w:t>
            </w:r>
          </w:p>
        </w:tc>
      </w:tr>
      <w:tr w:rsidR="00682FDD" w:rsidRPr="00DB737F" w14:paraId="1E4876D8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39C6E4E8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188</w:t>
            </w:r>
          </w:p>
        </w:tc>
      </w:tr>
      <w:tr w:rsidR="00682FDD" w:rsidRPr="00DB737F" w14:paraId="7C6C1952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5D03F8C9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166</w:t>
            </w:r>
          </w:p>
        </w:tc>
      </w:tr>
      <w:tr w:rsidR="00682FDD" w:rsidRPr="00DB737F" w14:paraId="5C58F354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5A146AFB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173</w:t>
            </w:r>
          </w:p>
        </w:tc>
      </w:tr>
      <w:tr w:rsidR="00682FDD" w:rsidRPr="00DB737F" w14:paraId="341C10E5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5B7BB6AE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184</w:t>
            </w:r>
          </w:p>
        </w:tc>
      </w:tr>
      <w:tr w:rsidR="00682FDD" w:rsidRPr="00DB737F" w14:paraId="0D29168E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33C0F94F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180</w:t>
            </w:r>
          </w:p>
        </w:tc>
      </w:tr>
      <w:tr w:rsidR="00682FDD" w:rsidRPr="00DB737F" w14:paraId="18CD2E18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7C530AAB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166</w:t>
            </w:r>
          </w:p>
        </w:tc>
      </w:tr>
      <w:tr w:rsidR="00682FDD" w:rsidRPr="00DB737F" w14:paraId="25A1186F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126E1ED2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182</w:t>
            </w:r>
          </w:p>
        </w:tc>
      </w:tr>
      <w:tr w:rsidR="00682FDD" w:rsidRPr="00DB737F" w14:paraId="37200409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3033325E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168</w:t>
            </w:r>
          </w:p>
        </w:tc>
      </w:tr>
      <w:tr w:rsidR="00682FDD" w:rsidRPr="00DB737F" w14:paraId="6F648B8D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2479679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193</w:t>
            </w:r>
          </w:p>
        </w:tc>
      </w:tr>
      <w:tr w:rsidR="00682FDD" w:rsidRPr="00DB737F" w14:paraId="6C07D235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7F4A9A21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175</w:t>
            </w:r>
          </w:p>
        </w:tc>
      </w:tr>
      <w:tr w:rsidR="00682FDD" w:rsidRPr="00DB737F" w14:paraId="4F0D7E88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03181C97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183</w:t>
            </w:r>
          </w:p>
        </w:tc>
      </w:tr>
      <w:tr w:rsidR="00682FDD" w:rsidRPr="00DB737F" w14:paraId="70FE3A3D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53BC11A8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171</w:t>
            </w:r>
          </w:p>
        </w:tc>
      </w:tr>
      <w:tr w:rsidR="00682FDD" w:rsidRPr="00DB737F" w14:paraId="657912BE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40D18B0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172</w:t>
            </w:r>
          </w:p>
        </w:tc>
      </w:tr>
      <w:tr w:rsidR="00682FDD" w:rsidRPr="00DB737F" w14:paraId="1BC94D04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70D0F80F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173</w:t>
            </w:r>
          </w:p>
        </w:tc>
      </w:tr>
      <w:tr w:rsidR="00682FDD" w:rsidRPr="00DB737F" w14:paraId="4A2DCD64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149C45C8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165</w:t>
            </w:r>
          </w:p>
        </w:tc>
      </w:tr>
      <w:tr w:rsidR="00682FDD" w:rsidRPr="00DB737F" w14:paraId="186DE8D9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5A2D56F5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177</w:t>
            </w:r>
          </w:p>
        </w:tc>
      </w:tr>
      <w:tr w:rsidR="00682FDD" w:rsidRPr="00DB737F" w14:paraId="1A5AF488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4B8A7944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180</w:t>
            </w:r>
          </w:p>
        </w:tc>
      </w:tr>
      <w:tr w:rsidR="00682FDD" w:rsidRPr="00DB737F" w14:paraId="43370215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2E63BC2E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174</w:t>
            </w:r>
          </w:p>
        </w:tc>
      </w:tr>
      <w:tr w:rsidR="00682FDD" w:rsidRPr="00DB737F" w14:paraId="31F430F0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3057C382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180</w:t>
            </w:r>
          </w:p>
        </w:tc>
      </w:tr>
      <w:tr w:rsidR="00682FDD" w:rsidRPr="00DB737F" w14:paraId="08A3961E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00063172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lastRenderedPageBreak/>
              <w:t>184</w:t>
            </w:r>
          </w:p>
        </w:tc>
      </w:tr>
      <w:tr w:rsidR="00682FDD" w:rsidRPr="00DB737F" w14:paraId="77DDDC37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06C2BD1E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173</w:t>
            </w:r>
          </w:p>
        </w:tc>
      </w:tr>
      <w:tr w:rsidR="00682FDD" w:rsidRPr="00DB737F" w14:paraId="2333D294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15561A18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179</w:t>
            </w:r>
          </w:p>
        </w:tc>
      </w:tr>
      <w:tr w:rsidR="00682FDD" w:rsidRPr="00DB737F" w14:paraId="38FE4E65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162232AA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171</w:t>
            </w:r>
          </w:p>
        </w:tc>
      </w:tr>
      <w:tr w:rsidR="00682FDD" w:rsidRPr="00DB737F" w14:paraId="493D87E2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0F1239BC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180</w:t>
            </w:r>
          </w:p>
        </w:tc>
      </w:tr>
      <w:tr w:rsidR="00682FDD" w:rsidRPr="00DB737F" w14:paraId="146F6525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5892D7D8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167</w:t>
            </w:r>
          </w:p>
        </w:tc>
      </w:tr>
      <w:tr w:rsidR="00682FDD" w:rsidRPr="00DB737F" w14:paraId="4A25BAE1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1087F098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182</w:t>
            </w:r>
          </w:p>
        </w:tc>
      </w:tr>
      <w:tr w:rsidR="00682FDD" w:rsidRPr="00DB737F" w14:paraId="3CA45504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247F2467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183</w:t>
            </w:r>
          </w:p>
        </w:tc>
      </w:tr>
      <w:tr w:rsidR="00682FDD" w:rsidRPr="00DB737F" w14:paraId="47B7FFB9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075E4CE1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177</w:t>
            </w:r>
          </w:p>
        </w:tc>
      </w:tr>
      <w:tr w:rsidR="00682FDD" w:rsidRPr="00DB737F" w14:paraId="642D74FD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78DA2795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200</w:t>
            </w:r>
          </w:p>
        </w:tc>
      </w:tr>
      <w:tr w:rsidR="00682FDD" w:rsidRPr="00DB737F" w14:paraId="4C081292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3EEE0379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175</w:t>
            </w:r>
          </w:p>
        </w:tc>
      </w:tr>
      <w:tr w:rsidR="00682FDD" w:rsidRPr="00DB737F" w14:paraId="356CAD60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CBD4E2B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176</w:t>
            </w:r>
          </w:p>
        </w:tc>
      </w:tr>
      <w:tr w:rsidR="00682FDD" w:rsidRPr="00DB737F" w14:paraId="3E1EF4E1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25440921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171</w:t>
            </w:r>
          </w:p>
        </w:tc>
      </w:tr>
      <w:tr w:rsidR="00682FDD" w:rsidRPr="00DB737F" w14:paraId="1138FE1D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44A536ED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187</w:t>
            </w:r>
          </w:p>
        </w:tc>
      </w:tr>
      <w:tr w:rsidR="00682FDD" w:rsidRPr="00DB737F" w14:paraId="139C8B25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5279541C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175</w:t>
            </w:r>
          </w:p>
        </w:tc>
      </w:tr>
      <w:tr w:rsidR="00682FDD" w:rsidRPr="00DB737F" w14:paraId="536FF356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7792BD2A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167</w:t>
            </w:r>
          </w:p>
        </w:tc>
      </w:tr>
      <w:tr w:rsidR="00682FDD" w:rsidRPr="00DB737F" w14:paraId="3C20672A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08D7067C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162</w:t>
            </w:r>
          </w:p>
        </w:tc>
      </w:tr>
      <w:tr w:rsidR="00682FDD" w:rsidRPr="00DB737F" w14:paraId="4069BE80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42227EDD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178</w:t>
            </w:r>
          </w:p>
        </w:tc>
      </w:tr>
      <w:tr w:rsidR="00682FDD" w:rsidRPr="00DB737F" w14:paraId="1B788574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33BE02A7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164</w:t>
            </w:r>
          </w:p>
        </w:tc>
      </w:tr>
      <w:tr w:rsidR="00682FDD" w:rsidRPr="00DB737F" w14:paraId="374B9BAB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79A4833C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184</w:t>
            </w:r>
          </w:p>
        </w:tc>
      </w:tr>
      <w:tr w:rsidR="00682FDD" w:rsidRPr="00DB737F" w14:paraId="0EA85A25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A9FC729" w14:textId="77777777" w:rsidR="00682FDD" w:rsidRPr="00DB737F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166</w:t>
            </w:r>
          </w:p>
        </w:tc>
      </w:tr>
      <w:tr w:rsidR="00682FDD" w:rsidRPr="001169AC" w14:paraId="1BE6D38A" w14:textId="77777777" w:rsidTr="00AB6DD8">
        <w:trPr>
          <w:trHeight w:val="290"/>
          <w:jc w:val="center"/>
        </w:trPr>
        <w:tc>
          <w:tcPr>
            <w:tcW w:w="2620" w:type="dxa"/>
            <w:noWrap/>
            <w:vAlign w:val="bottom"/>
            <w:hideMark/>
          </w:tcPr>
          <w:p w14:paraId="6B9706A5" w14:textId="77777777" w:rsidR="00682FDD" w:rsidRPr="001169AC" w:rsidRDefault="00682FDD" w:rsidP="001169AC">
            <w:pPr>
              <w:spacing w:after="0" w:line="240" w:lineRule="exact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DB737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  <w:t>175</w:t>
            </w:r>
          </w:p>
        </w:tc>
      </w:tr>
    </w:tbl>
    <w:p w14:paraId="676BE310" w14:textId="77777777" w:rsidR="00682FDD" w:rsidRPr="001169AC" w:rsidRDefault="00682FDD" w:rsidP="001169AC">
      <w:pPr>
        <w:spacing w:after="0" w:line="240" w:lineRule="exact"/>
        <w:jc w:val="both"/>
        <w:rPr>
          <w:rFonts w:ascii="Cambria" w:hAnsi="Cambria"/>
          <w:sz w:val="20"/>
          <w:szCs w:val="20"/>
          <w:lang w:val="es-ES"/>
        </w:rPr>
      </w:pPr>
    </w:p>
    <w:sectPr w:rsidR="00682FDD" w:rsidRPr="001169AC" w:rsidSect="001169AC">
      <w:headerReference w:type="default" r:id="rId12"/>
      <w:footerReference w:type="default" r:id="rId13"/>
      <w:pgSz w:w="11906" w:h="16838"/>
      <w:pgMar w:top="1418" w:right="1418" w:bottom="1418" w:left="1418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1D9B" w14:textId="77777777" w:rsidR="001169AC" w:rsidRDefault="001169AC" w:rsidP="001169AC">
      <w:pPr>
        <w:spacing w:after="0" w:line="240" w:lineRule="auto"/>
      </w:pPr>
      <w:r>
        <w:separator/>
      </w:r>
    </w:p>
  </w:endnote>
  <w:endnote w:type="continuationSeparator" w:id="0">
    <w:p w14:paraId="186D0701" w14:textId="77777777" w:rsidR="001169AC" w:rsidRDefault="001169AC" w:rsidP="0011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DB8D" w14:textId="1B9EAF0D" w:rsidR="001169AC" w:rsidRPr="001169AC" w:rsidRDefault="001169AC" w:rsidP="001169AC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:lang w:val="en-US"/>
        <w14:ligatures w14:val="none"/>
      </w:rPr>
    </w:pPr>
    <w:r w:rsidRPr="008B3707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8B3707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PAGE </w:instrText>
    </w:r>
    <w:r w:rsidRPr="008B3707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t>1</w:t>
    </w:r>
    <w:r w:rsidRPr="008B3707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  <w:r w:rsidRPr="008B3707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t xml:space="preserve"> / </w:t>
    </w:r>
    <w:r w:rsidRPr="008B3707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8B3707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NUMPAGES  </w:instrText>
    </w:r>
    <w:r w:rsidRPr="008B3707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t>5</w:t>
    </w:r>
    <w:r w:rsidRPr="008B3707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DDD9" w14:textId="77777777" w:rsidR="001169AC" w:rsidRDefault="001169AC" w:rsidP="001169AC">
      <w:pPr>
        <w:spacing w:after="0" w:line="240" w:lineRule="auto"/>
      </w:pPr>
      <w:r>
        <w:separator/>
      </w:r>
    </w:p>
  </w:footnote>
  <w:footnote w:type="continuationSeparator" w:id="0">
    <w:p w14:paraId="5CE4F8BE" w14:textId="77777777" w:rsidR="001169AC" w:rsidRDefault="001169AC" w:rsidP="0011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256B" w14:textId="77777777" w:rsidR="001169AC" w:rsidRPr="00AF383B" w:rsidRDefault="001169AC" w:rsidP="001169AC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</w:pPr>
    <w:r w:rsidRPr="00AF383B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PA</w:t>
    </w: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 w:rsidRPr="00AF383B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2_61</w:t>
    </w:r>
    <w:r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9</w:t>
    </w:r>
    <w:r w:rsidRPr="00AF383B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/2025</w:t>
    </w:r>
  </w:p>
  <w:p w14:paraId="426BC422" w14:textId="373C15BC" w:rsidR="001169AC" w:rsidRPr="001169AC" w:rsidRDefault="001169AC" w:rsidP="001169AC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  <w:lang w:val="en-GB"/>
      </w:rPr>
    </w:pPr>
    <w:r w:rsidRPr="00AF383B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begin"/>
    </w:r>
    <w:r w:rsidRPr="00AF383B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instrText xml:space="preserve"> TIME \@ "dd/MM/yyyy H:mm" </w:instrText>
    </w:r>
    <w:r w:rsidRPr="00AF383B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separate"/>
    </w:r>
    <w:r w:rsidR="001B34AE">
      <w:rPr>
        <w:rFonts w:ascii="Cambria" w:eastAsia="Calibri" w:hAnsi="Cambria" w:cs="Times New Roman"/>
        <w:b/>
        <w:bCs/>
        <w:noProof/>
        <w:kern w:val="0"/>
        <w:sz w:val="16"/>
        <w:szCs w:val="16"/>
        <w:lang w:val="es-ES_tradnl"/>
        <w14:ligatures w14:val="none"/>
      </w:rPr>
      <w:t>17/11/2025 18:13</w:t>
    </w:r>
    <w:r w:rsidRPr="00AF383B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6E"/>
    <w:rsid w:val="00033211"/>
    <w:rsid w:val="00033CDD"/>
    <w:rsid w:val="00034B7A"/>
    <w:rsid w:val="000405EB"/>
    <w:rsid w:val="00070CBB"/>
    <w:rsid w:val="0007628E"/>
    <w:rsid w:val="00080E2A"/>
    <w:rsid w:val="00084DD2"/>
    <w:rsid w:val="000855FC"/>
    <w:rsid w:val="0009296B"/>
    <w:rsid w:val="00096CFA"/>
    <w:rsid w:val="000A5E8C"/>
    <w:rsid w:val="000A6DC2"/>
    <w:rsid w:val="000D6898"/>
    <w:rsid w:val="000E2AB9"/>
    <w:rsid w:val="000E4738"/>
    <w:rsid w:val="000E6564"/>
    <w:rsid w:val="00100B0E"/>
    <w:rsid w:val="0010666E"/>
    <w:rsid w:val="00111940"/>
    <w:rsid w:val="00112755"/>
    <w:rsid w:val="001169AC"/>
    <w:rsid w:val="001273E4"/>
    <w:rsid w:val="0013075A"/>
    <w:rsid w:val="0013669A"/>
    <w:rsid w:val="00146528"/>
    <w:rsid w:val="00147BF3"/>
    <w:rsid w:val="00152357"/>
    <w:rsid w:val="00163972"/>
    <w:rsid w:val="00176628"/>
    <w:rsid w:val="00176E16"/>
    <w:rsid w:val="00180791"/>
    <w:rsid w:val="00183629"/>
    <w:rsid w:val="001A0A73"/>
    <w:rsid w:val="001A1C54"/>
    <w:rsid w:val="001B34AE"/>
    <w:rsid w:val="001C29E0"/>
    <w:rsid w:val="001C4467"/>
    <w:rsid w:val="001E10C0"/>
    <w:rsid w:val="001E1D1B"/>
    <w:rsid w:val="001E54E8"/>
    <w:rsid w:val="001F4B65"/>
    <w:rsid w:val="001F7F12"/>
    <w:rsid w:val="0020037B"/>
    <w:rsid w:val="00200BC2"/>
    <w:rsid w:val="00201C5D"/>
    <w:rsid w:val="00225B42"/>
    <w:rsid w:val="00245864"/>
    <w:rsid w:val="00273066"/>
    <w:rsid w:val="00283ECF"/>
    <w:rsid w:val="00284C52"/>
    <w:rsid w:val="002856B3"/>
    <w:rsid w:val="002857D2"/>
    <w:rsid w:val="002928E4"/>
    <w:rsid w:val="002B124F"/>
    <w:rsid w:val="002C3039"/>
    <w:rsid w:val="002C44E4"/>
    <w:rsid w:val="002C5C9F"/>
    <w:rsid w:val="002D2BAE"/>
    <w:rsid w:val="002E2FD4"/>
    <w:rsid w:val="00306F58"/>
    <w:rsid w:val="00344981"/>
    <w:rsid w:val="003459F2"/>
    <w:rsid w:val="00365EB4"/>
    <w:rsid w:val="00366125"/>
    <w:rsid w:val="00373CAD"/>
    <w:rsid w:val="003776CB"/>
    <w:rsid w:val="00382DE2"/>
    <w:rsid w:val="0039185D"/>
    <w:rsid w:val="003945F2"/>
    <w:rsid w:val="00396207"/>
    <w:rsid w:val="003A0E86"/>
    <w:rsid w:val="003A434D"/>
    <w:rsid w:val="003A62E3"/>
    <w:rsid w:val="003B0756"/>
    <w:rsid w:val="003D7195"/>
    <w:rsid w:val="003F7897"/>
    <w:rsid w:val="00404B5D"/>
    <w:rsid w:val="00411775"/>
    <w:rsid w:val="004370E8"/>
    <w:rsid w:val="004407C7"/>
    <w:rsid w:val="00441082"/>
    <w:rsid w:val="004450BE"/>
    <w:rsid w:val="0044587E"/>
    <w:rsid w:val="00450AA1"/>
    <w:rsid w:val="004516BD"/>
    <w:rsid w:val="004548F9"/>
    <w:rsid w:val="00462807"/>
    <w:rsid w:val="00470A21"/>
    <w:rsid w:val="004750B7"/>
    <w:rsid w:val="00475C8C"/>
    <w:rsid w:val="00476FF2"/>
    <w:rsid w:val="00485081"/>
    <w:rsid w:val="00494508"/>
    <w:rsid w:val="004A043D"/>
    <w:rsid w:val="004B4089"/>
    <w:rsid w:val="004D1E1F"/>
    <w:rsid w:val="004F0C5D"/>
    <w:rsid w:val="004F70DF"/>
    <w:rsid w:val="00521EA7"/>
    <w:rsid w:val="00524B4D"/>
    <w:rsid w:val="00533E19"/>
    <w:rsid w:val="00540A2E"/>
    <w:rsid w:val="0054294C"/>
    <w:rsid w:val="005814E5"/>
    <w:rsid w:val="00584FB3"/>
    <w:rsid w:val="005A05D1"/>
    <w:rsid w:val="005A117F"/>
    <w:rsid w:val="005A14B8"/>
    <w:rsid w:val="005B65B5"/>
    <w:rsid w:val="005D17FF"/>
    <w:rsid w:val="005D1F37"/>
    <w:rsid w:val="005E445B"/>
    <w:rsid w:val="005E5533"/>
    <w:rsid w:val="005E5FE4"/>
    <w:rsid w:val="005F594B"/>
    <w:rsid w:val="00617416"/>
    <w:rsid w:val="006264FC"/>
    <w:rsid w:val="006351CB"/>
    <w:rsid w:val="006533FB"/>
    <w:rsid w:val="00663FF6"/>
    <w:rsid w:val="00682FDD"/>
    <w:rsid w:val="00684928"/>
    <w:rsid w:val="00690E57"/>
    <w:rsid w:val="00691990"/>
    <w:rsid w:val="006A5C89"/>
    <w:rsid w:val="006E2BF5"/>
    <w:rsid w:val="006F4184"/>
    <w:rsid w:val="00707C3B"/>
    <w:rsid w:val="00712B19"/>
    <w:rsid w:val="0071335A"/>
    <w:rsid w:val="007231DE"/>
    <w:rsid w:val="007306B7"/>
    <w:rsid w:val="00751396"/>
    <w:rsid w:val="00756433"/>
    <w:rsid w:val="00757069"/>
    <w:rsid w:val="00764BE0"/>
    <w:rsid w:val="00765252"/>
    <w:rsid w:val="00766A18"/>
    <w:rsid w:val="00780977"/>
    <w:rsid w:val="00785682"/>
    <w:rsid w:val="007907E9"/>
    <w:rsid w:val="007962FD"/>
    <w:rsid w:val="007A54CC"/>
    <w:rsid w:val="007A6EF6"/>
    <w:rsid w:val="007B2BE5"/>
    <w:rsid w:val="007B6497"/>
    <w:rsid w:val="007D1D72"/>
    <w:rsid w:val="007D276B"/>
    <w:rsid w:val="007D6968"/>
    <w:rsid w:val="007E7922"/>
    <w:rsid w:val="007F0200"/>
    <w:rsid w:val="00800C1F"/>
    <w:rsid w:val="008107AF"/>
    <w:rsid w:val="00820649"/>
    <w:rsid w:val="0083603B"/>
    <w:rsid w:val="00846378"/>
    <w:rsid w:val="00853123"/>
    <w:rsid w:val="008629BA"/>
    <w:rsid w:val="00863A0A"/>
    <w:rsid w:val="008724EA"/>
    <w:rsid w:val="00897399"/>
    <w:rsid w:val="008A3C4B"/>
    <w:rsid w:val="008D4BCE"/>
    <w:rsid w:val="008D5375"/>
    <w:rsid w:val="008E03F8"/>
    <w:rsid w:val="008E3931"/>
    <w:rsid w:val="008F0EA4"/>
    <w:rsid w:val="008F1CE2"/>
    <w:rsid w:val="008F73AD"/>
    <w:rsid w:val="00933D69"/>
    <w:rsid w:val="0094345E"/>
    <w:rsid w:val="0094712F"/>
    <w:rsid w:val="0095146A"/>
    <w:rsid w:val="00955C9C"/>
    <w:rsid w:val="00976327"/>
    <w:rsid w:val="0098144F"/>
    <w:rsid w:val="009B0CEF"/>
    <w:rsid w:val="009C0048"/>
    <w:rsid w:val="009C7240"/>
    <w:rsid w:val="009C7DB1"/>
    <w:rsid w:val="00A07074"/>
    <w:rsid w:val="00A14A71"/>
    <w:rsid w:val="00A35C34"/>
    <w:rsid w:val="00A44494"/>
    <w:rsid w:val="00A5647B"/>
    <w:rsid w:val="00A7539A"/>
    <w:rsid w:val="00A8595B"/>
    <w:rsid w:val="00A87C5F"/>
    <w:rsid w:val="00AB1FDD"/>
    <w:rsid w:val="00AB6DD8"/>
    <w:rsid w:val="00AB7680"/>
    <w:rsid w:val="00AD5CB7"/>
    <w:rsid w:val="00AE0C4B"/>
    <w:rsid w:val="00AE6E0D"/>
    <w:rsid w:val="00AE733D"/>
    <w:rsid w:val="00B02392"/>
    <w:rsid w:val="00B166EA"/>
    <w:rsid w:val="00B4270A"/>
    <w:rsid w:val="00B475F6"/>
    <w:rsid w:val="00B50268"/>
    <w:rsid w:val="00B5631F"/>
    <w:rsid w:val="00B701CB"/>
    <w:rsid w:val="00B73E45"/>
    <w:rsid w:val="00B75E7F"/>
    <w:rsid w:val="00B7690A"/>
    <w:rsid w:val="00B80B13"/>
    <w:rsid w:val="00B80F8E"/>
    <w:rsid w:val="00BB05F9"/>
    <w:rsid w:val="00BC2102"/>
    <w:rsid w:val="00BC7E1E"/>
    <w:rsid w:val="00BE70CE"/>
    <w:rsid w:val="00C0046F"/>
    <w:rsid w:val="00C036DC"/>
    <w:rsid w:val="00C03DE2"/>
    <w:rsid w:val="00C07F6E"/>
    <w:rsid w:val="00C323D0"/>
    <w:rsid w:val="00C60819"/>
    <w:rsid w:val="00C60AF8"/>
    <w:rsid w:val="00C67C30"/>
    <w:rsid w:val="00C70101"/>
    <w:rsid w:val="00CA3557"/>
    <w:rsid w:val="00CB67ED"/>
    <w:rsid w:val="00CC4ECC"/>
    <w:rsid w:val="00CE481B"/>
    <w:rsid w:val="00CE5B8D"/>
    <w:rsid w:val="00CF6EBD"/>
    <w:rsid w:val="00CF77C2"/>
    <w:rsid w:val="00D11CE6"/>
    <w:rsid w:val="00D123AA"/>
    <w:rsid w:val="00D14265"/>
    <w:rsid w:val="00D23D00"/>
    <w:rsid w:val="00D311F8"/>
    <w:rsid w:val="00D45262"/>
    <w:rsid w:val="00D912C7"/>
    <w:rsid w:val="00D921DB"/>
    <w:rsid w:val="00D958D0"/>
    <w:rsid w:val="00DB2040"/>
    <w:rsid w:val="00DB737F"/>
    <w:rsid w:val="00DD209B"/>
    <w:rsid w:val="00DD7010"/>
    <w:rsid w:val="00DD712C"/>
    <w:rsid w:val="00DE5CBE"/>
    <w:rsid w:val="00E063F9"/>
    <w:rsid w:val="00E177B8"/>
    <w:rsid w:val="00E22C10"/>
    <w:rsid w:val="00E4530C"/>
    <w:rsid w:val="00E66917"/>
    <w:rsid w:val="00E718B3"/>
    <w:rsid w:val="00E73BC0"/>
    <w:rsid w:val="00E81928"/>
    <w:rsid w:val="00E94A5D"/>
    <w:rsid w:val="00ED0B8D"/>
    <w:rsid w:val="00F06B53"/>
    <w:rsid w:val="00F15B1B"/>
    <w:rsid w:val="00F22C8C"/>
    <w:rsid w:val="00F37085"/>
    <w:rsid w:val="00F722BF"/>
    <w:rsid w:val="00F73CBF"/>
    <w:rsid w:val="00F84DEC"/>
    <w:rsid w:val="00FC32C4"/>
    <w:rsid w:val="00FC78E8"/>
    <w:rsid w:val="00FD4A6B"/>
    <w:rsid w:val="00FE5BD2"/>
    <w:rsid w:val="00FF504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2BB0"/>
  <w15:chartTrackingRefBased/>
  <w15:docId w15:val="{39CF866F-728C-47D7-B571-4637F76D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F6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D4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2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7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7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AC"/>
  </w:style>
  <w:style w:type="paragraph" w:styleId="Footer">
    <w:name w:val="footer"/>
    <w:basedOn w:val="Normal"/>
    <w:link w:val="FooterChar"/>
    <w:uiPriority w:val="99"/>
    <w:unhideWhenUsed/>
    <w:rsid w:val="00116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14/relationships/chartEx" Target="charts/chartEx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14/relationships/chartEx" Target="charts/chartEx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grupbalfego-my.sharepoint.com/personal/jnavarro_grupbalfego_com/Documents/Documents/09%20ITSAS%20BALFEG&#211;/CAMPANYA%202025/ANALISIS%20CAMPA&#209;A/ESTUDIO%20ENGORD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https://grupbalfego-my.sharepoint.com/personal/jnavarro_grupbalfego_com/Documents/Documents/02%20BALFEG&#211;%20TUNA/CAMPANYES%20PESCA/CAMPANYA%202025/CAMP%202025%20COMPARTIDA/ITSAS%20BALFEG&#211;/INFORMES/informe_resultados%20prueba%20KANTAURI%2004072025.xlsx" TargetMode="External"/></Relationships>
</file>

<file path=word/charts/_rels/chartEx2.xml.rels><?xml version="1.0" encoding="UTF-8" standalone="yes"?>
<Relationships xmlns="http://schemas.openxmlformats.org/package/2006/relationships"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Rangos</a:t>
            </a:r>
            <a:r>
              <a:rPr lang="es-ES" baseline="0"/>
              <a:t> de peso entero al sacrificio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'pesos histograma'!$M$11:$M$18</c:f>
              <c:strCache>
                <c:ptCount val="8"/>
                <c:pt idx="0">
                  <c:v>De: 0 a: 79,9</c:v>
                </c:pt>
                <c:pt idx="1">
                  <c:v>De: 80 a: 89,9</c:v>
                </c:pt>
                <c:pt idx="2">
                  <c:v>De: 90 a: 99,9</c:v>
                </c:pt>
                <c:pt idx="3">
                  <c:v>De: 100 a: 109,9</c:v>
                </c:pt>
                <c:pt idx="4">
                  <c:v>De: 110 a: 119,9</c:v>
                </c:pt>
                <c:pt idx="5">
                  <c:v>De: 120 a: 129,9</c:v>
                </c:pt>
                <c:pt idx="6">
                  <c:v>De: 130 a: 139,9</c:v>
                </c:pt>
                <c:pt idx="7">
                  <c:v>De: 140 a: 160</c:v>
                </c:pt>
              </c:strCache>
            </c:strRef>
          </c:cat>
          <c:val>
            <c:numRef>
              <c:f>'pesos histograma'!$N$11:$N$18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8</c:v>
                </c:pt>
                <c:pt idx="3">
                  <c:v>14</c:v>
                </c:pt>
                <c:pt idx="4">
                  <c:v>10</c:v>
                </c:pt>
                <c:pt idx="5">
                  <c:v>15</c:v>
                </c:pt>
                <c:pt idx="6">
                  <c:v>9</c:v>
                </c:pt>
                <c:pt idx="7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2D-4912-8CA6-7D93F92C8D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8485744"/>
        <c:axId val="836243551"/>
      </c:lineChart>
      <c:catAx>
        <c:axId val="134848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836243551"/>
        <c:crosses val="autoZero"/>
        <c:auto val="1"/>
        <c:lblAlgn val="ctr"/>
        <c:lblOffset val="100"/>
        <c:noMultiLvlLbl val="0"/>
      </c:catAx>
      <c:valAx>
        <c:axId val="836243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48485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informe_resultados!$B$21:$B$1201</cx:f>
        <cx:lvl ptCount="1181" formatCode="Estándar">
          <cx:pt idx="0">121.7</cx:pt>
          <cx:pt idx="1">120.59999999999999</cx:pt>
          <cx:pt idx="2">122.3</cx:pt>
          <cx:pt idx="3">125</cx:pt>
          <cx:pt idx="4">125.2</cx:pt>
          <cx:pt idx="5">136.19999999999999</cx:pt>
          <cx:pt idx="6">121.90000000000001</cx:pt>
          <cx:pt idx="7">213.30000000000001</cx:pt>
          <cx:pt idx="8">116.2</cx:pt>
          <cx:pt idx="9">114.3</cx:pt>
          <cx:pt idx="10">124.2</cx:pt>
          <cx:pt idx="11">115.09999999999999</cx:pt>
          <cx:pt idx="12">124</cx:pt>
          <cx:pt idx="13">150.59999999999999</cx:pt>
          <cx:pt idx="14">122.3</cx:pt>
          <cx:pt idx="15">122.40000000000001</cx:pt>
          <cx:pt idx="16">145.90000000000001</cx:pt>
          <cx:pt idx="17">122.90000000000001</cx:pt>
          <cx:pt idx="18">121.59999999999999</cx:pt>
          <cx:pt idx="19">120.5</cx:pt>
          <cx:pt idx="20">123.5</cx:pt>
          <cx:pt idx="21">126.5</cx:pt>
          <cx:pt idx="22">120.8</cx:pt>
          <cx:pt idx="23">118.90000000000001</cx:pt>
          <cx:pt idx="24">121.59999999999999</cx:pt>
          <cx:pt idx="25">114.40000000000001</cx:pt>
          <cx:pt idx="26">123.09999999999999</cx:pt>
          <cx:pt idx="27">118.8</cx:pt>
          <cx:pt idx="28">136.90000000000001</cx:pt>
          <cx:pt idx="29">123.2</cx:pt>
          <cx:pt idx="30">124.2</cx:pt>
          <cx:pt idx="31">124</cx:pt>
          <cx:pt idx="32">115.8</cx:pt>
          <cx:pt idx="33">123.90000000000001</cx:pt>
          <cx:pt idx="34">112.8</cx:pt>
          <cx:pt idx="35">112.5</cx:pt>
          <cx:pt idx="36">134.69999999999999</cx:pt>
          <cx:pt idx="37">108.7</cx:pt>
          <cx:pt idx="38">120.3</cx:pt>
          <cx:pt idx="39">119.3</cx:pt>
          <cx:pt idx="40">116.59999999999999</cx:pt>
          <cx:pt idx="41">119.3</cx:pt>
          <cx:pt idx="42">124.8</cx:pt>
          <cx:pt idx="43">129.09999999999999</cx:pt>
          <cx:pt idx="44">123.8</cx:pt>
          <cx:pt idx="45">122.90000000000001</cx:pt>
          <cx:pt idx="46">129.40000000000001</cx:pt>
          <cx:pt idx="47">116.8</cx:pt>
          <cx:pt idx="48">122.8</cx:pt>
          <cx:pt idx="49">113.2</cx:pt>
          <cx:pt idx="50">120.7</cx:pt>
          <cx:pt idx="51">235.90000000000001</cx:pt>
          <cx:pt idx="52">125.7</cx:pt>
          <cx:pt idx="53">120.3</cx:pt>
          <cx:pt idx="54">121</cx:pt>
          <cx:pt idx="55">119.2</cx:pt>
          <cx:pt idx="56">122.40000000000001</cx:pt>
          <cx:pt idx="57">124.59999999999999</cx:pt>
          <cx:pt idx="58">121.59999999999999</cx:pt>
          <cx:pt idx="59">127.2</cx:pt>
          <cx:pt idx="60">111.8</cx:pt>
          <cx:pt idx="61">121.09999999999999</cx:pt>
          <cx:pt idx="62">124.59999999999999</cx:pt>
          <cx:pt idx="63">126.7</cx:pt>
          <cx:pt idx="64">120.09999999999999</cx:pt>
          <cx:pt idx="65">122.09999999999999</cx:pt>
          <cx:pt idx="66">124.5</cx:pt>
          <cx:pt idx="67">200.09999999999999</cx:pt>
          <cx:pt idx="68">183.40000000000001</cx:pt>
          <cx:pt idx="69">119.2</cx:pt>
          <cx:pt idx="70">110.3</cx:pt>
          <cx:pt idx="71">125.7</cx:pt>
          <cx:pt idx="72">131.19999999999999</cx:pt>
          <cx:pt idx="73">131.19999999999999</cx:pt>
          <cx:pt idx="74">137.90000000000001</cx:pt>
          <cx:pt idx="75">128.80000000000001</cx:pt>
          <cx:pt idx="76">125.59999999999999</cx:pt>
          <cx:pt idx="77">125.2</cx:pt>
          <cx:pt idx="78">113.8</cx:pt>
          <cx:pt idx="79">140.69999999999999</cx:pt>
          <cx:pt idx="80">129.90000000000001</cx:pt>
          <cx:pt idx="81">201.30000000000001</cx:pt>
          <cx:pt idx="82">126.2</cx:pt>
          <cx:pt idx="83">245.40000000000001</cx:pt>
          <cx:pt idx="84">108.3</cx:pt>
          <cx:pt idx="85">206.90000000000001</cx:pt>
          <cx:pt idx="86">128.5</cx:pt>
          <cx:pt idx="87">110.90000000000001</cx:pt>
          <cx:pt idx="88">125.2</cx:pt>
          <cx:pt idx="89">123.59999999999999</cx:pt>
          <cx:pt idx="90">122.3</cx:pt>
          <cx:pt idx="91">125</cx:pt>
          <cx:pt idx="92">168</cx:pt>
          <cx:pt idx="93">177.19999999999999</cx:pt>
          <cx:pt idx="94">120.2</cx:pt>
          <cx:pt idx="95">117.8</cx:pt>
          <cx:pt idx="96">127</cx:pt>
          <cx:pt idx="97">121</cx:pt>
          <cx:pt idx="98">123.59999999999999</cx:pt>
          <cx:pt idx="99">137.40000000000001</cx:pt>
          <cx:pt idx="100">160.59999999999999</cx:pt>
          <cx:pt idx="101">117.59999999999999</cx:pt>
          <cx:pt idx="102">121.90000000000001</cx:pt>
          <cx:pt idx="103">123.5</cx:pt>
          <cx:pt idx="104">124.8</cx:pt>
          <cx:pt idx="105">123.09999999999999</cx:pt>
          <cx:pt idx="106">124.8</cx:pt>
          <cx:pt idx="107">126.40000000000001</cx:pt>
          <cx:pt idx="108">127.90000000000001</cx:pt>
          <cx:pt idx="109">118.09999999999999</cx:pt>
          <cx:pt idx="110">114.40000000000001</cx:pt>
          <cx:pt idx="111">117.8</cx:pt>
          <cx:pt idx="112">160.09999999999999</cx:pt>
          <cx:pt idx="113">133</cx:pt>
          <cx:pt idx="114">123</cx:pt>
          <cx:pt idx="115">122.3</cx:pt>
          <cx:pt idx="116">138</cx:pt>
          <cx:pt idx="117">117</cx:pt>
          <cx:pt idx="118">120.3</cx:pt>
          <cx:pt idx="119">117</cx:pt>
          <cx:pt idx="120">120.8</cx:pt>
          <cx:pt idx="121">122</cx:pt>
          <cx:pt idx="122">122.5</cx:pt>
          <cx:pt idx="123">128.5</cx:pt>
          <cx:pt idx="124">120.2</cx:pt>
          <cx:pt idx="125">121.2</cx:pt>
          <cx:pt idx="126">121.7</cx:pt>
          <cx:pt idx="127">113</cx:pt>
          <cx:pt idx="128">141.5</cx:pt>
          <cx:pt idx="129">130.09999999999999</cx:pt>
          <cx:pt idx="130">123.2</cx:pt>
          <cx:pt idx="131">122.59999999999999</cx:pt>
          <cx:pt idx="132">132.5</cx:pt>
          <cx:pt idx="133">123.5</cx:pt>
          <cx:pt idx="134">120.8</cx:pt>
          <cx:pt idx="135">128.30000000000001</cx:pt>
          <cx:pt idx="136">122.09999999999999</cx:pt>
          <cx:pt idx="137">120.8</cx:pt>
          <cx:pt idx="138">116.40000000000001</cx:pt>
          <cx:pt idx="139">116</cx:pt>
          <cx:pt idx="140">117.40000000000001</cx:pt>
          <cx:pt idx="141">123.5</cx:pt>
          <cx:pt idx="142">118.5</cx:pt>
          <cx:pt idx="143">123.8</cx:pt>
          <cx:pt idx="144">120.2</cx:pt>
          <cx:pt idx="145">114.40000000000001</cx:pt>
          <cx:pt idx="146">121.90000000000001</cx:pt>
          <cx:pt idx="147">123.09999999999999</cx:pt>
          <cx:pt idx="148">122.3</cx:pt>
          <cx:pt idx="149">122</cx:pt>
          <cx:pt idx="150">120.59999999999999</cx:pt>
          <cx:pt idx="151">113.2</cx:pt>
          <cx:pt idx="152">121.2</cx:pt>
          <cx:pt idx="153">125.09999999999999</cx:pt>
          <cx:pt idx="154">126.2</cx:pt>
          <cx:pt idx="155">125.09999999999999</cx:pt>
          <cx:pt idx="156">116.09999999999999</cx:pt>
          <cx:pt idx="157">123.8</cx:pt>
          <cx:pt idx="158">121.59999999999999</cx:pt>
          <cx:pt idx="159">126</cx:pt>
          <cx:pt idx="160">196.30000000000001</cx:pt>
          <cx:pt idx="161">123.7</cx:pt>
          <cx:pt idx="162">121.59999999999999</cx:pt>
          <cx:pt idx="163">120.2</cx:pt>
          <cx:pt idx="164">123.8</cx:pt>
          <cx:pt idx="165">120.90000000000001</cx:pt>
          <cx:pt idx="166">121.3</cx:pt>
          <cx:pt idx="167">119.40000000000001</cx:pt>
          <cx:pt idx="168">159.80000000000001</cx:pt>
          <cx:pt idx="169">106</cx:pt>
          <cx:pt idx="170">222</cx:pt>
          <cx:pt idx="171">118.59999999999999</cx:pt>
          <cx:pt idx="172">107.3</cx:pt>
          <cx:pt idx="173">124.59999999999999</cx:pt>
          <cx:pt idx="174">131</cx:pt>
          <cx:pt idx="175">114.59999999999999</cx:pt>
          <cx:pt idx="176">129.90000000000001</cx:pt>
          <cx:pt idx="177">120.59999999999999</cx:pt>
          <cx:pt idx="178">119.8</cx:pt>
          <cx:pt idx="179">122</cx:pt>
          <cx:pt idx="180">122.90000000000001</cx:pt>
          <cx:pt idx="181">118.5</cx:pt>
          <cx:pt idx="182">117.40000000000001</cx:pt>
          <cx:pt idx="183">108.59999999999999</cx:pt>
          <cx:pt idx="184">129.30000000000001</cx:pt>
          <cx:pt idx="185">140.59999999999999</cx:pt>
          <cx:pt idx="186">124.8</cx:pt>
          <cx:pt idx="187">123</cx:pt>
          <cx:pt idx="188">116.09999999999999</cx:pt>
          <cx:pt idx="189">122.7</cx:pt>
          <cx:pt idx="190">120</cx:pt>
          <cx:pt idx="191">116.2</cx:pt>
          <cx:pt idx="192">126.09999999999999</cx:pt>
          <cx:pt idx="193">127</cx:pt>
          <cx:pt idx="194">120.7</cx:pt>
          <cx:pt idx="195">121.09999999999999</cx:pt>
          <cx:pt idx="196">120.8</cx:pt>
          <cx:pt idx="197">122.7</cx:pt>
          <cx:pt idx="198">125.2</cx:pt>
          <cx:pt idx="199">104.7</cx:pt>
          <cx:pt idx="200">127.2</cx:pt>
          <cx:pt idx="201">115.5</cx:pt>
          <cx:pt idx="202">120.40000000000001</cx:pt>
          <cx:pt idx="203">119.7</cx:pt>
          <cx:pt idx="204">122.3</cx:pt>
          <cx:pt idx="205">124</cx:pt>
          <cx:pt idx="206">119</cx:pt>
          <cx:pt idx="207">116.59999999999999</cx:pt>
          <cx:pt idx="208">124.5</cx:pt>
          <cx:pt idx="209">123.5</cx:pt>
          <cx:pt idx="210">130.09999999999999</cx:pt>
          <cx:pt idx="211">114.40000000000001</cx:pt>
          <cx:pt idx="212">122.3</cx:pt>
          <cx:pt idx="213">124</cx:pt>
          <cx:pt idx="214">127.90000000000001</cx:pt>
          <cx:pt idx="215">116.59999999999999</cx:pt>
          <cx:pt idx="216">172.09999999999999</cx:pt>
          <cx:pt idx="217">121.59999999999999</cx:pt>
          <cx:pt idx="218">123.3</cx:pt>
          <cx:pt idx="219">123.5</cx:pt>
          <cx:pt idx="220">127.90000000000001</cx:pt>
          <cx:pt idx="221">161.09999999999999</cx:pt>
          <cx:pt idx="222">122.90000000000001</cx:pt>
          <cx:pt idx="223">120.8</cx:pt>
          <cx:pt idx="224">117.90000000000001</cx:pt>
          <cx:pt idx="225">122.3</cx:pt>
          <cx:pt idx="226">120.40000000000001</cx:pt>
          <cx:pt idx="227">121.09999999999999</cx:pt>
          <cx:pt idx="228">125.5</cx:pt>
          <cx:pt idx="229">120.7</cx:pt>
          <cx:pt idx="230">169.5</cx:pt>
          <cx:pt idx="231">122.3</cx:pt>
          <cx:pt idx="232">117.5</cx:pt>
          <cx:pt idx="233">121.40000000000001</cx:pt>
          <cx:pt idx="234">157.59999999999999</cx:pt>
          <cx:pt idx="235">117.59999999999999</cx:pt>
          <cx:pt idx="236">200.59999999999999</cx:pt>
          <cx:pt idx="237">115.90000000000001</cx:pt>
          <cx:pt idx="238">127.40000000000001</cx:pt>
          <cx:pt idx="239">122.7</cx:pt>
          <cx:pt idx="240">116.2</cx:pt>
          <cx:pt idx="241">131.09999999999999</cx:pt>
          <cx:pt idx="242">65.900000000000006</cx:pt>
          <cx:pt idx="243">122</cx:pt>
          <cx:pt idx="244">124.8</cx:pt>
          <cx:pt idx="245">121.5</cx:pt>
          <cx:pt idx="246">122</cx:pt>
          <cx:pt idx="247">99.599999999999994</cx:pt>
          <cx:pt idx="248">127.59999999999999</cx:pt>
          <cx:pt idx="249">230.30000000000001</cx:pt>
          <cx:pt idx="250">192.09999999999999</cx:pt>
          <cx:pt idx="251">147.69999999999999</cx:pt>
          <cx:pt idx="252">128.09999999999999</cx:pt>
          <cx:pt idx="253">128.69999999999999</cx:pt>
          <cx:pt idx="254">123.90000000000001</cx:pt>
          <cx:pt idx="255">119.8</cx:pt>
          <cx:pt idx="256">115.09999999999999</cx:pt>
          <cx:pt idx="257">124.09999999999999</cx:pt>
          <cx:pt idx="258">123.2</cx:pt>
          <cx:pt idx="259">128.69999999999999</cx:pt>
          <cx:pt idx="260">120.40000000000001</cx:pt>
          <cx:pt idx="261">153.90000000000001</cx:pt>
          <cx:pt idx="262">119.8</cx:pt>
          <cx:pt idx="263">118.3</cx:pt>
          <cx:pt idx="264">125.90000000000001</cx:pt>
          <cx:pt idx="265">117.7</cx:pt>
          <cx:pt idx="266">127.5</cx:pt>
          <cx:pt idx="267">129</cx:pt>
          <cx:pt idx="268">126.5</cx:pt>
          <cx:pt idx="269">116.09999999999999</cx:pt>
          <cx:pt idx="270">123.09999999999999</cx:pt>
          <cx:pt idx="271">124.59999999999999</cx:pt>
          <cx:pt idx="272">122.40000000000001</cx:pt>
          <cx:pt idx="273">197.40000000000001</cx:pt>
          <cx:pt idx="274">117.7</cx:pt>
          <cx:pt idx="275">147.80000000000001</cx:pt>
          <cx:pt idx="276">125.2</cx:pt>
          <cx:pt idx="277">127</cx:pt>
          <cx:pt idx="278">117.59999999999999</cx:pt>
          <cx:pt idx="279">199.90000000000001</cx:pt>
          <cx:pt idx="280">196.80000000000001</cx:pt>
          <cx:pt idx="281">116.09999999999999</cx:pt>
          <cx:pt idx="282">116</cx:pt>
          <cx:pt idx="283">141</cx:pt>
          <cx:pt idx="284">153.90000000000001</cx:pt>
          <cx:pt idx="285">117.40000000000001</cx:pt>
          <cx:pt idx="286">123.40000000000001</cx:pt>
          <cx:pt idx="287">130.80000000000001</cx:pt>
          <cx:pt idx="288">117.40000000000001</cx:pt>
          <cx:pt idx="289">118.59999999999999</cx:pt>
          <cx:pt idx="290">127.40000000000001</cx:pt>
          <cx:pt idx="291">121</cx:pt>
          <cx:pt idx="292">121.2</cx:pt>
          <cx:pt idx="293">116.59999999999999</cx:pt>
          <cx:pt idx="294">134.59999999999999</cx:pt>
          <cx:pt idx="295">120.59999999999999</cx:pt>
          <cx:pt idx="296">130.5</cx:pt>
          <cx:pt idx="297">128.90000000000001</cx:pt>
          <cx:pt idx="298">160.59999999999999</cx:pt>
          <cx:pt idx="299">122.40000000000001</cx:pt>
          <cx:pt idx="300">119.40000000000001</cx:pt>
          <cx:pt idx="301">117.7</cx:pt>
          <cx:pt idx="302">131.19999999999999</cx:pt>
          <cx:pt idx="303">120.2</cx:pt>
          <cx:pt idx="304">243.30000000000001</cx:pt>
          <cx:pt idx="305">134.80000000000001</cx:pt>
          <cx:pt idx="306">130.80000000000001</cx:pt>
          <cx:pt idx="307">125.8</cx:pt>
          <cx:pt idx="308">118.2</cx:pt>
          <cx:pt idx="309">113</cx:pt>
          <cx:pt idx="310">123.59999999999999</cx:pt>
          <cx:pt idx="311">132</cx:pt>
          <cx:pt idx="312">206.59999999999999</cx:pt>
          <cx:pt idx="313">199.40000000000001</cx:pt>
          <cx:pt idx="314">115.8</cx:pt>
          <cx:pt idx="315">134.19999999999999</cx:pt>
          <cx:pt idx="316">175.5</cx:pt>
          <cx:pt idx="317">123.90000000000001</cx:pt>
          <cx:pt idx="318">126.7</cx:pt>
          <cx:pt idx="319">131.80000000000001</cx:pt>
          <cx:pt idx="320">117.59999999999999</cx:pt>
          <cx:pt idx="321">117.59999999999999</cx:pt>
          <cx:pt idx="322">118.3</cx:pt>
          <cx:pt idx="323">117.7</cx:pt>
          <cx:pt idx="324">126.90000000000001</cx:pt>
          <cx:pt idx="325">120.2</cx:pt>
          <cx:pt idx="326">177.69999999999999</cx:pt>
          <cx:pt idx="327">117.8</cx:pt>
          <cx:pt idx="328">127.59999999999999</cx:pt>
          <cx:pt idx="329">119.40000000000001</cx:pt>
          <cx:pt idx="330">125.40000000000001</cx:pt>
          <cx:pt idx="331">125.7</cx:pt>
          <cx:pt idx="332">120.40000000000001</cx:pt>
          <cx:pt idx="333">123</cx:pt>
          <cx:pt idx="334">123.3</cx:pt>
          <cx:pt idx="335">125</cx:pt>
          <cx:pt idx="336">120.90000000000001</cx:pt>
          <cx:pt idx="337">127</cx:pt>
          <cx:pt idx="338">141.80000000000001</cx:pt>
          <cx:pt idx="339">149.09999999999999</cx:pt>
          <cx:pt idx="340">120.3</cx:pt>
          <cx:pt idx="341">123.09999999999999</cx:pt>
          <cx:pt idx="342">111.8</cx:pt>
          <cx:pt idx="343">144.80000000000001</cx:pt>
          <cx:pt idx="344">117.2</cx:pt>
          <cx:pt idx="345">124.2</cx:pt>
          <cx:pt idx="346">123.40000000000001</cx:pt>
          <cx:pt idx="347">229.69999999999999</cx:pt>
          <cx:pt idx="348">122.40000000000001</cx:pt>
          <cx:pt idx="349">145.40000000000001</cx:pt>
          <cx:pt idx="350">237.30000000000001</cx:pt>
          <cx:pt idx="351">122.40000000000001</cx:pt>
          <cx:pt idx="352">122.3</cx:pt>
          <cx:pt idx="353">125.3</cx:pt>
          <cx:pt idx="354">120.40000000000001</cx:pt>
          <cx:pt idx="355">123</cx:pt>
          <cx:pt idx="356">169.40000000000001</cx:pt>
          <cx:pt idx="357">124.5</cx:pt>
          <cx:pt idx="358">119.5</cx:pt>
          <cx:pt idx="359">135.90000000000001</cx:pt>
          <cx:pt idx="360">116</cx:pt>
          <cx:pt idx="361">125.09999999999999</cx:pt>
          <cx:pt idx="362">130</cx:pt>
          <cx:pt idx="363">122</cx:pt>
          <cx:pt idx="364">125.7</cx:pt>
          <cx:pt idx="365">243.80000000000001</cx:pt>
          <cx:pt idx="366">127.8</cx:pt>
          <cx:pt idx="367">121</cx:pt>
          <cx:pt idx="368">126.5</cx:pt>
          <cx:pt idx="369">118.90000000000001</cx:pt>
          <cx:pt idx="370">125.2</cx:pt>
          <cx:pt idx="371">108.5</cx:pt>
          <cx:pt idx="372">126.3</cx:pt>
          <cx:pt idx="373">115.7</cx:pt>
          <cx:pt idx="374">126.8</cx:pt>
          <cx:pt idx="375">223.5</cx:pt>
          <cx:pt idx="376">62.799999999999997</cx:pt>
          <cx:pt idx="377">143.90000000000001</cx:pt>
          <cx:pt idx="378">118.8</cx:pt>
          <cx:pt idx="379">118</cx:pt>
          <cx:pt idx="380">125.5</cx:pt>
          <cx:pt idx="381">124.8</cx:pt>
          <cx:pt idx="382">122.5</cx:pt>
          <cx:pt idx="383">123.7</cx:pt>
          <cx:pt idx="384">179</cx:pt>
          <cx:pt idx="385">121.7</cx:pt>
          <cx:pt idx="386">126.40000000000001</cx:pt>
          <cx:pt idx="387">125.7</cx:pt>
          <cx:pt idx="388">131.90000000000001</cx:pt>
          <cx:pt idx="389">126</cx:pt>
          <cx:pt idx="390">193.40000000000001</cx:pt>
          <cx:pt idx="391">193.30000000000001</cx:pt>
          <cx:pt idx="392">200.40000000000001</cx:pt>
          <cx:pt idx="393">127</cx:pt>
          <cx:pt idx="394">121.40000000000001</cx:pt>
          <cx:pt idx="395">124.7</cx:pt>
          <cx:pt idx="396">121.90000000000001</cx:pt>
          <cx:pt idx="397">119.3</cx:pt>
          <cx:pt idx="398">126.8</cx:pt>
          <cx:pt idx="399">122.2</cx:pt>
          <cx:pt idx="400">126</cx:pt>
          <cx:pt idx="401">127.40000000000001</cx:pt>
          <cx:pt idx="402">121.59999999999999</cx:pt>
          <cx:pt idx="403">126</cx:pt>
          <cx:pt idx="404">120.90000000000001</cx:pt>
          <cx:pt idx="405">122.7</cx:pt>
          <cx:pt idx="406">123.40000000000001</cx:pt>
          <cx:pt idx="407">128.40000000000001</cx:pt>
          <cx:pt idx="408">123</cx:pt>
          <cx:pt idx="409">118.09999999999999</cx:pt>
          <cx:pt idx="410">123</cx:pt>
          <cx:pt idx="411">118.7</cx:pt>
          <cx:pt idx="412">119.2</cx:pt>
          <cx:pt idx="413">144.30000000000001</cx:pt>
          <cx:pt idx="414">125.3</cx:pt>
          <cx:pt idx="415">118.59999999999999</cx:pt>
          <cx:pt idx="416">123.90000000000001</cx:pt>
          <cx:pt idx="417">121.40000000000001</cx:pt>
          <cx:pt idx="418">122.59999999999999</cx:pt>
          <cx:pt idx="419">122.2</cx:pt>
          <cx:pt idx="420">124.2</cx:pt>
          <cx:pt idx="421">123.40000000000001</cx:pt>
          <cx:pt idx="422">125.2</cx:pt>
          <cx:pt idx="423">125</cx:pt>
          <cx:pt idx="424">124.7</cx:pt>
          <cx:pt idx="425">124.5</cx:pt>
          <cx:pt idx="426">122.40000000000001</cx:pt>
          <cx:pt idx="427">130.30000000000001</cx:pt>
          <cx:pt idx="428">128.69999999999999</cx:pt>
          <cx:pt idx="429">127.3</cx:pt>
          <cx:pt idx="430">132.90000000000001</cx:pt>
          <cx:pt idx="431">121.90000000000001</cx:pt>
          <cx:pt idx="432">128.90000000000001</cx:pt>
          <cx:pt idx="433">122.2</cx:pt>
          <cx:pt idx="434">126.09999999999999</cx:pt>
          <cx:pt idx="435">124.5</cx:pt>
          <cx:pt idx="436">125.8</cx:pt>
          <cx:pt idx="437">129.69999999999999</cx:pt>
          <cx:pt idx="438">124.8</cx:pt>
          <cx:pt idx="439">124</cx:pt>
          <cx:pt idx="440">116.2</cx:pt>
          <cx:pt idx="441">122.3</cx:pt>
          <cx:pt idx="442">118.8</cx:pt>
          <cx:pt idx="443">120.59999999999999</cx:pt>
          <cx:pt idx="444">122.2</cx:pt>
          <cx:pt idx="445">128.09999999999999</cx:pt>
          <cx:pt idx="446">121.3</cx:pt>
          <cx:pt idx="447">123.40000000000001</cx:pt>
          <cx:pt idx="448">123.3</cx:pt>
          <cx:pt idx="449">124.40000000000001</cx:pt>
          <cx:pt idx="450">125</cx:pt>
          <cx:pt idx="451">124.3</cx:pt>
          <cx:pt idx="452">125.2</cx:pt>
          <cx:pt idx="453">131.59999999999999</cx:pt>
          <cx:pt idx="454">123.5</cx:pt>
          <cx:pt idx="455">121.90000000000001</cx:pt>
          <cx:pt idx="456">125.5</cx:pt>
          <cx:pt idx="457">129.59999999999999</cx:pt>
          <cx:pt idx="458">118.7</cx:pt>
          <cx:pt idx="459">162.59999999999999</cx:pt>
          <cx:pt idx="460">127.7</cx:pt>
          <cx:pt idx="461">121.90000000000001</cx:pt>
          <cx:pt idx="462">126.59999999999999</cx:pt>
          <cx:pt idx="463">126.8</cx:pt>
          <cx:pt idx="464">124.90000000000001</cx:pt>
          <cx:pt idx="465">122.59999999999999</cx:pt>
          <cx:pt idx="466">131.19999999999999</cx:pt>
          <cx:pt idx="467">123.90000000000001</cx:pt>
          <cx:pt idx="468">127.8</cx:pt>
          <cx:pt idx="469">127.7</cx:pt>
          <cx:pt idx="470">123.40000000000001</cx:pt>
          <cx:pt idx="471">126.09999999999999</cx:pt>
          <cx:pt idx="472">177.59999999999999</cx:pt>
          <cx:pt idx="473">125.2</cx:pt>
          <cx:pt idx="474">121.3</cx:pt>
          <cx:pt idx="475">126.09999999999999</cx:pt>
          <cx:pt idx="476">124.59999999999999</cx:pt>
          <cx:pt idx="477">122.2</cx:pt>
          <cx:pt idx="478">125</cx:pt>
          <cx:pt idx="479">126.8</cx:pt>
          <cx:pt idx="480">124</cx:pt>
          <cx:pt idx="481">123.59999999999999</cx:pt>
          <cx:pt idx="482">119.09999999999999</cx:pt>
          <cx:pt idx="483">122.40000000000001</cx:pt>
          <cx:pt idx="484">118.90000000000001</cx:pt>
          <cx:pt idx="485">124.2</cx:pt>
          <cx:pt idx="486">117.90000000000001</cx:pt>
          <cx:pt idx="487">123.8</cx:pt>
          <cx:pt idx="488">125</cx:pt>
          <cx:pt idx="489">125.7</cx:pt>
          <cx:pt idx="490">122</cx:pt>
          <cx:pt idx="491">124.8</cx:pt>
          <cx:pt idx="492">223.90000000000001</cx:pt>
          <cx:pt idx="493">132</cx:pt>
          <cx:pt idx="494">122.3</cx:pt>
          <cx:pt idx="495">122</cx:pt>
          <cx:pt idx="496">126.09999999999999</cx:pt>
          <cx:pt idx="497">122.90000000000001</cx:pt>
          <cx:pt idx="498">124.5</cx:pt>
          <cx:pt idx="499">120.7</cx:pt>
          <cx:pt idx="500">150.40000000000001</cx:pt>
          <cx:pt idx="501">123.59999999999999</cx:pt>
          <cx:pt idx="502">125.59999999999999</cx:pt>
          <cx:pt idx="503">126.3</cx:pt>
          <cx:pt idx="504">126.8</cx:pt>
          <cx:pt idx="505">161.80000000000001</cx:pt>
          <cx:pt idx="506">126.7</cx:pt>
          <cx:pt idx="507">140.30000000000001</cx:pt>
          <cx:pt idx="508">130.90000000000001</cx:pt>
          <cx:pt idx="509">126</cx:pt>
          <cx:pt idx="510">126.40000000000001</cx:pt>
          <cx:pt idx="511">126</cx:pt>
          <cx:pt idx="512">130.59999999999999</cx:pt>
          <cx:pt idx="513">118.8</cx:pt>
          <cx:pt idx="514">127.8</cx:pt>
          <cx:pt idx="515">125.2</cx:pt>
          <cx:pt idx="516">183.59999999999999</cx:pt>
          <cx:pt idx="517">126.09999999999999</cx:pt>
          <cx:pt idx="518">167.5</cx:pt>
          <cx:pt idx="519">124.2</cx:pt>
          <cx:pt idx="520">130.19999999999999</cx:pt>
          <cx:pt idx="521">126</cx:pt>
          <cx:pt idx="522">122</cx:pt>
          <cx:pt idx="523">129.5</cx:pt>
          <cx:pt idx="524">120.3</cx:pt>
          <cx:pt idx="525">124.59999999999999</cx:pt>
          <cx:pt idx="526">130.40000000000001</cx:pt>
          <cx:pt idx="527">113.8</cx:pt>
          <cx:pt idx="528">126.40000000000001</cx:pt>
          <cx:pt idx="529">119.7</cx:pt>
          <cx:pt idx="530">124.5</cx:pt>
          <cx:pt idx="531">124.59999999999999</cx:pt>
          <cx:pt idx="532">125.90000000000001</cx:pt>
          <cx:pt idx="533">124</cx:pt>
          <cx:pt idx="534">122.3</cx:pt>
          <cx:pt idx="535">124.90000000000001</cx:pt>
          <cx:pt idx="536">152.19999999999999</cx:pt>
          <cx:pt idx="537">122.40000000000001</cx:pt>
          <cx:pt idx="538">123.5</cx:pt>
          <cx:pt idx="539">119.8</cx:pt>
          <cx:pt idx="540">124.2</cx:pt>
          <cx:pt idx="541">125.40000000000001</cx:pt>
          <cx:pt idx="542">127.09999999999999</cx:pt>
          <cx:pt idx="543">124.09999999999999</cx:pt>
          <cx:pt idx="544">126</cx:pt>
          <cx:pt idx="545">126</cx:pt>
          <cx:pt idx="546">122.8</cx:pt>
          <cx:pt idx="547">161.5</cx:pt>
          <cx:pt idx="548">167</cx:pt>
          <cx:pt idx="549">121.90000000000001</cx:pt>
          <cx:pt idx="550">123.90000000000001</cx:pt>
          <cx:pt idx="551">123.90000000000001</cx:pt>
          <cx:pt idx="552">122.7</cx:pt>
          <cx:pt idx="553">112.7</cx:pt>
          <cx:pt idx="554">124.90000000000001</cx:pt>
          <cx:pt idx="555">123.5</cx:pt>
          <cx:pt idx="556">119.5</cx:pt>
          <cx:pt idx="557">122.59999999999999</cx:pt>
          <cx:pt idx="558">121.5</cx:pt>
          <cx:pt idx="559">124.40000000000001</cx:pt>
          <cx:pt idx="560">227.80000000000001</cx:pt>
          <cx:pt idx="561">132.19999999999999</cx:pt>
          <cx:pt idx="562">118.7</cx:pt>
          <cx:pt idx="563">124</cx:pt>
          <cx:pt idx="564">132.59999999999999</cx:pt>
          <cx:pt idx="565">128.09999999999999</cx:pt>
          <cx:pt idx="566">122.8</cx:pt>
          <cx:pt idx="567">119.59999999999999</cx:pt>
          <cx:pt idx="568">122.7</cx:pt>
          <cx:pt idx="569">110.3</cx:pt>
          <cx:pt idx="570">126.09999999999999</cx:pt>
          <cx:pt idx="571">121.90000000000001</cx:pt>
          <cx:pt idx="572">122.8</cx:pt>
          <cx:pt idx="573">117.2</cx:pt>
          <cx:pt idx="574">125.09999999999999</cx:pt>
          <cx:pt idx="575">119.90000000000001</cx:pt>
          <cx:pt idx="576">123.5</cx:pt>
          <cx:pt idx="577">129.69999999999999</cx:pt>
          <cx:pt idx="578">224.09999999999999</cx:pt>
          <cx:pt idx="579">129.19999999999999</cx:pt>
          <cx:pt idx="580">121.5</cx:pt>
          <cx:pt idx="581">122.5</cx:pt>
          <cx:pt idx="582">114.59999999999999</cx:pt>
          <cx:pt idx="583">122.59999999999999</cx:pt>
          <cx:pt idx="584">122.90000000000001</cx:pt>
          <cx:pt idx="585">121.09999999999999</cx:pt>
          <cx:pt idx="586">126.7</cx:pt>
          <cx:pt idx="587">123</cx:pt>
          <cx:pt idx="588">132.59999999999999</cx:pt>
          <cx:pt idx="589">119.2</cx:pt>
          <cx:pt idx="590">113.7</cx:pt>
          <cx:pt idx="591">127</cx:pt>
          <cx:pt idx="592">121.90000000000001</cx:pt>
          <cx:pt idx="593">109.7</cx:pt>
          <cx:pt idx="594">113.8</cx:pt>
          <cx:pt idx="595">117</cx:pt>
          <cx:pt idx="596">121.7</cx:pt>
          <cx:pt idx="597">121.2</cx:pt>
          <cx:pt idx="598">118</cx:pt>
          <cx:pt idx="599">206.69999999999999</cx:pt>
          <cx:pt idx="600">164.40000000000001</cx:pt>
          <cx:pt idx="601">130</cx:pt>
          <cx:pt idx="602">118.7</cx:pt>
          <cx:pt idx="603">115.2</cx:pt>
          <cx:pt idx="604">127</cx:pt>
          <cx:pt idx="605">117.8</cx:pt>
          <cx:pt idx="606">83</cx:pt>
          <cx:pt idx="607">116</cx:pt>
          <cx:pt idx="608">197.5</cx:pt>
          <cx:pt idx="609">121.5</cx:pt>
          <cx:pt idx="610">119.3</cx:pt>
          <cx:pt idx="611">162.09999999999999</cx:pt>
          <cx:pt idx="612">120.7</cx:pt>
          <cx:pt idx="613">123.2</cx:pt>
          <cx:pt idx="614">117.40000000000001</cx:pt>
          <cx:pt idx="615">116.3</cx:pt>
          <cx:pt idx="616">127.7</cx:pt>
          <cx:pt idx="617">122.09999999999999</cx:pt>
          <cx:pt idx="618">125</cx:pt>
          <cx:pt idx="619">121.5</cx:pt>
          <cx:pt idx="620">121</cx:pt>
          <cx:pt idx="621">232.69999999999999</cx:pt>
          <cx:pt idx="622">120.2</cx:pt>
          <cx:pt idx="623">146.5</cx:pt>
          <cx:pt idx="624">130.5</cx:pt>
          <cx:pt idx="625">123.09999999999999</cx:pt>
          <cx:pt idx="626">109.40000000000001</cx:pt>
          <cx:pt idx="627">85.299999999999997</cx:pt>
          <cx:pt idx="628">120.8</cx:pt>
          <cx:pt idx="629">124.8</cx:pt>
          <cx:pt idx="630">127.40000000000001</cx:pt>
          <cx:pt idx="631">116.59999999999999</cx:pt>
          <cx:pt idx="632">125.2</cx:pt>
          <cx:pt idx="633">125.7</cx:pt>
          <cx:pt idx="634">119.59999999999999</cx:pt>
          <cx:pt idx="635">127.3</cx:pt>
          <cx:pt idx="636">125.09999999999999</cx:pt>
          <cx:pt idx="637">123.40000000000001</cx:pt>
          <cx:pt idx="638">122.59999999999999</cx:pt>
          <cx:pt idx="639">120.09999999999999</cx:pt>
          <cx:pt idx="640">121.40000000000001</cx:pt>
          <cx:pt idx="641">121.7</cx:pt>
          <cx:pt idx="642">126.5</cx:pt>
          <cx:pt idx="643">177.19999999999999</cx:pt>
          <cx:pt idx="644">125.2</cx:pt>
          <cx:pt idx="645">120.7</cx:pt>
          <cx:pt idx="646">123.40000000000001</cx:pt>
          <cx:pt idx="647">125</cx:pt>
          <cx:pt idx="648">114.7</cx:pt>
          <cx:pt idx="649">122.7</cx:pt>
          <cx:pt idx="650">129</cx:pt>
          <cx:pt idx="651">171.90000000000001</cx:pt>
          <cx:pt idx="652">118.2</cx:pt>
          <cx:pt idx="653">124.5</cx:pt>
          <cx:pt idx="654">121.09999999999999</cx:pt>
          <cx:pt idx="655">120.90000000000001</cx:pt>
          <cx:pt idx="656">123.8</cx:pt>
          <cx:pt idx="657">129.30000000000001</cx:pt>
          <cx:pt idx="658">227.40000000000001</cx:pt>
          <cx:pt idx="659">122.2</cx:pt>
          <cx:pt idx="660">128.19999999999999</cx:pt>
          <cx:pt idx="661">125</cx:pt>
          <cx:pt idx="662">122</cx:pt>
          <cx:pt idx="663">129.40000000000001</cx:pt>
          <cx:pt idx="664">123</cx:pt>
          <cx:pt idx="665">120.59999999999999</cx:pt>
          <cx:pt idx="666">124.90000000000001</cx:pt>
          <cx:pt idx="667">133</cx:pt>
          <cx:pt idx="668">130.09999999999999</cx:pt>
          <cx:pt idx="669">126.09999999999999</cx:pt>
          <cx:pt idx="670">141.40000000000001</cx:pt>
          <cx:pt idx="671">122.8</cx:pt>
          <cx:pt idx="672">152.90000000000001</cx:pt>
          <cx:pt idx="673">121.8</cx:pt>
          <cx:pt idx="674">124.59999999999999</cx:pt>
          <cx:pt idx="675">124.90000000000001</cx:pt>
          <cx:pt idx="676">121.8</cx:pt>
          <cx:pt idx="677">124.40000000000001</cx:pt>
          <cx:pt idx="678">118.2</cx:pt>
          <cx:pt idx="679">127.59999999999999</cx:pt>
          <cx:pt idx="680">121.09999999999999</cx:pt>
          <cx:pt idx="681">124.90000000000001</cx:pt>
          <cx:pt idx="682">123.7</cx:pt>
          <cx:pt idx="683">123.40000000000001</cx:pt>
          <cx:pt idx="684">126.59999999999999</cx:pt>
          <cx:pt idx="685">120.8</cx:pt>
          <cx:pt idx="686">121.59999999999999</cx:pt>
          <cx:pt idx="687">126</cx:pt>
          <cx:pt idx="688">127.7</cx:pt>
          <cx:pt idx="689">121.59999999999999</cx:pt>
          <cx:pt idx="690">119.90000000000001</cx:pt>
          <cx:pt idx="691">125.2</cx:pt>
          <cx:pt idx="692">121.2</cx:pt>
          <cx:pt idx="693">124.2</cx:pt>
          <cx:pt idx="694">127.2</cx:pt>
          <cx:pt idx="695">118.59999999999999</cx:pt>
          <cx:pt idx="696">124.7</cx:pt>
          <cx:pt idx="697">121.7</cx:pt>
          <cx:pt idx="698">121.2</cx:pt>
          <cx:pt idx="699">132.09999999999999</cx:pt>
          <cx:pt idx="700">127.40000000000001</cx:pt>
          <cx:pt idx="701">137.5</cx:pt>
          <cx:pt idx="702">126.90000000000001</cx:pt>
          <cx:pt idx="703">127.2</cx:pt>
          <cx:pt idx="704">118.7</cx:pt>
          <cx:pt idx="705">120</cx:pt>
          <cx:pt idx="706">126.90000000000001</cx:pt>
          <cx:pt idx="707">122.7</cx:pt>
          <cx:pt idx="708">141.59999999999999</cx:pt>
          <cx:pt idx="709">132.69999999999999</cx:pt>
          <cx:pt idx="710">123.3</cx:pt>
          <cx:pt idx="711">121.90000000000001</cx:pt>
          <cx:pt idx="712">128</cx:pt>
          <cx:pt idx="713">123.59999999999999</cx:pt>
          <cx:pt idx="714">123.40000000000001</cx:pt>
          <cx:pt idx="715">136.80000000000001</cx:pt>
          <cx:pt idx="716">132.40000000000001</cx:pt>
          <cx:pt idx="717">123.90000000000001</cx:pt>
          <cx:pt idx="718">123</cx:pt>
          <cx:pt idx="719">143.59999999999999</cx:pt>
          <cx:pt idx="720">124.2</cx:pt>
          <cx:pt idx="721">118.7</cx:pt>
          <cx:pt idx="722">128.59999999999999</cx:pt>
          <cx:pt idx="723">117.40000000000001</cx:pt>
          <cx:pt idx="724">119.59999999999999</cx:pt>
          <cx:pt idx="725">117.8</cx:pt>
          <cx:pt idx="726">139.59999999999999</cx:pt>
          <cx:pt idx="727">117.8</cx:pt>
          <cx:pt idx="728">117.09999999999999</cx:pt>
          <cx:pt idx="729">126.09999999999999</cx:pt>
          <cx:pt idx="730">127.2</cx:pt>
          <cx:pt idx="731">120.09999999999999</cx:pt>
          <cx:pt idx="732">120</cx:pt>
          <cx:pt idx="733">117.2</cx:pt>
          <cx:pt idx="734">116.40000000000001</cx:pt>
          <cx:pt idx="735">123.3</cx:pt>
          <cx:pt idx="736">127.5</cx:pt>
          <cx:pt idx="737">124.59999999999999</cx:pt>
          <cx:pt idx="738">106.59999999999999</cx:pt>
          <cx:pt idx="739">88.900000000000006</cx:pt>
          <cx:pt idx="740">116.5</cx:pt>
          <cx:pt idx="741">132</cx:pt>
          <cx:pt idx="742">120</cx:pt>
          <cx:pt idx="743">126.3</cx:pt>
          <cx:pt idx="744">114.09999999999999</cx:pt>
          <cx:pt idx="745">118.5</cx:pt>
          <cx:pt idx="746">120.7</cx:pt>
          <cx:pt idx="747">133</cx:pt>
          <cx:pt idx="748">117.09999999999999</cx:pt>
          <cx:pt idx="749">113.09999999999999</cx:pt>
          <cx:pt idx="750">124.8</cx:pt>
          <cx:pt idx="751">123.09999999999999</cx:pt>
          <cx:pt idx="752">227.90000000000001</cx:pt>
          <cx:pt idx="753">141.59999999999999</cx:pt>
          <cx:pt idx="754">122.90000000000001</cx:pt>
          <cx:pt idx="755">121.90000000000001</cx:pt>
          <cx:pt idx="756">101</cx:pt>
          <cx:pt idx="757">141.40000000000001</cx:pt>
          <cx:pt idx="758">120</cx:pt>
          <cx:pt idx="759">130.09999999999999</cx:pt>
          <cx:pt idx="760">123.8</cx:pt>
          <cx:pt idx="761">120.2</cx:pt>
          <cx:pt idx="762">130</cx:pt>
          <cx:pt idx="763">231.09999999999999</cx:pt>
          <cx:pt idx="764">172.80000000000001</cx:pt>
          <cx:pt idx="765">109.2</cx:pt>
          <cx:pt idx="766">105.40000000000001</cx:pt>
          <cx:pt idx="767">122.09999999999999</cx:pt>
          <cx:pt idx="768">128.90000000000001</cx:pt>
          <cx:pt idx="769">102.40000000000001</cx:pt>
          <cx:pt idx="770">122.5</cx:pt>
          <cx:pt idx="771">137.59999999999999</cx:pt>
          <cx:pt idx="772">127.40000000000001</cx:pt>
          <cx:pt idx="773">118.90000000000001</cx:pt>
          <cx:pt idx="774">142.80000000000001</cx:pt>
          <cx:pt idx="775">123.09999999999999</cx:pt>
          <cx:pt idx="776">131.80000000000001</cx:pt>
          <cx:pt idx="777">127.5</cx:pt>
          <cx:pt idx="778">123.2</cx:pt>
          <cx:pt idx="779">121.09999999999999</cx:pt>
          <cx:pt idx="780">124.09999999999999</cx:pt>
          <cx:pt idx="781">118</cx:pt>
          <cx:pt idx="782">118.59999999999999</cx:pt>
          <cx:pt idx="783">117.8</cx:pt>
          <cx:pt idx="784">114.8</cx:pt>
          <cx:pt idx="785">117.8</cx:pt>
          <cx:pt idx="786">125</cx:pt>
          <cx:pt idx="787">120.90000000000001</cx:pt>
          <cx:pt idx="788">113</cx:pt>
          <cx:pt idx="789">120.8</cx:pt>
          <cx:pt idx="790">111.09999999999999</cx:pt>
          <cx:pt idx="791">123.2</cx:pt>
          <cx:pt idx="792">126.2</cx:pt>
          <cx:pt idx="793">119.90000000000001</cx:pt>
          <cx:pt idx="794">121.40000000000001</cx:pt>
          <cx:pt idx="795">130.30000000000001</cx:pt>
          <cx:pt idx="796">111.7</cx:pt>
          <cx:pt idx="797">127.5</cx:pt>
          <cx:pt idx="798">131</cx:pt>
          <cx:pt idx="799">124</cx:pt>
          <cx:pt idx="800">128</cx:pt>
          <cx:pt idx="801">124</cx:pt>
          <cx:pt idx="802">117.5</cx:pt>
          <cx:pt idx="803">125.2</cx:pt>
          <cx:pt idx="804">121.5</cx:pt>
          <cx:pt idx="805">123.5</cx:pt>
          <cx:pt idx="806">123.40000000000001</cx:pt>
          <cx:pt idx="807">125.3</cx:pt>
          <cx:pt idx="808">123.7</cx:pt>
          <cx:pt idx="809">129.59999999999999</cx:pt>
          <cx:pt idx="810">135</cx:pt>
          <cx:pt idx="811">120</cx:pt>
          <cx:pt idx="812">124.7</cx:pt>
          <cx:pt idx="813">166.5</cx:pt>
          <cx:pt idx="814">116.40000000000001</cx:pt>
          <cx:pt idx="815">124</cx:pt>
          <cx:pt idx="816">125</cx:pt>
          <cx:pt idx="817">122</cx:pt>
          <cx:pt idx="818">120</cx:pt>
          <cx:pt idx="819">128.69999999999999</cx:pt>
          <cx:pt idx="820">204.5</cx:pt>
          <cx:pt idx="821">123.7</cx:pt>
          <cx:pt idx="822">124.8</cx:pt>
          <cx:pt idx="823">224.69999999999999</cx:pt>
          <cx:pt idx="824">125.2</cx:pt>
          <cx:pt idx="825">126</cx:pt>
          <cx:pt idx="826">126.40000000000001</cx:pt>
          <cx:pt idx="827">127.2</cx:pt>
          <cx:pt idx="828">123.09999999999999</cx:pt>
          <cx:pt idx="829">122.8</cx:pt>
          <cx:pt idx="830">117.59999999999999</cx:pt>
          <cx:pt idx="831">109.40000000000001</cx:pt>
          <cx:pt idx="832">132.59999999999999</cx:pt>
          <cx:pt idx="833">126</cx:pt>
          <cx:pt idx="834">121.09999999999999</cx:pt>
          <cx:pt idx="835">123.7</cx:pt>
          <cx:pt idx="836">119.8</cx:pt>
          <cx:pt idx="837">122.5</cx:pt>
          <cx:pt idx="838">120.09999999999999</cx:pt>
          <cx:pt idx="839">123.5</cx:pt>
          <cx:pt idx="840">125.5</cx:pt>
          <cx:pt idx="841">121.90000000000001</cx:pt>
          <cx:pt idx="842">121.90000000000001</cx:pt>
          <cx:pt idx="843">115.2</cx:pt>
          <cx:pt idx="844">185.59999999999999</cx:pt>
          <cx:pt idx="845">133.59999999999999</cx:pt>
          <cx:pt idx="846">120.40000000000001</cx:pt>
          <cx:pt idx="847">116.59999999999999</cx:pt>
          <cx:pt idx="848">123.40000000000001</cx:pt>
          <cx:pt idx="849">113</cx:pt>
          <cx:pt idx="850">116.8</cx:pt>
          <cx:pt idx="851">120.3</cx:pt>
          <cx:pt idx="852">127.5</cx:pt>
          <cx:pt idx="853">118.40000000000001</cx:pt>
          <cx:pt idx="854">118.09999999999999</cx:pt>
          <cx:pt idx="855">124.59999999999999</cx:pt>
          <cx:pt idx="856">128.69999999999999</cx:pt>
          <cx:pt idx="857">115.59999999999999</cx:pt>
          <cx:pt idx="858">114.59999999999999</cx:pt>
          <cx:pt idx="859">121</cx:pt>
          <cx:pt idx="860">122.8</cx:pt>
          <cx:pt idx="861">121</cx:pt>
          <cx:pt idx="862">128.09999999999999</cx:pt>
          <cx:pt idx="863">129.80000000000001</cx:pt>
          <cx:pt idx="864">118.09999999999999</cx:pt>
          <cx:pt idx="865">124.8</cx:pt>
          <cx:pt idx="866">119.40000000000001</cx:pt>
          <cx:pt idx="867">201.80000000000001</cx:pt>
          <cx:pt idx="868">123.40000000000001</cx:pt>
          <cx:pt idx="869">127</cx:pt>
          <cx:pt idx="870">119.2</cx:pt>
          <cx:pt idx="871">120.40000000000001</cx:pt>
          <cx:pt idx="872">119.90000000000001</cx:pt>
          <cx:pt idx="873">124.5</cx:pt>
          <cx:pt idx="874">115.3</cx:pt>
          <cx:pt idx="875">125.90000000000001</cx:pt>
          <cx:pt idx="876">122.59999999999999</cx:pt>
          <cx:pt idx="877">122.8</cx:pt>
          <cx:pt idx="878">118.7</cx:pt>
          <cx:pt idx="879">119.7</cx:pt>
          <cx:pt idx="880">122.3</cx:pt>
          <cx:pt idx="881">120</cx:pt>
          <cx:pt idx="882">120.5</cx:pt>
          <cx:pt idx="883">111.8</cx:pt>
          <cx:pt idx="884">118</cx:pt>
          <cx:pt idx="885">122.59999999999999</cx:pt>
          <cx:pt idx="886">125</cx:pt>
          <cx:pt idx="887">122.40000000000001</cx:pt>
          <cx:pt idx="888">120.8</cx:pt>
          <cx:pt idx="889">119.8</cx:pt>
          <cx:pt idx="890">122.8</cx:pt>
          <cx:pt idx="891">114.09999999999999</cx:pt>
          <cx:pt idx="892">116</cx:pt>
          <cx:pt idx="893">120.3</cx:pt>
          <cx:pt idx="894">122.8</cx:pt>
          <cx:pt idx="895">123.40000000000001</cx:pt>
          <cx:pt idx="896">136.80000000000001</cx:pt>
          <cx:pt idx="897">130</cx:pt>
          <cx:pt idx="898">119.40000000000001</cx:pt>
          <cx:pt idx="899">125</cx:pt>
          <cx:pt idx="900">111.40000000000001</cx:pt>
          <cx:pt idx="901">124.5</cx:pt>
          <cx:pt idx="902">245.09999999999999</cx:pt>
          <cx:pt idx="903">126.2</cx:pt>
          <cx:pt idx="904">112.2</cx:pt>
          <cx:pt idx="905">128.90000000000001</cx:pt>
          <cx:pt idx="906">122</cx:pt>
          <cx:pt idx="907">90.600000000000009</cx:pt>
          <cx:pt idx="908">127.7</cx:pt>
          <cx:pt idx="909">125.40000000000001</cx:pt>
          <cx:pt idx="910">117.5</cx:pt>
          <cx:pt idx="911">130.30000000000001</cx:pt>
          <cx:pt idx="912">117.2</cx:pt>
          <cx:pt idx="913">117.2</cx:pt>
          <cx:pt idx="914">123.09999999999999</cx:pt>
          <cx:pt idx="915">128.5</cx:pt>
          <cx:pt idx="916">128.09999999999999</cx:pt>
          <cx:pt idx="917">120.40000000000001</cx:pt>
          <cx:pt idx="918">123.09999999999999</cx:pt>
          <cx:pt idx="919">144.80000000000001</cx:pt>
          <cx:pt idx="920">125.2</cx:pt>
          <cx:pt idx="921">123.2</cx:pt>
          <cx:pt idx="922">124.7</cx:pt>
          <cx:pt idx="923">121.40000000000001</cx:pt>
          <cx:pt idx="924">124.7</cx:pt>
          <cx:pt idx="925">143.09999999999999</cx:pt>
          <cx:pt idx="926">241.5</cx:pt>
          <cx:pt idx="927">124.40000000000001</cx:pt>
          <cx:pt idx="928">125.8</cx:pt>
          <cx:pt idx="929">120.59999999999999</cx:pt>
          <cx:pt idx="930">118.2</cx:pt>
          <cx:pt idx="931">106.40000000000001</cx:pt>
          <cx:pt idx="932">128.09999999999999</cx:pt>
          <cx:pt idx="933">116.3</cx:pt>
          <cx:pt idx="934">123.2</cx:pt>
          <cx:pt idx="935">125.7</cx:pt>
          <cx:pt idx="936">129</cx:pt>
          <cx:pt idx="937">119.09999999999999</cx:pt>
          <cx:pt idx="938">121.3</cx:pt>
          <cx:pt idx="939">123.5</cx:pt>
          <cx:pt idx="940">135.40000000000001</cx:pt>
          <cx:pt idx="941">134.40000000000001</cx:pt>
          <cx:pt idx="942">123</cx:pt>
          <cx:pt idx="943">122.59999999999999</cx:pt>
          <cx:pt idx="944">122.90000000000001</cx:pt>
          <cx:pt idx="945">115.8</cx:pt>
          <cx:pt idx="946">113.8</cx:pt>
          <cx:pt idx="947">150.5</cx:pt>
          <cx:pt idx="948">124.2</cx:pt>
          <cx:pt idx="949">119.59999999999999</cx:pt>
          <cx:pt idx="950">146.90000000000001</cx:pt>
          <cx:pt idx="951">126.90000000000001</cx:pt>
          <cx:pt idx="952">123.59999999999999</cx:pt>
          <cx:pt idx="953">126.90000000000001</cx:pt>
          <cx:pt idx="954">128.5</cx:pt>
          <cx:pt idx="955">123.2</cx:pt>
          <cx:pt idx="956">125.2</cx:pt>
          <cx:pt idx="957">122.2</cx:pt>
          <cx:pt idx="958">124.2</cx:pt>
          <cx:pt idx="959">122.09999999999999</cx:pt>
          <cx:pt idx="960">161</cx:pt>
          <cx:pt idx="961">120.09999999999999</cx:pt>
          <cx:pt idx="962">129.09999999999999</cx:pt>
          <cx:pt idx="963">122.59999999999999</cx:pt>
          <cx:pt idx="964">121.8</cx:pt>
          <cx:pt idx="965">124.90000000000001</cx:pt>
          <cx:pt idx="966">121.09999999999999</cx:pt>
          <cx:pt idx="967">125.7</cx:pt>
          <cx:pt idx="968">120.8</cx:pt>
          <cx:pt idx="969">123</cx:pt>
          <cx:pt idx="970">125</cx:pt>
          <cx:pt idx="971">122.09999999999999</cx:pt>
          <cx:pt idx="972">120.5</cx:pt>
          <cx:pt idx="973">121.59999999999999</cx:pt>
          <cx:pt idx="974">119.2</cx:pt>
          <cx:pt idx="975">122.59999999999999</cx:pt>
          <cx:pt idx="976">124.90000000000001</cx:pt>
          <cx:pt idx="977">126.3</cx:pt>
          <cx:pt idx="978">122</cx:pt>
          <cx:pt idx="979">124.40000000000001</cx:pt>
          <cx:pt idx="980">125.7</cx:pt>
          <cx:pt idx="981">126.7</cx:pt>
          <cx:pt idx="982">121.8</cx:pt>
          <cx:pt idx="983">211.40000000000001</cx:pt>
          <cx:pt idx="984">122.09999999999999</cx:pt>
          <cx:pt idx="985">123.09999999999999</cx:pt>
          <cx:pt idx="986">121.7</cx:pt>
          <cx:pt idx="987">124.3</cx:pt>
          <cx:pt idx="988">123.90000000000001</cx:pt>
          <cx:pt idx="989">119.90000000000001</cx:pt>
          <cx:pt idx="990">125.3</cx:pt>
          <cx:pt idx="991">125.2</cx:pt>
          <cx:pt idx="992">128.30000000000001</cx:pt>
          <cx:pt idx="993">123</cx:pt>
          <cx:pt idx="994">123</cx:pt>
          <cx:pt idx="995">126.8</cx:pt>
          <cx:pt idx="996">109.09999999999999</cx:pt>
          <cx:pt idx="997">124.3</cx:pt>
          <cx:pt idx="998">118.59999999999999</cx:pt>
          <cx:pt idx="999">120.40000000000001</cx:pt>
          <cx:pt idx="1000">140.40000000000001</cx:pt>
          <cx:pt idx="1001">127.2</cx:pt>
          <cx:pt idx="1002">126.40000000000001</cx:pt>
          <cx:pt idx="1003">123.8</cx:pt>
          <cx:pt idx="1004">123.59999999999999</cx:pt>
          <cx:pt idx="1005">126.8</cx:pt>
          <cx:pt idx="1006">125.8</cx:pt>
          <cx:pt idx="1007">123</cx:pt>
          <cx:pt idx="1008">125.09999999999999</cx:pt>
          <cx:pt idx="1009">126.09999999999999</cx:pt>
          <cx:pt idx="1010">122.2</cx:pt>
          <cx:pt idx="1011">152.19999999999999</cx:pt>
          <cx:pt idx="1012">143.5</cx:pt>
          <cx:pt idx="1013">121.09999999999999</cx:pt>
          <cx:pt idx="1014">120.7</cx:pt>
          <cx:pt idx="1015">119.8</cx:pt>
          <cx:pt idx="1016">231.19999999999999</cx:pt>
          <cx:pt idx="1017">126.5</cx:pt>
          <cx:pt idx="1018">124.5</cx:pt>
          <cx:pt idx="1019">116.2</cx:pt>
          <cx:pt idx="1020">119.8</cx:pt>
          <cx:pt idx="1021">120.7</cx:pt>
          <cx:pt idx="1022">131</cx:pt>
          <cx:pt idx="1023">123.09999999999999</cx:pt>
          <cx:pt idx="1024">132.80000000000001</cx:pt>
          <cx:pt idx="1025">123.90000000000001</cx:pt>
          <cx:pt idx="1026">124.59999999999999</cx:pt>
          <cx:pt idx="1027">127.2</cx:pt>
          <cx:pt idx="1028">128.40000000000001</cx:pt>
          <cx:pt idx="1029">123.2</cx:pt>
          <cx:pt idx="1030">122.59999999999999</cx:pt>
          <cx:pt idx="1031">124.5</cx:pt>
          <cx:pt idx="1032">122.59999999999999</cx:pt>
          <cx:pt idx="1033">123.90000000000001</cx:pt>
          <cx:pt idx="1034">118.8</cx:pt>
          <cx:pt idx="1035">112.40000000000001</cx:pt>
          <cx:pt idx="1036">125.59999999999999</cx:pt>
          <cx:pt idx="1037">119.5</cx:pt>
          <cx:pt idx="1038">123.09999999999999</cx:pt>
          <cx:pt idx="1039">118</cx:pt>
          <cx:pt idx="1040">127.5</cx:pt>
          <cx:pt idx="1041">117.8</cx:pt>
          <cx:pt idx="1042">189.19999999999999</cx:pt>
          <cx:pt idx="1043">111.40000000000001</cx:pt>
          <cx:pt idx="1044">121.59999999999999</cx:pt>
          <cx:pt idx="1045">118.8</cx:pt>
          <cx:pt idx="1046">120.59999999999999</cx:pt>
          <cx:pt idx="1047">119.5</cx:pt>
          <cx:pt idx="1048">119.3</cx:pt>
          <cx:pt idx="1049">120.7</cx:pt>
          <cx:pt idx="1050">123.8</cx:pt>
          <cx:pt idx="1051">128.40000000000001</cx:pt>
          <cx:pt idx="1052">135.80000000000001</cx:pt>
          <cx:pt idx="1053">122.5</cx:pt>
          <cx:pt idx="1054">125.2</cx:pt>
          <cx:pt idx="1055">113.5</cx:pt>
          <cx:pt idx="1056">121.5</cx:pt>
          <cx:pt idx="1057">127.2</cx:pt>
          <cx:pt idx="1058">121.59999999999999</cx:pt>
          <cx:pt idx="1059">109.5</cx:pt>
          <cx:pt idx="1060">122.3</cx:pt>
          <cx:pt idx="1061">117.7</cx:pt>
          <cx:pt idx="1062">120</cx:pt>
          <cx:pt idx="1063">113.5</cx:pt>
          <cx:pt idx="1064">120.09999999999999</cx:pt>
          <cx:pt idx="1065">123.2</cx:pt>
          <cx:pt idx="1066">123</cx:pt>
          <cx:pt idx="1067">123.2</cx:pt>
          <cx:pt idx="1068">123.3</cx:pt>
          <cx:pt idx="1069">130.59999999999999</cx:pt>
          <cx:pt idx="1070">124.7</cx:pt>
          <cx:pt idx="1071">120.90000000000001</cx:pt>
          <cx:pt idx="1072">123</cx:pt>
          <cx:pt idx="1073">109.59999999999999</cx:pt>
          <cx:pt idx="1074">122.59999999999999</cx:pt>
          <cx:pt idx="1075">109.90000000000001</cx:pt>
          <cx:pt idx="1076">124.7</cx:pt>
          <cx:pt idx="1077">179.69999999999999</cx:pt>
          <cx:pt idx="1078">158.59999999999999</cx:pt>
          <cx:pt idx="1079">101.59999999999999</cx:pt>
          <cx:pt idx="1080">125.59999999999999</cx:pt>
          <cx:pt idx="1081">101.3</cx:pt>
          <cx:pt idx="1082">116.3</cx:pt>
          <cx:pt idx="1083">121.7</cx:pt>
          <cx:pt idx="1084">122.8</cx:pt>
          <cx:pt idx="1085">114.90000000000001</cx:pt>
          <cx:pt idx="1086">124.3</cx:pt>
          <cx:pt idx="1087">119.3</cx:pt>
          <cx:pt idx="1088">120.59999999999999</cx:pt>
          <cx:pt idx="1089">107.2</cx:pt>
          <cx:pt idx="1090">120.90000000000001</cx:pt>
          <cx:pt idx="1091">121</cx:pt>
          <cx:pt idx="1092">124.09999999999999</cx:pt>
          <cx:pt idx="1093">108.8</cx:pt>
          <cx:pt idx="1094">119.2</cx:pt>
          <cx:pt idx="1095">111.09999999999999</cx:pt>
          <cx:pt idx="1096">183.19999999999999</cx:pt>
          <cx:pt idx="1097">232.30000000000001</cx:pt>
          <cx:pt idx="1098">128.09999999999999</cx:pt>
          <cx:pt idx="1099">189.69999999999999</cx:pt>
          <cx:pt idx="1100">119.2</cx:pt>
          <cx:pt idx="1101">126</cx:pt>
          <cx:pt idx="1102">118.90000000000001</cx:pt>
          <cx:pt idx="1103">122.2</cx:pt>
          <cx:pt idx="1104">126.2</cx:pt>
          <cx:pt idx="1105">119.3</cx:pt>
          <cx:pt idx="1106">125.40000000000001</cx:pt>
          <cx:pt idx="1107">135.90000000000001</cx:pt>
          <cx:pt idx="1108">138.80000000000001</cx:pt>
          <cx:pt idx="1109">131.5</cx:pt>
          <cx:pt idx="1110">138.5</cx:pt>
          <cx:pt idx="1111">139.90000000000001</cx:pt>
          <cx:pt idx="1112">119</cx:pt>
          <cx:pt idx="1113">125.5</cx:pt>
          <cx:pt idx="1114">119.59999999999999</cx:pt>
          <cx:pt idx="1115">129.30000000000001</cx:pt>
          <cx:pt idx="1116">89.200000000000003</cx:pt>
          <cx:pt idx="1117">123.90000000000001</cx:pt>
          <cx:pt idx="1118">235.19999999999999</cx:pt>
          <cx:pt idx="1119">130.59999999999999</cx:pt>
          <cx:pt idx="1120">122.8</cx:pt>
          <cx:pt idx="1121">141.5</cx:pt>
          <cx:pt idx="1122">122.40000000000001</cx:pt>
          <cx:pt idx="1123">125.5</cx:pt>
          <cx:pt idx="1124">128.5</cx:pt>
          <cx:pt idx="1125">138.40000000000001</cx:pt>
          <cx:pt idx="1126">126.2</cx:pt>
          <cx:pt idx="1127">154.80000000000001</cx:pt>
          <cx:pt idx="1128">121.40000000000001</cx:pt>
          <cx:pt idx="1129">122.8</cx:pt>
          <cx:pt idx="1130">173.40000000000001</cx:pt>
          <cx:pt idx="1131">122.2</cx:pt>
          <cx:pt idx="1132">122.8</cx:pt>
          <cx:pt idx="1133">123.09999999999999</cx:pt>
          <cx:pt idx="1134">124.90000000000001</cx:pt>
          <cx:pt idx="1135">193.59999999999999</cx:pt>
          <cx:pt idx="1136">137.30000000000001</cx:pt>
          <cx:pt idx="1137">124.2</cx:pt>
          <cx:pt idx="1138">128.59999999999999</cx:pt>
          <cx:pt idx="1139">120.2</cx:pt>
          <cx:pt idx="1140">121.09999999999999</cx:pt>
          <cx:pt idx="1141">121.7</cx:pt>
          <cx:pt idx="1142">119.40000000000001</cx:pt>
          <cx:pt idx="1143">124</cx:pt>
          <cx:pt idx="1144">123.40000000000001</cx:pt>
          <cx:pt idx="1145">120.40000000000001</cx:pt>
          <cx:pt idx="1146">124.09999999999999</cx:pt>
          <cx:pt idx="1147">119.2</cx:pt>
          <cx:pt idx="1148">212.30000000000001</cx:pt>
          <cx:pt idx="1149">122.40000000000001</cx:pt>
          <cx:pt idx="1150">121.40000000000001</cx:pt>
          <cx:pt idx="1151">123</cx:pt>
          <cx:pt idx="1152">123.7</cx:pt>
          <cx:pt idx="1153">130.69999999999999</cx:pt>
          <cx:pt idx="1154">129</cx:pt>
          <cx:pt idx="1155">125.09999999999999</cx:pt>
          <cx:pt idx="1156">124.90000000000001</cx:pt>
          <cx:pt idx="1157">126.8</cx:pt>
          <cx:pt idx="1158">136</cx:pt>
          <cx:pt idx="1159">122.40000000000001</cx:pt>
          <cx:pt idx="1160">119</cx:pt>
          <cx:pt idx="1161">127.3</cx:pt>
          <cx:pt idx="1162">128.59999999999999</cx:pt>
          <cx:pt idx="1163">122.90000000000001</cx:pt>
          <cx:pt idx="1164">124.2</cx:pt>
          <cx:pt idx="1165">122.90000000000001</cx:pt>
          <cx:pt idx="1166">129.40000000000001</cx:pt>
          <cx:pt idx="1167">128.90000000000001</cx:pt>
          <cx:pt idx="1168">122.7</cx:pt>
          <cx:pt idx="1169">122.8</cx:pt>
          <cx:pt idx="1170">126.8</cx:pt>
          <cx:pt idx="1171">122</cx:pt>
          <cx:pt idx="1172">104</cx:pt>
          <cx:pt idx="1173">120.7</cx:pt>
          <cx:pt idx="1174">131.80000000000001</cx:pt>
          <cx:pt idx="1175">119.2</cx:pt>
          <cx:pt idx="1176">131.90000000000001</cx:pt>
          <cx:pt idx="1177">121.90000000000001</cx:pt>
          <cx:pt idx="1178">111.90000000000001</cx:pt>
          <cx:pt idx="1179">119.7</cx:pt>
          <cx:pt idx="1180">128.09999999999999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algn="ctr" rtl="0">
              <a:defRPr/>
            </a:pPr>
            <a:r>
              <a:rPr lang="es-ES" sz="1400" b="0" i="0" u="none" strike="noStrike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/>
              </a:rPr>
              <a:t>Tallas del banco liberado </a:t>
            </a:r>
            <a:r>
              <a:rPr lang="es-ES" sz="1400" b="0" i="0" u="none" strike="noStrike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Aptos" panose="02110004020202020204"/>
                <a:ea typeface="Calibri" panose="020F0502020204030204" pitchFamily="34" charset="0"/>
                <a:cs typeface="Calibri" panose="020F0502020204030204" pitchFamily="34" charset="0"/>
              </a:rPr>
              <a:t>(cm)</a:t>
            </a:r>
            <a:endParaRPr lang="es-ES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/>
            </a:endParaRPr>
          </a:p>
        </cx:rich>
      </cx:tx>
    </cx:title>
    <cx:plotArea>
      <cx:plotAreaRegion>
        <cx:series layoutId="clusteredColumn" uniqueId="{A915899A-106B-4D32-9DC5-5962E1AA2161}">
          <cx:dataId val="0"/>
          <cx:layoutPr>
            <cx:binning intervalClosed="r"/>
          </cx:layoutPr>
        </cx:series>
      </cx:plotAreaRegion>
      <cx:axis id="0">
        <cx:catScaling gapWidth="0"/>
        <cx:tickLabels/>
      </cx:axis>
      <cx:axis id="1">
        <cx:valScaling/>
        <cx:majorGridlines/>
        <cx:tickLabels/>
      </cx:axis>
    </cx:plotArea>
  </cx:chart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data id="0">
      <cx:numDim type="val">
        <cx:f>'[informe_resultados Transf katauri a ESP081R 09072025.xlsx]informe_resultados'!$B$21:$B$77</cx:f>
        <cx:lvl ptCount="57" formatCode="Estándar">
          <cx:pt idx="0">156.59999999999999</cx:pt>
          <cx:pt idx="1">152.40000000000001</cx:pt>
          <cx:pt idx="2">155</cx:pt>
          <cx:pt idx="3">180.90000000000001</cx:pt>
          <cx:pt idx="4">137.40000000000001</cx:pt>
          <cx:pt idx="5">154.19999999999999</cx:pt>
          <cx:pt idx="6">133.5</cx:pt>
          <cx:pt idx="7">178</cx:pt>
          <cx:pt idx="8">167.5</cx:pt>
          <cx:pt idx="9">156.5</cx:pt>
          <cx:pt idx="10">140.5</cx:pt>
          <cx:pt idx="11">154.30000000000001</cx:pt>
          <cx:pt idx="12">164.09999999999999</cx:pt>
          <cx:pt idx="13">179.69999999999999</cx:pt>
          <cx:pt idx="14">162.30000000000001</cx:pt>
          <cx:pt idx="15">167.09999999999999</cx:pt>
          <cx:pt idx="16">158.40000000000001</cx:pt>
          <cx:pt idx="17">150.80000000000001</cx:pt>
          <cx:pt idx="18">127.09999999999999</cx:pt>
          <cx:pt idx="19">152.69999999999999</cx:pt>
          <cx:pt idx="20">158.80000000000001</cx:pt>
          <cx:pt idx="21">180.30000000000001</cx:pt>
          <cx:pt idx="22">172</cx:pt>
          <cx:pt idx="23">164.90000000000001</cx:pt>
          <cx:pt idx="24">180.80000000000001</cx:pt>
          <cx:pt idx="25">153.40000000000001</cx:pt>
          <cx:pt idx="26">156.80000000000001</cx:pt>
          <cx:pt idx="27">153</cx:pt>
          <cx:pt idx="28">166.59999999999999</cx:pt>
          <cx:pt idx="29">169.69999999999999</cx:pt>
          <cx:pt idx="30">167.90000000000001</cx:pt>
          <cx:pt idx="31">177.59999999999999</cx:pt>
          <cx:pt idx="32">169.69999999999999</cx:pt>
          <cx:pt idx="33">168.59999999999999</cx:pt>
          <cx:pt idx="34">159</cx:pt>
          <cx:pt idx="35">155.09999999999999</cx:pt>
          <cx:pt idx="36">189.59999999999999</cx:pt>
          <cx:pt idx="37">177.5</cx:pt>
          <cx:pt idx="38">194.30000000000001</cx:pt>
          <cx:pt idx="39">133.5</cx:pt>
          <cx:pt idx="40">147.19999999999999</cx:pt>
          <cx:pt idx="41">164.5</cx:pt>
          <cx:pt idx="42">165.40000000000001</cx:pt>
          <cx:pt idx="43">103.09999999999999</cx:pt>
          <cx:pt idx="44">150.69999999999999</cx:pt>
          <cx:pt idx="45">130.90000000000001</cx:pt>
          <cx:pt idx="46">172.80000000000001</cx:pt>
          <cx:pt idx="47">173.19999999999999</cx:pt>
          <cx:pt idx="48">162.59999999999999</cx:pt>
          <cx:pt idx="49">149.19999999999999</cx:pt>
          <cx:pt idx="50">178.80000000000001</cx:pt>
          <cx:pt idx="51">171.30000000000001</cx:pt>
          <cx:pt idx="52">180.09999999999999</cx:pt>
          <cx:pt idx="53">160.80000000000001</cx:pt>
          <cx:pt idx="54">178</cx:pt>
          <cx:pt idx="55">199.80000000000001</cx:pt>
          <cx:pt idx="56">173.09999999999999</cx:pt>
        </cx:lvl>
      </cx:numDim>
    </cx:data>
  </cx:chartData>
  <cx:chart>
    <cx:title pos="t" align="ctr" overlay="0">
      <cx:tx>
        <cx:txData>
          <cx:v>Distribución de tallas de la captura (cm)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es-ES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/>
            </a:rPr>
            <a:t>Distribución de tallas de la captura (cm)</a:t>
          </a:r>
        </a:p>
      </cx:txPr>
    </cx:title>
    <cx:plotArea>
      <cx:plotAreaRegion>
        <cx:series layoutId="clusteredColumn" uniqueId="{18B7D244-55CC-4188-9887-F62EC5D922A1}">
          <cx:dataId val="0"/>
          <cx:layoutPr>
            <cx:binning intervalClosed="r"/>
          </cx:layoutPr>
        </cx:series>
      </cx:plotAreaRegion>
      <cx:axis id="0">
        <cx:catScaling gapWidth="0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/>
            </a:pPr>
            <a:endParaRPr lang="en-US" sz="9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ptos" panose="02110004020202020204"/>
            </a:endParaRPr>
          </a:p>
        </cx:txPr>
      </cx:axis>
      <cx:axis id="1">
        <cx:valScaling/>
        <cx:majorGridlines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6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6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D244-1C0A-45A4-AB86-C9C3C036BF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f01cf0-dd39-4ca8-8ed8-80cbd24f5bed}" enabled="1" method="Standard" siteId="{6219f119-3e79-4e7f-acde-a5750808cd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1098</Words>
  <Characters>6044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Navarro Cid</dc:creator>
  <cp:keywords/>
  <dc:description/>
  <cp:lastModifiedBy>Author</cp:lastModifiedBy>
  <cp:revision>14</cp:revision>
  <dcterms:created xsi:type="dcterms:W3CDTF">2025-11-11T13:03:00Z</dcterms:created>
  <dcterms:modified xsi:type="dcterms:W3CDTF">2025-11-17T17:13:00Z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2025-11-11T13:03:14Z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1d3049dd-b2eb-4713-8ac1-6e9d6e59e8af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