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97DE" w14:textId="77777777" w:rsidR="00873898" w:rsidRPr="00667B62" w:rsidRDefault="004F39B9" w:rsidP="004F39B9">
      <w:pPr>
        <w:pStyle w:val="paragraph"/>
        <w:spacing w:before="0" w:beforeAutospacing="0" w:after="0" w:afterAutospacing="0"/>
        <w:jc w:val="right"/>
        <w:textAlignment w:val="baseline"/>
        <w:rPr>
          <w:rFonts w:ascii="Cambria" w:hAnsi="Cambria" w:cs="Segoe UI"/>
          <w:b/>
          <w:bCs/>
          <w:sz w:val="20"/>
          <w:szCs w:val="20"/>
        </w:rPr>
      </w:pPr>
      <w:bookmarkStart w:id="0" w:name="_Hlk149656739"/>
      <w:r w:rsidRPr="00667B62">
        <w:rPr>
          <w:rFonts w:ascii="Cambria" w:hAnsi="Cambria" w:cs="Segoe UI"/>
          <w:b/>
          <w:bCs/>
          <w:sz w:val="20"/>
          <w:szCs w:val="20"/>
        </w:rPr>
        <w:t xml:space="preserve">Original: </w:t>
      </w:r>
      <w:r w:rsidR="00873898" w:rsidRPr="00667B62">
        <w:rPr>
          <w:rFonts w:ascii="Cambria" w:hAnsi="Cambria" w:cs="Segoe UI"/>
          <w:b/>
          <w:bCs/>
          <w:sz w:val="20"/>
          <w:szCs w:val="20"/>
        </w:rPr>
        <w:t>English/Spanish</w:t>
      </w:r>
    </w:p>
    <w:p w14:paraId="412C00FC" w14:textId="1DFD7FCD" w:rsidR="004F39B9" w:rsidRPr="00667B62" w:rsidRDefault="004F39B9" w:rsidP="004F39B9">
      <w:pPr>
        <w:pStyle w:val="paragraph"/>
        <w:spacing w:before="0" w:beforeAutospacing="0" w:after="0" w:afterAutospacing="0"/>
        <w:jc w:val="right"/>
        <w:textAlignment w:val="baseline"/>
        <w:rPr>
          <w:rFonts w:ascii="Cambria" w:hAnsi="Cambria" w:cs="Segoe UI"/>
          <w:sz w:val="20"/>
          <w:szCs w:val="20"/>
        </w:rPr>
      </w:pPr>
      <w:r w:rsidRPr="00667B62">
        <w:rPr>
          <w:rFonts w:ascii="Cambria" w:hAnsi="Cambria" w:cs="Segoe UI"/>
          <w:sz w:val="20"/>
          <w:szCs w:val="20"/>
        </w:rPr>
        <w:t> </w:t>
      </w:r>
    </w:p>
    <w:p w14:paraId="1DD9EB1A" w14:textId="77777777" w:rsidR="008D4C1C" w:rsidRPr="00667B62" w:rsidRDefault="008D4C1C" w:rsidP="008D4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b/>
          <w:bCs/>
          <w:sz w:val="20"/>
          <w:szCs w:val="20"/>
          <w:lang w:val="en-US"/>
        </w:rPr>
      </w:pPr>
      <w:r w:rsidRPr="00667B62">
        <w:rPr>
          <w:rFonts w:ascii="Cambria" w:hAnsi="Cambria"/>
          <w:b/>
          <w:bCs/>
          <w:sz w:val="20"/>
          <w:szCs w:val="20"/>
          <w:lang w:val="en-US"/>
        </w:rPr>
        <w:t>29th Regular Meeting of the International Commission</w:t>
      </w:r>
    </w:p>
    <w:p w14:paraId="4C1D0303" w14:textId="77777777" w:rsidR="008D4C1C" w:rsidRPr="00667B62" w:rsidRDefault="008D4C1C" w:rsidP="008D4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b/>
          <w:bCs/>
          <w:sz w:val="20"/>
          <w:szCs w:val="20"/>
          <w:lang w:val="en-US"/>
        </w:rPr>
      </w:pPr>
      <w:r w:rsidRPr="00667B62">
        <w:rPr>
          <w:rFonts w:ascii="Cambria" w:hAnsi="Cambria"/>
          <w:b/>
          <w:bCs/>
          <w:sz w:val="20"/>
          <w:szCs w:val="20"/>
          <w:lang w:val="en-US"/>
        </w:rPr>
        <w:t>for the Conservation of Atlantic Tunas (ICCAT)</w:t>
      </w:r>
    </w:p>
    <w:p w14:paraId="10095745" w14:textId="77777777" w:rsidR="008D4C1C" w:rsidRPr="00667B62" w:rsidRDefault="008D4C1C" w:rsidP="008D4C1C">
      <w:pPr>
        <w:pStyle w:val="Normal1"/>
        <w:jc w:val="center"/>
        <w:rPr>
          <w:rFonts w:ascii="Cambria" w:hAnsi="Cambria" w:cs="Times New Roman"/>
          <w:i/>
          <w:iCs/>
          <w:sz w:val="20"/>
          <w:szCs w:val="20"/>
          <w:lang w:val="en-US"/>
        </w:rPr>
      </w:pPr>
      <w:r w:rsidRPr="00667B62">
        <w:rPr>
          <w:rFonts w:ascii="Cambria" w:hAnsi="Cambria" w:cs="Times New Roman"/>
          <w:i/>
          <w:iCs/>
          <w:sz w:val="20"/>
          <w:szCs w:val="20"/>
          <w:lang w:val="en-US"/>
        </w:rPr>
        <w:t>(17-24 November 2025)</w:t>
      </w:r>
    </w:p>
    <w:p w14:paraId="5165A8FD" w14:textId="77777777" w:rsidR="008D4C1C" w:rsidRPr="00667B62" w:rsidRDefault="008D4C1C" w:rsidP="008D4C1C">
      <w:pPr>
        <w:pStyle w:val="Normal1"/>
        <w:jc w:val="center"/>
        <w:rPr>
          <w:rFonts w:ascii="Cambria" w:hAnsi="Cambria" w:cs="Times New Roman"/>
          <w:i/>
          <w:iCs/>
          <w:sz w:val="20"/>
          <w:szCs w:val="20"/>
          <w:lang w:val="en-US"/>
        </w:rPr>
      </w:pPr>
    </w:p>
    <w:p w14:paraId="4410D138" w14:textId="77777777" w:rsidR="008D4C1C" w:rsidRPr="00667B62" w:rsidRDefault="008D4C1C" w:rsidP="008D4C1C">
      <w:pPr>
        <w:jc w:val="center"/>
        <w:rPr>
          <w:rFonts w:ascii="Cambria" w:hAnsi="Cambria"/>
          <w:b/>
          <w:bCs/>
          <w:sz w:val="20"/>
          <w:szCs w:val="20"/>
          <w:lang w:val="en-GB"/>
        </w:rPr>
      </w:pPr>
      <w:r w:rsidRPr="00667B62">
        <w:rPr>
          <w:rFonts w:ascii="Cambria" w:hAnsi="Cambria"/>
          <w:b/>
          <w:bCs/>
          <w:sz w:val="20"/>
          <w:szCs w:val="20"/>
          <w:lang w:val="en-GB"/>
        </w:rPr>
        <w:t>Tentative Annotated Agendas</w:t>
      </w:r>
    </w:p>
    <w:p w14:paraId="54372CFB" w14:textId="77777777" w:rsidR="008D4C1C" w:rsidRPr="00667B62" w:rsidRDefault="008D4C1C" w:rsidP="008D4C1C">
      <w:pPr>
        <w:jc w:val="center"/>
        <w:rPr>
          <w:rFonts w:ascii="Cambria" w:hAnsi="Cambria"/>
          <w:b/>
          <w:bCs/>
          <w:sz w:val="20"/>
          <w:szCs w:val="20"/>
          <w:lang w:val="en-GB"/>
        </w:rPr>
      </w:pPr>
    </w:p>
    <w:p w14:paraId="63C578A4" w14:textId="77777777" w:rsidR="008D4C1C" w:rsidRPr="00667B62" w:rsidRDefault="008D4C1C" w:rsidP="008D4C1C">
      <w:pPr>
        <w:spacing w:before="9"/>
        <w:jc w:val="center"/>
        <w:rPr>
          <w:rFonts w:ascii="Cambria" w:hAnsi="Cambria"/>
          <w:b/>
          <w:bCs/>
          <w:sz w:val="20"/>
          <w:szCs w:val="20"/>
          <w:lang w:val="en-GB"/>
        </w:rPr>
      </w:pPr>
      <w:r w:rsidRPr="00667B62">
        <w:rPr>
          <w:rFonts w:ascii="Cambria" w:hAnsi="Cambria"/>
          <w:b/>
          <w:bCs/>
          <w:sz w:val="20"/>
          <w:szCs w:val="20"/>
          <w:lang w:val="en-GB"/>
        </w:rPr>
        <w:t>Plenary Sessions</w:t>
      </w:r>
    </w:p>
    <w:p w14:paraId="29B21527" w14:textId="77777777" w:rsidR="008D4C1C" w:rsidRPr="00667B62" w:rsidRDefault="008D4C1C" w:rsidP="008D4C1C">
      <w:pPr>
        <w:jc w:val="center"/>
        <w:rPr>
          <w:rFonts w:ascii="Cambria" w:hAnsi="Cambria"/>
          <w:b/>
          <w:bCs/>
          <w:sz w:val="20"/>
          <w:szCs w:val="20"/>
          <w:lang w:val="en-GB"/>
        </w:rPr>
      </w:pPr>
    </w:p>
    <w:p w14:paraId="2FE25063" w14:textId="77777777" w:rsidR="008D4C1C" w:rsidRPr="00667B62" w:rsidRDefault="008D4C1C" w:rsidP="008D4C1C">
      <w:pPr>
        <w:widowControl w:val="0"/>
        <w:numPr>
          <w:ilvl w:val="0"/>
          <w:numId w:val="39"/>
        </w:numPr>
        <w:ind w:left="426" w:hanging="426"/>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Opening of the meeting</w:t>
      </w:r>
    </w:p>
    <w:p w14:paraId="1832A9ED" w14:textId="77777777" w:rsidR="008D4C1C" w:rsidRPr="00667B62" w:rsidRDefault="008D4C1C" w:rsidP="008D4C1C">
      <w:pPr>
        <w:rPr>
          <w:rFonts w:ascii="Cambria" w:eastAsia="Calibri" w:hAnsi="Cambria" w:cs="Calibri"/>
          <w:sz w:val="20"/>
          <w:szCs w:val="20"/>
          <w:lang w:val="en-GB" w:eastAsia="es-ES"/>
        </w:rPr>
      </w:pPr>
    </w:p>
    <w:p w14:paraId="6AADB945" w14:textId="237803C6" w:rsidR="008D4C1C" w:rsidRPr="00667B62" w:rsidRDefault="008D4C1C" w:rsidP="008D4C1C">
      <w:pPr>
        <w:tabs>
          <w:tab w:val="left" w:pos="426"/>
        </w:tabs>
        <w:ind w:left="426"/>
        <w:jc w:val="both"/>
        <w:rPr>
          <w:rFonts w:ascii="Cambria" w:eastAsia="Calibri" w:hAnsi="Cambria" w:cs="Calibri"/>
          <w:sz w:val="20"/>
          <w:szCs w:val="20"/>
          <w:lang w:val="en-GB" w:eastAsia="es-ES"/>
        </w:rPr>
      </w:pPr>
      <w:r w:rsidRPr="00667B62">
        <w:rPr>
          <w:rFonts w:ascii="Cambria" w:eastAsia="Calibri" w:hAnsi="Cambria" w:cs="Calibri"/>
          <w:i/>
          <w:iCs/>
          <w:sz w:val="20"/>
          <w:szCs w:val="20"/>
          <w:lang w:val="en-GB" w:eastAsia="es-ES"/>
        </w:rPr>
        <w:t xml:space="preserve">The Meeting will be opened by the Commission Chair, </w:t>
      </w:r>
      <w:r w:rsidR="00C150D6" w:rsidRPr="00667B62">
        <w:rPr>
          <w:rFonts w:ascii="Cambria" w:eastAsia="Calibri" w:hAnsi="Cambria" w:cs="Calibri"/>
          <w:i/>
          <w:iCs/>
          <w:sz w:val="20"/>
          <w:szCs w:val="20"/>
          <w:lang w:val="en-GB" w:eastAsia="es-ES"/>
        </w:rPr>
        <w:t xml:space="preserve">Mr. Ernesto Penas (EU), </w:t>
      </w:r>
      <w:r w:rsidRPr="00667B62">
        <w:rPr>
          <w:rFonts w:ascii="Cambria" w:eastAsia="Calibri" w:hAnsi="Cambria" w:cs="Calibri"/>
          <w:i/>
          <w:iCs/>
          <w:sz w:val="20"/>
          <w:szCs w:val="20"/>
          <w:lang w:val="en-GB" w:eastAsia="es-ES"/>
        </w:rPr>
        <w:t>who will welcome the participants both in-person and on-line.</w:t>
      </w:r>
    </w:p>
    <w:p w14:paraId="25A9738B"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70C26F6A" w14:textId="77777777" w:rsidR="008D4C1C" w:rsidRPr="00667B62" w:rsidRDefault="008D4C1C" w:rsidP="008D4C1C">
      <w:pPr>
        <w:widowControl w:val="0"/>
        <w:numPr>
          <w:ilvl w:val="0"/>
          <w:numId w:val="39"/>
        </w:numPr>
        <w:ind w:left="426" w:hanging="426"/>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Meeting arrangements, adoption of Agenda and appointment of Rapporteur</w:t>
      </w:r>
    </w:p>
    <w:p w14:paraId="6E392021" w14:textId="77777777" w:rsidR="008D4C1C" w:rsidRPr="00667B62" w:rsidRDefault="008D4C1C" w:rsidP="008D4C1C">
      <w:pPr>
        <w:ind w:left="426"/>
        <w:rPr>
          <w:rFonts w:ascii="Cambria" w:eastAsia="Calibri" w:hAnsi="Cambria" w:cs="Calibri"/>
          <w:sz w:val="20"/>
          <w:szCs w:val="20"/>
          <w:lang w:val="en-GB" w:eastAsia="es-ES"/>
        </w:rPr>
      </w:pPr>
    </w:p>
    <w:p w14:paraId="20927E1D" w14:textId="7667EA4B"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 xml:space="preserve">The Secretariat will provide information on the organization of the </w:t>
      </w:r>
      <w:r w:rsidR="00C150D6" w:rsidRPr="00667B62">
        <w:rPr>
          <w:rFonts w:ascii="Cambria" w:eastAsia="Calibri" w:hAnsi="Cambria" w:cs="Calibri"/>
          <w:i/>
          <w:iCs/>
          <w:sz w:val="20"/>
          <w:szCs w:val="20"/>
          <w:lang w:val="en-GB" w:eastAsia="es-ES"/>
        </w:rPr>
        <w:t xml:space="preserve">Meeting </w:t>
      </w:r>
      <w:r w:rsidRPr="00667B62">
        <w:rPr>
          <w:rFonts w:ascii="Cambria" w:eastAsia="Calibri" w:hAnsi="Cambria" w:cs="Calibri"/>
          <w:i/>
          <w:iCs/>
          <w:sz w:val="20"/>
          <w:szCs w:val="20"/>
          <w:lang w:val="en-GB" w:eastAsia="es-ES"/>
        </w:rPr>
        <w:t>and its logistics.</w:t>
      </w:r>
    </w:p>
    <w:p w14:paraId="2EFCD635" w14:textId="77777777" w:rsidR="008D4C1C" w:rsidRPr="00667B62" w:rsidRDefault="008D4C1C" w:rsidP="008D4C1C">
      <w:pPr>
        <w:tabs>
          <w:tab w:val="left" w:pos="426"/>
        </w:tabs>
        <w:ind w:left="426"/>
        <w:jc w:val="both"/>
        <w:rPr>
          <w:rFonts w:ascii="Cambria" w:eastAsia="Calibri" w:hAnsi="Cambria" w:cs="Calibri"/>
          <w:i/>
          <w:iCs/>
          <w:sz w:val="20"/>
          <w:szCs w:val="20"/>
          <w:lang w:val="en-GB" w:eastAsia="es-ES"/>
        </w:rPr>
      </w:pPr>
    </w:p>
    <w:p w14:paraId="34B28785" w14:textId="6928A1C9"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 xml:space="preserve">The Plenary Agenda is </w:t>
      </w:r>
      <w:r w:rsidR="009E49C7" w:rsidRPr="00667B62">
        <w:rPr>
          <w:rFonts w:ascii="Cambria" w:eastAsia="Calibri" w:hAnsi="Cambria" w:cs="Calibri"/>
          <w:i/>
          <w:iCs/>
          <w:sz w:val="20"/>
          <w:szCs w:val="20"/>
          <w:lang w:val="en-GB" w:eastAsia="es-ES"/>
        </w:rPr>
        <w:t xml:space="preserve">contained in </w:t>
      </w:r>
      <w:r w:rsidRPr="00667B62">
        <w:rPr>
          <w:rFonts w:ascii="Cambria" w:eastAsia="Calibri" w:hAnsi="Cambria" w:cs="Calibri"/>
          <w:i/>
          <w:iCs/>
          <w:sz w:val="20"/>
          <w:szCs w:val="20"/>
          <w:lang w:val="en-GB" w:eastAsia="es-ES"/>
        </w:rPr>
        <w:t xml:space="preserve">document </w:t>
      </w:r>
      <w:r w:rsidRPr="00667B62">
        <w:rPr>
          <w:rFonts w:ascii="Cambria" w:eastAsia="Calibri" w:hAnsi="Cambria" w:cs="Calibri"/>
          <w:b/>
          <w:bCs/>
          <w:i/>
          <w:iCs/>
          <w:sz w:val="20"/>
          <w:szCs w:val="20"/>
          <w:lang w:val="en-GB" w:eastAsia="es-ES"/>
        </w:rPr>
        <w:t>PLE</w:t>
      </w:r>
      <w:r w:rsidR="0080033F"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100/2025</w:t>
      </w:r>
      <w:r w:rsidRPr="00667B62">
        <w:rPr>
          <w:rFonts w:ascii="Cambria" w:eastAsia="Calibri" w:hAnsi="Cambria" w:cs="Calibri"/>
          <w:i/>
          <w:iCs/>
          <w:sz w:val="20"/>
          <w:szCs w:val="20"/>
          <w:lang w:val="en-GB" w:eastAsia="es-ES"/>
        </w:rPr>
        <w:t>.</w:t>
      </w:r>
      <w:r w:rsidRPr="00667B62">
        <w:rPr>
          <w:rFonts w:ascii="Cambria" w:eastAsia="Calibri" w:hAnsi="Cambria" w:cs="Calibri"/>
          <w:b/>
          <w:bCs/>
          <w:i/>
          <w:iCs/>
          <w:sz w:val="20"/>
          <w:szCs w:val="20"/>
          <w:lang w:val="en-GB" w:eastAsia="es-ES"/>
        </w:rPr>
        <w:t xml:space="preserve"> </w:t>
      </w:r>
      <w:r w:rsidRPr="00667B62">
        <w:rPr>
          <w:rFonts w:ascii="Cambria" w:eastAsia="Calibri" w:hAnsi="Cambria" w:cs="Calibri"/>
          <w:i/>
          <w:iCs/>
          <w:sz w:val="20"/>
          <w:szCs w:val="20"/>
          <w:lang w:val="en-GB" w:eastAsia="es-ES"/>
        </w:rPr>
        <w:t xml:space="preserve">The Tentative Schedule is contained </w:t>
      </w:r>
      <w:proofErr w:type="gramStart"/>
      <w:r w:rsidRPr="00667B62">
        <w:rPr>
          <w:rFonts w:ascii="Cambria" w:eastAsia="Calibri" w:hAnsi="Cambria" w:cs="Calibri"/>
          <w:i/>
          <w:iCs/>
          <w:sz w:val="20"/>
          <w:szCs w:val="20"/>
          <w:lang w:val="en-GB" w:eastAsia="es-ES"/>
        </w:rPr>
        <w:t xml:space="preserve">in </w:t>
      </w:r>
      <w:r w:rsidR="00193480" w:rsidRPr="00667B62">
        <w:rPr>
          <w:rFonts w:ascii="Cambria" w:eastAsia="Calibri" w:hAnsi="Cambria" w:cs="Calibri"/>
          <w:i/>
          <w:iCs/>
          <w:sz w:val="20"/>
          <w:szCs w:val="20"/>
          <w:lang w:val="en-GB" w:eastAsia="es-ES"/>
        </w:rPr>
        <w:t xml:space="preserve"> document</w:t>
      </w:r>
      <w:proofErr w:type="gramEnd"/>
      <w:r w:rsidR="00193480" w:rsidRPr="00667B62">
        <w:rPr>
          <w:rFonts w:ascii="Cambria" w:eastAsia="Calibri" w:hAnsi="Cambria" w:cs="Calibri"/>
          <w:b/>
          <w:bCs/>
          <w:i/>
          <w:iCs/>
          <w:sz w:val="20"/>
          <w:szCs w:val="20"/>
          <w:lang w:val="en-GB" w:eastAsia="es-ES"/>
        </w:rPr>
        <w:t xml:space="preserve"> </w:t>
      </w:r>
      <w:r w:rsidRPr="00667B62">
        <w:rPr>
          <w:rFonts w:ascii="Cambria" w:eastAsia="Calibri" w:hAnsi="Cambria" w:cs="Calibri"/>
          <w:b/>
          <w:bCs/>
          <w:i/>
          <w:iCs/>
          <w:sz w:val="20"/>
          <w:szCs w:val="20"/>
          <w:lang w:val="en-GB" w:eastAsia="es-ES"/>
        </w:rPr>
        <w:t>GEN</w:t>
      </w:r>
      <w:r w:rsidR="001C1356"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002</w:t>
      </w:r>
      <w:r w:rsidR="001C1356" w:rsidRPr="00667B62">
        <w:rPr>
          <w:rFonts w:ascii="Cambria" w:eastAsia="Calibri" w:hAnsi="Cambria" w:cs="Calibri"/>
          <w:b/>
          <w:bCs/>
          <w:i/>
          <w:iCs/>
          <w:sz w:val="20"/>
          <w:szCs w:val="20"/>
          <w:lang w:val="en-GB" w:eastAsia="es-ES"/>
        </w:rPr>
        <w:t>_REV_1</w:t>
      </w:r>
      <w:r w:rsidRPr="00667B62">
        <w:rPr>
          <w:rFonts w:ascii="Cambria" w:eastAsia="Calibri" w:hAnsi="Cambria" w:cs="Calibri"/>
          <w:b/>
          <w:bCs/>
          <w:i/>
          <w:iCs/>
          <w:sz w:val="20"/>
          <w:szCs w:val="20"/>
          <w:lang w:val="en-GB" w:eastAsia="es-ES"/>
        </w:rPr>
        <w:t>/2025</w:t>
      </w:r>
      <w:r w:rsidRPr="00667B62">
        <w:rPr>
          <w:rFonts w:ascii="Cambria" w:eastAsia="Calibri" w:hAnsi="Cambria" w:cs="Calibri"/>
          <w:i/>
          <w:iCs/>
          <w:sz w:val="20"/>
          <w:szCs w:val="20"/>
          <w:lang w:val="en-GB" w:eastAsia="es-ES"/>
        </w:rPr>
        <w:t xml:space="preserve">. However, this will be subject to change as the meeting progresses and participants are advised to follow the </w:t>
      </w:r>
      <w:hyperlink r:id="rId8" w:anchor="en" w:history="1">
        <w:r w:rsidRPr="00667B62">
          <w:rPr>
            <w:rStyle w:val="Hyperlink"/>
            <w:rFonts w:ascii="Cambria" w:eastAsia="Calibri" w:hAnsi="Cambria" w:cs="Calibri"/>
            <w:i/>
            <w:iCs/>
            <w:sz w:val="20"/>
            <w:szCs w:val="20"/>
            <w:u w:val="none"/>
            <w:lang w:val="en-GB" w:eastAsia="es-ES"/>
          </w:rPr>
          <w:t>meeting document site</w:t>
        </w:r>
      </w:hyperlink>
      <w:r w:rsidRPr="00667B62">
        <w:rPr>
          <w:rFonts w:ascii="Cambria" w:eastAsia="Calibri" w:hAnsi="Cambria" w:cs="Calibri"/>
          <w:i/>
          <w:iCs/>
          <w:sz w:val="20"/>
          <w:szCs w:val="20"/>
          <w:lang w:val="en-GB" w:eastAsia="es-ES"/>
        </w:rPr>
        <w:t xml:space="preserve"> regularly for updated versions.</w:t>
      </w:r>
    </w:p>
    <w:p w14:paraId="4005D21B" w14:textId="77777777" w:rsidR="008D4C1C" w:rsidRPr="00667B62" w:rsidRDefault="008D4C1C" w:rsidP="008D4C1C">
      <w:pPr>
        <w:tabs>
          <w:tab w:val="left" w:pos="426"/>
        </w:tabs>
        <w:jc w:val="both"/>
        <w:rPr>
          <w:rFonts w:ascii="Cambria" w:eastAsia="Calibri" w:hAnsi="Cambria" w:cs="Calibri"/>
          <w:b/>
          <w:sz w:val="20"/>
          <w:szCs w:val="20"/>
          <w:lang w:val="en-IE" w:eastAsia="es-ES"/>
        </w:rPr>
      </w:pPr>
    </w:p>
    <w:p w14:paraId="3A5A3904" w14:textId="77777777" w:rsidR="008D4C1C" w:rsidRPr="00667B62" w:rsidRDefault="008D4C1C" w:rsidP="008D4C1C">
      <w:pPr>
        <w:widowControl w:val="0"/>
        <w:numPr>
          <w:ilvl w:val="0"/>
          <w:numId w:val="39"/>
        </w:num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Introduction of Contracting Party Delegations</w:t>
      </w:r>
    </w:p>
    <w:p w14:paraId="324A14D0"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5F0D388B" w14:textId="0E5C710C" w:rsidR="008D4C1C" w:rsidRPr="00667B62" w:rsidRDefault="001C1356" w:rsidP="008D4C1C">
      <w:pPr>
        <w:tabs>
          <w:tab w:val="left" w:pos="426"/>
        </w:tabs>
        <w:ind w:left="426"/>
        <w:jc w:val="both"/>
        <w:rPr>
          <w:rFonts w:ascii="Cambria" w:eastAsia="Calibri" w:hAnsi="Cambria" w:cs="Calibri"/>
          <w:b/>
          <w:bCs/>
          <w:i/>
          <w:iCs/>
          <w:sz w:val="20"/>
          <w:szCs w:val="20"/>
          <w:lang w:val="en-US" w:eastAsia="es-ES"/>
        </w:rPr>
      </w:pPr>
      <w:r w:rsidRPr="00667B62">
        <w:rPr>
          <w:rFonts w:ascii="Cambria" w:eastAsia="Calibri" w:hAnsi="Cambria" w:cs="Calibri"/>
          <w:i/>
          <w:iCs/>
          <w:sz w:val="20"/>
          <w:szCs w:val="20"/>
          <w:lang w:val="en-GB" w:eastAsia="es-ES"/>
        </w:rPr>
        <w:t xml:space="preserve">The </w:t>
      </w:r>
      <w:r w:rsidR="008D4C1C" w:rsidRPr="00667B62">
        <w:rPr>
          <w:rFonts w:ascii="Cambria" w:eastAsia="Calibri" w:hAnsi="Cambria" w:cs="Calibri"/>
          <w:i/>
          <w:iCs/>
          <w:sz w:val="20"/>
          <w:szCs w:val="20"/>
          <w:lang w:val="en-GB" w:eastAsia="es-ES"/>
        </w:rPr>
        <w:t xml:space="preserve">ICCAT Executive Secretary, </w:t>
      </w:r>
      <w:r w:rsidRPr="00667B62">
        <w:rPr>
          <w:rFonts w:ascii="Cambria" w:eastAsia="Calibri" w:hAnsi="Cambria" w:cs="Calibri"/>
          <w:i/>
          <w:iCs/>
          <w:sz w:val="20"/>
          <w:szCs w:val="20"/>
          <w:lang w:val="en-GB" w:eastAsia="es-ES"/>
        </w:rPr>
        <w:t xml:space="preserve">Mr. Camille Jean Pierre Manel, </w:t>
      </w:r>
      <w:r w:rsidR="008D4C1C" w:rsidRPr="00667B62">
        <w:rPr>
          <w:rFonts w:ascii="Cambria" w:eastAsia="Calibri" w:hAnsi="Cambria" w:cs="Calibri"/>
          <w:i/>
          <w:iCs/>
          <w:sz w:val="20"/>
          <w:szCs w:val="20"/>
          <w:lang w:val="en-GB" w:eastAsia="es-ES"/>
        </w:rPr>
        <w:t xml:space="preserve">will introduce the Contracting Parties present. The List of </w:t>
      </w:r>
      <w:r w:rsidR="00D2317A" w:rsidRPr="00667B62">
        <w:rPr>
          <w:rFonts w:ascii="Cambria" w:eastAsia="Calibri" w:hAnsi="Cambria" w:cs="Calibri"/>
          <w:i/>
          <w:iCs/>
          <w:sz w:val="20"/>
          <w:szCs w:val="20"/>
          <w:lang w:val="en-GB" w:eastAsia="es-ES"/>
        </w:rPr>
        <w:t xml:space="preserve">Participants </w:t>
      </w:r>
      <w:r w:rsidR="008D4C1C" w:rsidRPr="00667B62">
        <w:rPr>
          <w:rFonts w:ascii="Cambria" w:eastAsia="Calibri" w:hAnsi="Cambria" w:cs="Calibri"/>
          <w:i/>
          <w:iCs/>
          <w:sz w:val="20"/>
          <w:szCs w:val="20"/>
          <w:lang w:val="en-GB" w:eastAsia="es-ES"/>
        </w:rPr>
        <w:t xml:space="preserve">will be made available as </w:t>
      </w:r>
      <w:r w:rsidR="00193480" w:rsidRPr="00667B62">
        <w:rPr>
          <w:rFonts w:ascii="Cambria" w:eastAsia="Calibri" w:hAnsi="Cambria" w:cs="Calibri"/>
          <w:i/>
          <w:iCs/>
          <w:sz w:val="20"/>
          <w:szCs w:val="20"/>
          <w:lang w:val="en-GB" w:eastAsia="es-ES"/>
        </w:rPr>
        <w:t>document</w:t>
      </w:r>
      <w:r w:rsidR="00193480" w:rsidRPr="00667B62">
        <w:rPr>
          <w:rFonts w:ascii="Cambria" w:eastAsia="Calibri" w:hAnsi="Cambria" w:cs="Calibri"/>
          <w:b/>
          <w:bCs/>
          <w:i/>
          <w:iCs/>
          <w:sz w:val="20"/>
          <w:szCs w:val="20"/>
          <w:lang w:val="en-GB" w:eastAsia="es-ES"/>
        </w:rPr>
        <w:t xml:space="preserve"> </w:t>
      </w:r>
      <w:r w:rsidR="008D4C1C" w:rsidRPr="00667B62">
        <w:rPr>
          <w:rFonts w:ascii="Cambria" w:eastAsia="Calibri" w:hAnsi="Cambria" w:cs="Calibri"/>
          <w:b/>
          <w:bCs/>
          <w:i/>
          <w:iCs/>
          <w:sz w:val="20"/>
          <w:szCs w:val="20"/>
          <w:lang w:val="en-GB" w:eastAsia="es-ES"/>
        </w:rPr>
        <w:t>GEN</w:t>
      </w:r>
      <w:r w:rsidRPr="00667B62">
        <w:rPr>
          <w:rFonts w:ascii="Cambria" w:eastAsia="Calibri" w:hAnsi="Cambria" w:cs="Calibri"/>
          <w:b/>
          <w:bCs/>
          <w:i/>
          <w:iCs/>
          <w:sz w:val="20"/>
          <w:szCs w:val="20"/>
          <w:lang w:val="en-GB" w:eastAsia="es-ES"/>
        </w:rPr>
        <w:t>_</w:t>
      </w:r>
      <w:r w:rsidR="008D4C1C" w:rsidRPr="00667B62">
        <w:rPr>
          <w:rFonts w:ascii="Cambria" w:eastAsia="Calibri" w:hAnsi="Cambria" w:cs="Calibri"/>
          <w:b/>
          <w:bCs/>
          <w:i/>
          <w:iCs/>
          <w:sz w:val="20"/>
          <w:szCs w:val="20"/>
          <w:lang w:val="en-GB" w:eastAsia="es-ES"/>
        </w:rPr>
        <w:t>008/2025</w:t>
      </w:r>
      <w:r w:rsidR="008D4C1C" w:rsidRPr="00667B62">
        <w:rPr>
          <w:rFonts w:ascii="Cambria" w:eastAsia="Calibri" w:hAnsi="Cambria" w:cs="Calibri"/>
          <w:i/>
          <w:iCs/>
          <w:sz w:val="20"/>
          <w:szCs w:val="20"/>
          <w:lang w:val="en-GB" w:eastAsia="es-ES"/>
        </w:rPr>
        <w:t>.</w:t>
      </w:r>
    </w:p>
    <w:p w14:paraId="193F0331" w14:textId="77777777" w:rsidR="008D4C1C" w:rsidRPr="00667B62" w:rsidRDefault="008D4C1C" w:rsidP="008D4C1C">
      <w:pPr>
        <w:tabs>
          <w:tab w:val="left" w:pos="426"/>
        </w:tabs>
        <w:jc w:val="both"/>
        <w:rPr>
          <w:rFonts w:ascii="Cambria" w:eastAsia="Calibri" w:hAnsi="Cambria" w:cs="Calibri"/>
          <w:sz w:val="20"/>
          <w:szCs w:val="20"/>
          <w:lang w:val="en-US" w:eastAsia="es-ES"/>
        </w:rPr>
      </w:pPr>
    </w:p>
    <w:p w14:paraId="216A2859" w14:textId="77777777" w:rsidR="008D4C1C" w:rsidRPr="00667B62" w:rsidRDefault="008D4C1C" w:rsidP="008D4C1C">
      <w:pPr>
        <w:widowControl w:val="0"/>
        <w:numPr>
          <w:ilvl w:val="0"/>
          <w:numId w:val="39"/>
        </w:num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Introduction of Observers</w:t>
      </w:r>
    </w:p>
    <w:p w14:paraId="009AA4FE"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47B862C3" w14:textId="6C5DD320" w:rsidR="008D4C1C" w:rsidRPr="00667B62" w:rsidRDefault="001C1356" w:rsidP="008D4C1C">
      <w:pPr>
        <w:tabs>
          <w:tab w:val="left" w:pos="426"/>
        </w:tabs>
        <w:ind w:left="426"/>
        <w:jc w:val="both"/>
        <w:rPr>
          <w:rFonts w:ascii="Cambria" w:eastAsia="Calibri" w:hAnsi="Cambria" w:cs="Calibri"/>
          <w:b/>
          <w:bCs/>
          <w:i/>
          <w:iCs/>
          <w:sz w:val="20"/>
          <w:szCs w:val="20"/>
          <w:lang w:val="en-GB" w:eastAsia="es-ES"/>
        </w:rPr>
      </w:pPr>
      <w:r w:rsidRPr="00667B62">
        <w:rPr>
          <w:rFonts w:ascii="Cambria" w:eastAsia="Calibri" w:hAnsi="Cambria" w:cs="Calibri"/>
          <w:i/>
          <w:iCs/>
          <w:sz w:val="20"/>
          <w:szCs w:val="20"/>
          <w:lang w:val="en-GB" w:eastAsia="es-ES"/>
        </w:rPr>
        <w:t xml:space="preserve">The ICCAT Executive Secretary, Mr. Camille Jean Pierre Manel, </w:t>
      </w:r>
      <w:r w:rsidR="008D4C1C" w:rsidRPr="00667B62">
        <w:rPr>
          <w:rFonts w:ascii="Cambria" w:eastAsia="Calibri" w:hAnsi="Cambria" w:cs="Calibri"/>
          <w:i/>
          <w:iCs/>
          <w:sz w:val="20"/>
          <w:szCs w:val="20"/>
          <w:lang w:val="en-GB" w:eastAsia="es-ES"/>
        </w:rPr>
        <w:t xml:space="preserve">will introduce the Observer Delegations present. The List of </w:t>
      </w:r>
      <w:r w:rsidR="00B41715" w:rsidRPr="00667B62">
        <w:rPr>
          <w:rFonts w:ascii="Cambria" w:eastAsia="Calibri" w:hAnsi="Cambria" w:cs="Calibri"/>
          <w:i/>
          <w:iCs/>
          <w:sz w:val="20"/>
          <w:szCs w:val="20"/>
          <w:lang w:val="en-GB" w:eastAsia="es-ES"/>
        </w:rPr>
        <w:t xml:space="preserve">Participants </w:t>
      </w:r>
      <w:r w:rsidR="008D4C1C" w:rsidRPr="00667B62">
        <w:rPr>
          <w:rFonts w:ascii="Cambria" w:eastAsia="Calibri" w:hAnsi="Cambria" w:cs="Calibri"/>
          <w:i/>
          <w:iCs/>
          <w:sz w:val="20"/>
          <w:szCs w:val="20"/>
          <w:lang w:val="en-GB" w:eastAsia="es-ES"/>
        </w:rPr>
        <w:t xml:space="preserve">will be made available as </w:t>
      </w:r>
      <w:r w:rsidR="00193480" w:rsidRPr="00667B62">
        <w:rPr>
          <w:rFonts w:ascii="Cambria" w:eastAsia="Calibri" w:hAnsi="Cambria" w:cs="Calibri"/>
          <w:i/>
          <w:iCs/>
          <w:sz w:val="20"/>
          <w:szCs w:val="20"/>
          <w:lang w:val="en-GB" w:eastAsia="es-ES"/>
        </w:rPr>
        <w:t>document</w:t>
      </w:r>
      <w:r w:rsidR="00193480" w:rsidRPr="00667B62">
        <w:rPr>
          <w:rFonts w:ascii="Cambria" w:eastAsia="Calibri" w:hAnsi="Cambria" w:cs="Calibri"/>
          <w:b/>
          <w:bCs/>
          <w:i/>
          <w:iCs/>
          <w:sz w:val="20"/>
          <w:szCs w:val="20"/>
          <w:lang w:val="en-GB" w:eastAsia="es-ES"/>
        </w:rPr>
        <w:t xml:space="preserve"> </w:t>
      </w:r>
      <w:r w:rsidR="008D4C1C" w:rsidRPr="00667B62">
        <w:rPr>
          <w:rFonts w:ascii="Cambria" w:eastAsia="Calibri" w:hAnsi="Cambria" w:cs="Calibri"/>
          <w:b/>
          <w:bCs/>
          <w:i/>
          <w:iCs/>
          <w:sz w:val="20"/>
          <w:szCs w:val="20"/>
          <w:lang w:val="en-GB" w:eastAsia="es-ES"/>
        </w:rPr>
        <w:t>GEN</w:t>
      </w:r>
      <w:r w:rsidRPr="00667B62">
        <w:rPr>
          <w:rFonts w:ascii="Cambria" w:eastAsia="Calibri" w:hAnsi="Cambria" w:cs="Calibri"/>
          <w:b/>
          <w:bCs/>
          <w:i/>
          <w:iCs/>
          <w:sz w:val="20"/>
          <w:szCs w:val="20"/>
          <w:lang w:val="en-GB" w:eastAsia="es-ES"/>
        </w:rPr>
        <w:t>_</w:t>
      </w:r>
      <w:r w:rsidR="008D4C1C" w:rsidRPr="00667B62">
        <w:rPr>
          <w:rFonts w:ascii="Cambria" w:eastAsia="Calibri" w:hAnsi="Cambria" w:cs="Calibri"/>
          <w:b/>
          <w:bCs/>
          <w:i/>
          <w:iCs/>
          <w:sz w:val="20"/>
          <w:szCs w:val="20"/>
          <w:lang w:val="en-GB" w:eastAsia="es-ES"/>
        </w:rPr>
        <w:t>008/2025.</w:t>
      </w:r>
    </w:p>
    <w:p w14:paraId="07B1BF6A"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49090C04" w14:textId="77777777" w:rsidR="008D4C1C" w:rsidRPr="00667B62" w:rsidRDefault="008D4C1C" w:rsidP="008D4C1C">
      <w:pPr>
        <w:widowControl w:val="0"/>
        <w:numPr>
          <w:ilvl w:val="0"/>
          <w:numId w:val="39"/>
        </w:num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 xml:space="preserve">Review of the Report of the Standing Committee on Research and Statistics (SCRS) </w:t>
      </w:r>
    </w:p>
    <w:p w14:paraId="7B1ECC5E"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679326F6" w14:textId="4B8017DA"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The SCRS Chair/SCRS Vice</w:t>
      </w:r>
      <w:r w:rsidR="007C21CB" w:rsidRPr="00667B62">
        <w:rPr>
          <w:rFonts w:ascii="Cambria" w:eastAsia="Calibri" w:hAnsi="Cambria" w:cs="Calibri"/>
          <w:i/>
          <w:iCs/>
          <w:sz w:val="20"/>
          <w:szCs w:val="20"/>
          <w:lang w:val="en-GB" w:eastAsia="es-ES"/>
        </w:rPr>
        <w:t xml:space="preserve"> </w:t>
      </w:r>
      <w:r w:rsidRPr="00667B62">
        <w:rPr>
          <w:rFonts w:ascii="Cambria" w:eastAsia="Calibri" w:hAnsi="Cambria" w:cs="Calibri"/>
          <w:i/>
          <w:iCs/>
          <w:sz w:val="20"/>
          <w:szCs w:val="20"/>
          <w:lang w:val="en-GB" w:eastAsia="es-ES"/>
        </w:rPr>
        <w:t>Chair will present the main findings of the SCRS, contained in the SCRS Report (</w:t>
      </w:r>
      <w:r w:rsidRPr="00667B62">
        <w:rPr>
          <w:rFonts w:ascii="Cambria" w:eastAsia="Calibri" w:hAnsi="Cambria" w:cs="Calibri"/>
          <w:b/>
          <w:bCs/>
          <w:i/>
          <w:iCs/>
          <w:sz w:val="20"/>
          <w:szCs w:val="20"/>
          <w:lang w:val="en-GB" w:eastAsia="es-ES"/>
        </w:rPr>
        <w:t>PLE</w:t>
      </w:r>
      <w:r w:rsidR="001C1356"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104/2025</w:t>
      </w:r>
      <w:r w:rsidR="00D826FF" w:rsidRPr="00667B62">
        <w:rPr>
          <w:rFonts w:ascii="Cambria" w:eastAsia="Calibri" w:hAnsi="Cambria" w:cs="Calibri"/>
          <w:i/>
          <w:iCs/>
          <w:sz w:val="20"/>
          <w:szCs w:val="20"/>
          <w:lang w:val="en-GB" w:eastAsia="es-ES"/>
        </w:rPr>
        <w:t>)</w:t>
      </w:r>
      <w:r w:rsidRPr="00667B62">
        <w:rPr>
          <w:rFonts w:ascii="Cambria" w:eastAsia="Calibri" w:hAnsi="Cambria" w:cs="Calibri"/>
          <w:b/>
          <w:bCs/>
          <w:i/>
          <w:iCs/>
          <w:sz w:val="20"/>
          <w:szCs w:val="20"/>
          <w:lang w:val="en-GB" w:eastAsia="es-ES"/>
        </w:rPr>
        <w:t xml:space="preserve"> </w:t>
      </w:r>
      <w:r w:rsidRPr="00667B62">
        <w:rPr>
          <w:rFonts w:ascii="Cambria" w:eastAsia="Calibri" w:hAnsi="Cambria" w:cs="Calibri"/>
          <w:i/>
          <w:iCs/>
          <w:sz w:val="20"/>
          <w:szCs w:val="20"/>
          <w:lang w:val="en-GB" w:eastAsia="es-ES"/>
        </w:rPr>
        <w:t>in the ICCAT Secretariat’s Report on Research and Statistics (</w:t>
      </w:r>
      <w:r w:rsidRPr="00667B62">
        <w:rPr>
          <w:rFonts w:ascii="Cambria" w:eastAsia="Calibri" w:hAnsi="Cambria" w:cs="Calibri"/>
          <w:b/>
          <w:bCs/>
          <w:i/>
          <w:iCs/>
          <w:sz w:val="20"/>
          <w:szCs w:val="20"/>
          <w:lang w:val="en-GB" w:eastAsia="es-ES"/>
        </w:rPr>
        <w:t>PLE</w:t>
      </w:r>
      <w:r w:rsidR="001C1356"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105/2025</w:t>
      </w:r>
      <w:r w:rsidRPr="00667B62">
        <w:rPr>
          <w:rFonts w:ascii="Cambria" w:eastAsia="Calibri" w:hAnsi="Cambria" w:cs="Calibri"/>
          <w:i/>
          <w:iCs/>
          <w:sz w:val="20"/>
          <w:szCs w:val="20"/>
          <w:lang w:val="en-GB" w:eastAsia="es-ES"/>
        </w:rPr>
        <w:t xml:space="preserve">). Information on each species will be presented in the meetings of the Panels. </w:t>
      </w:r>
      <w:r w:rsidR="00D5207E" w:rsidRPr="00667B62">
        <w:rPr>
          <w:rFonts w:ascii="Cambria" w:eastAsia="Calibri" w:hAnsi="Cambria" w:cs="Calibri"/>
          <w:i/>
          <w:iCs/>
          <w:sz w:val="20"/>
          <w:szCs w:val="20"/>
          <w:lang w:val="en-GB" w:eastAsia="es-ES"/>
        </w:rPr>
        <w:t>The SCRS Chair</w:t>
      </w:r>
      <w:r w:rsidRPr="00667B62">
        <w:rPr>
          <w:rFonts w:ascii="Cambria" w:eastAsia="Calibri" w:hAnsi="Cambria" w:cs="Calibri"/>
          <w:i/>
          <w:iCs/>
          <w:sz w:val="20"/>
          <w:szCs w:val="20"/>
          <w:lang w:val="en-GB" w:eastAsia="es-ES"/>
        </w:rPr>
        <w:t xml:space="preserve"> will provide responses to the Commission in relation matters concerning sea turtles, electronic monitoring systems (EMS), ecosystem considerations and Climate Change and the suitability of the alternative approaches of scientific observer programmes proposed by CPC</w:t>
      </w:r>
      <w:r w:rsidR="00083DDB" w:rsidRPr="00667B62">
        <w:rPr>
          <w:rFonts w:ascii="Cambria" w:eastAsia="Calibri" w:hAnsi="Cambria" w:cs="Calibri"/>
          <w:i/>
          <w:iCs/>
          <w:sz w:val="20"/>
          <w:szCs w:val="20"/>
          <w:lang w:val="en-GB" w:eastAsia="es-ES"/>
        </w:rPr>
        <w:t>s</w:t>
      </w:r>
      <w:r w:rsidR="0085318E" w:rsidRPr="00667B62">
        <w:rPr>
          <w:rFonts w:ascii="Cambria" w:eastAsia="Calibri" w:hAnsi="Cambria" w:cs="Calibri"/>
          <w:i/>
          <w:iCs/>
          <w:sz w:val="20"/>
          <w:szCs w:val="20"/>
          <w:lang w:val="en-GB" w:eastAsia="es-ES"/>
        </w:rPr>
        <w:t>.</w:t>
      </w:r>
      <w:r w:rsidRPr="00667B62">
        <w:rPr>
          <w:rFonts w:ascii="Cambria" w:eastAsia="Calibri" w:hAnsi="Cambria" w:cs="Calibri"/>
          <w:i/>
          <w:iCs/>
          <w:sz w:val="20"/>
          <w:szCs w:val="20"/>
          <w:lang w:val="en-GB" w:eastAsia="es-ES"/>
        </w:rPr>
        <w:t xml:space="preserve"> </w:t>
      </w:r>
    </w:p>
    <w:p w14:paraId="134A8C1A" w14:textId="77777777" w:rsidR="008D4C1C" w:rsidRPr="00667B62" w:rsidRDefault="008D4C1C" w:rsidP="008D4C1C">
      <w:pPr>
        <w:tabs>
          <w:tab w:val="left" w:pos="426"/>
        </w:tabs>
        <w:jc w:val="both"/>
        <w:rPr>
          <w:rFonts w:ascii="Cambria" w:eastAsia="Calibri" w:hAnsi="Cambria" w:cs="Calibri"/>
          <w:i/>
          <w:iCs/>
          <w:sz w:val="20"/>
          <w:szCs w:val="20"/>
          <w:lang w:val="en-GB" w:eastAsia="es-ES"/>
        </w:rPr>
      </w:pPr>
    </w:p>
    <w:p w14:paraId="2DED8807" w14:textId="3DF92B54"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 xml:space="preserve">The revised Roadmap for the ICCAT Management Strategy Evaluation (MSE) Processes will be presented as </w:t>
      </w:r>
      <w:r w:rsidR="00242005" w:rsidRPr="00667B62">
        <w:rPr>
          <w:rFonts w:ascii="Cambria" w:eastAsia="Calibri" w:hAnsi="Cambria" w:cs="Calibri"/>
          <w:i/>
          <w:iCs/>
          <w:sz w:val="20"/>
          <w:szCs w:val="20"/>
          <w:lang w:val="en-GB" w:eastAsia="es-ES"/>
        </w:rPr>
        <w:t>document</w:t>
      </w:r>
      <w:r w:rsidR="00242005" w:rsidRPr="00667B62">
        <w:rPr>
          <w:rFonts w:ascii="Cambria" w:eastAsia="Calibri" w:hAnsi="Cambria" w:cs="Calibri"/>
          <w:b/>
          <w:bCs/>
          <w:i/>
          <w:iCs/>
          <w:sz w:val="20"/>
          <w:szCs w:val="20"/>
          <w:lang w:val="en-GB" w:eastAsia="es-ES"/>
        </w:rPr>
        <w:t xml:space="preserve"> </w:t>
      </w:r>
      <w:r w:rsidRPr="00667B62">
        <w:rPr>
          <w:rFonts w:ascii="Cambria" w:eastAsia="Calibri" w:hAnsi="Cambria" w:cs="Calibri"/>
          <w:b/>
          <w:bCs/>
          <w:i/>
          <w:iCs/>
          <w:sz w:val="20"/>
          <w:szCs w:val="20"/>
          <w:lang w:val="en-GB" w:eastAsia="es-ES"/>
        </w:rPr>
        <w:t>PLE</w:t>
      </w:r>
      <w:r w:rsidR="0037605D"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108/2025</w:t>
      </w:r>
      <w:r w:rsidRPr="00667B62">
        <w:rPr>
          <w:rFonts w:ascii="Cambria" w:eastAsia="Calibri" w:hAnsi="Cambria" w:cs="Calibri"/>
          <w:i/>
          <w:iCs/>
          <w:sz w:val="20"/>
          <w:szCs w:val="20"/>
          <w:lang w:val="en-GB" w:eastAsia="es-ES"/>
        </w:rPr>
        <w:t>.</w:t>
      </w:r>
      <w:r w:rsidRPr="00667B62">
        <w:rPr>
          <w:rFonts w:ascii="Cambria" w:eastAsia="Calibri" w:hAnsi="Cambria" w:cs="Calibri"/>
          <w:b/>
          <w:bCs/>
          <w:i/>
          <w:iCs/>
          <w:sz w:val="20"/>
          <w:szCs w:val="20"/>
          <w:lang w:val="en-GB" w:eastAsia="es-ES"/>
        </w:rPr>
        <w:t xml:space="preserve"> </w:t>
      </w:r>
      <w:r w:rsidRPr="00667B62">
        <w:rPr>
          <w:rFonts w:ascii="Cambria" w:eastAsia="Calibri" w:hAnsi="Cambria" w:cs="Calibri"/>
          <w:i/>
          <w:iCs/>
          <w:sz w:val="20"/>
          <w:szCs w:val="20"/>
          <w:lang w:val="en-GB" w:eastAsia="es-ES"/>
        </w:rPr>
        <w:t>Final adoption of this Roadmap may need to be postponed to the final Plenary session until after the Panels have deliberated.</w:t>
      </w:r>
    </w:p>
    <w:p w14:paraId="0C88526E" w14:textId="77777777" w:rsidR="008D4C1C" w:rsidRPr="00667B62" w:rsidRDefault="008D4C1C" w:rsidP="008D4C1C">
      <w:pPr>
        <w:tabs>
          <w:tab w:val="left" w:pos="426"/>
        </w:tabs>
        <w:ind w:left="426"/>
        <w:jc w:val="both"/>
        <w:rPr>
          <w:rFonts w:ascii="Cambria" w:eastAsia="Calibri" w:hAnsi="Cambria" w:cs="Calibri"/>
          <w:i/>
          <w:iCs/>
          <w:sz w:val="20"/>
          <w:szCs w:val="20"/>
          <w:lang w:val="en-GB" w:eastAsia="es-ES"/>
        </w:rPr>
      </w:pPr>
    </w:p>
    <w:p w14:paraId="64CF104A" w14:textId="2C306AE7"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 xml:space="preserve">The SCRS has proposed an alternative format to the adopted Roadmap, which will be presented as </w:t>
      </w:r>
      <w:r w:rsidR="0037605D" w:rsidRPr="00667B62">
        <w:rPr>
          <w:rFonts w:ascii="Cambria" w:eastAsia="Calibri" w:hAnsi="Cambria" w:cs="Calibri"/>
          <w:i/>
          <w:iCs/>
          <w:sz w:val="20"/>
          <w:szCs w:val="20"/>
          <w:lang w:val="en-GB" w:eastAsia="es-ES"/>
        </w:rPr>
        <w:t xml:space="preserve">                  </w:t>
      </w:r>
      <w:r w:rsidR="00242005" w:rsidRPr="00667B62">
        <w:rPr>
          <w:rFonts w:ascii="Cambria" w:eastAsia="Calibri" w:hAnsi="Cambria" w:cs="Calibri"/>
          <w:i/>
          <w:iCs/>
          <w:sz w:val="20"/>
          <w:szCs w:val="20"/>
          <w:lang w:val="en-GB" w:eastAsia="es-ES"/>
        </w:rPr>
        <w:t>document</w:t>
      </w:r>
      <w:r w:rsidR="00242005" w:rsidRPr="00667B62">
        <w:rPr>
          <w:rFonts w:ascii="Cambria" w:eastAsia="Calibri" w:hAnsi="Cambria" w:cs="Calibri"/>
          <w:b/>
          <w:bCs/>
          <w:i/>
          <w:iCs/>
          <w:sz w:val="20"/>
          <w:szCs w:val="20"/>
          <w:lang w:val="en-GB" w:eastAsia="es-ES"/>
        </w:rPr>
        <w:t xml:space="preserve"> </w:t>
      </w:r>
      <w:r w:rsidRPr="00667B62">
        <w:rPr>
          <w:rFonts w:ascii="Cambria" w:eastAsia="Calibri" w:hAnsi="Cambria" w:cs="Calibri"/>
          <w:b/>
          <w:bCs/>
          <w:i/>
          <w:iCs/>
          <w:sz w:val="20"/>
          <w:szCs w:val="20"/>
          <w:lang w:val="en-GB" w:eastAsia="es-ES"/>
        </w:rPr>
        <w:t>PLE</w:t>
      </w:r>
      <w:r w:rsidR="00D5207E" w:rsidRPr="00667B62">
        <w:rPr>
          <w:rFonts w:ascii="Cambria" w:eastAsia="Calibri" w:hAnsi="Cambria" w:cs="Calibri"/>
          <w:b/>
          <w:bCs/>
          <w:i/>
          <w:iCs/>
          <w:sz w:val="20"/>
          <w:szCs w:val="20"/>
          <w:lang w:val="en-GB" w:eastAsia="es-ES"/>
        </w:rPr>
        <w:t>-</w:t>
      </w:r>
      <w:r w:rsidRPr="00667B62">
        <w:rPr>
          <w:rFonts w:ascii="Cambria" w:eastAsia="Calibri" w:hAnsi="Cambria" w:cs="Calibri"/>
          <w:b/>
          <w:bCs/>
          <w:i/>
          <w:iCs/>
          <w:sz w:val="20"/>
          <w:szCs w:val="20"/>
          <w:lang w:val="en-GB" w:eastAsia="es-ES"/>
        </w:rPr>
        <w:t>109/2025</w:t>
      </w:r>
      <w:r w:rsidRPr="00667B62">
        <w:rPr>
          <w:rFonts w:ascii="Cambria" w:eastAsia="Calibri" w:hAnsi="Cambria" w:cs="Calibri"/>
          <w:i/>
          <w:iCs/>
          <w:sz w:val="20"/>
          <w:szCs w:val="20"/>
          <w:lang w:val="en-GB" w:eastAsia="es-ES"/>
        </w:rPr>
        <w:t>.</w:t>
      </w:r>
    </w:p>
    <w:p w14:paraId="76B0C7E9"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76F23E76"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6.</w:t>
      </w:r>
      <w:r w:rsidRPr="00667B62">
        <w:rPr>
          <w:rFonts w:ascii="Cambria" w:eastAsia="Calibri" w:hAnsi="Cambria" w:cs="Calibri"/>
          <w:sz w:val="20"/>
          <w:szCs w:val="20"/>
          <w:lang w:val="en-GB" w:eastAsia="es-ES"/>
        </w:rPr>
        <w:tab/>
        <w:t>Review of the Reports of the 2025 Intersessional Meetings, and consideration of any necessary actions</w:t>
      </w:r>
    </w:p>
    <w:p w14:paraId="465328C8"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7F505A7E" w14:textId="671FE332"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The Reports of the various intersessional meetings will be discussed by the relevant subsidiary bodies, who may report back to the Commission with their findings following review. Reports of the various Intersessional meetings have been published as: Report of the Intersessional Meeting of Panel 1 (</w:t>
      </w:r>
      <w:r w:rsidRPr="00667B62">
        <w:rPr>
          <w:rFonts w:ascii="Cambria" w:eastAsia="Calibri" w:hAnsi="Cambria" w:cs="Calibri"/>
          <w:b/>
          <w:bCs/>
          <w:i/>
          <w:iCs/>
          <w:sz w:val="20"/>
          <w:szCs w:val="20"/>
          <w:lang w:val="en-GB" w:eastAsia="es-ES"/>
        </w:rPr>
        <w:t>PA1</w:t>
      </w:r>
      <w:r w:rsidR="00A63553"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501/2025</w:t>
      </w:r>
      <w:r w:rsidRPr="00667B62">
        <w:rPr>
          <w:rFonts w:ascii="Cambria" w:eastAsia="Calibri" w:hAnsi="Cambria" w:cs="Calibri"/>
          <w:i/>
          <w:iCs/>
          <w:sz w:val="20"/>
          <w:szCs w:val="20"/>
          <w:lang w:val="en-GB" w:eastAsia="es-ES"/>
        </w:rPr>
        <w:t>); Report of the Intersessional Meeting of Panel 2 (</w:t>
      </w:r>
      <w:r w:rsidRPr="00667B62">
        <w:rPr>
          <w:rFonts w:ascii="Cambria" w:eastAsia="Calibri" w:hAnsi="Cambria" w:cs="Calibri"/>
          <w:b/>
          <w:bCs/>
          <w:i/>
          <w:iCs/>
          <w:sz w:val="20"/>
          <w:szCs w:val="20"/>
          <w:lang w:val="en-GB" w:eastAsia="es-ES"/>
        </w:rPr>
        <w:t>PA2</w:t>
      </w:r>
      <w:r w:rsidR="00A63553"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602/2025</w:t>
      </w:r>
      <w:r w:rsidRPr="00667B62">
        <w:rPr>
          <w:rFonts w:ascii="Cambria" w:eastAsia="Calibri" w:hAnsi="Cambria" w:cs="Calibri"/>
          <w:i/>
          <w:iCs/>
          <w:sz w:val="20"/>
          <w:szCs w:val="20"/>
          <w:lang w:val="en-GB" w:eastAsia="es-ES"/>
        </w:rPr>
        <w:t>);</w:t>
      </w:r>
      <w:r w:rsidRPr="00667B62">
        <w:rPr>
          <w:rFonts w:ascii="Cambria" w:eastAsia="Calibri" w:hAnsi="Cambria" w:cs="Calibri"/>
          <w:b/>
          <w:bCs/>
          <w:i/>
          <w:iCs/>
          <w:sz w:val="20"/>
          <w:szCs w:val="20"/>
          <w:lang w:val="en-GB" w:eastAsia="es-ES"/>
        </w:rPr>
        <w:t xml:space="preserve"> </w:t>
      </w:r>
      <w:r w:rsidRPr="00667B62">
        <w:rPr>
          <w:rFonts w:ascii="Cambria" w:eastAsia="Calibri" w:hAnsi="Cambria" w:cs="Calibri"/>
          <w:i/>
          <w:iCs/>
          <w:sz w:val="20"/>
          <w:szCs w:val="20"/>
          <w:lang w:val="en-GB" w:eastAsia="es-ES"/>
        </w:rPr>
        <w:t xml:space="preserve">Report of the Meeting of the Virtual Working Group on </w:t>
      </w:r>
      <w:r w:rsidRPr="00667B62">
        <w:rPr>
          <w:rFonts w:ascii="Cambria" w:eastAsia="Calibri" w:hAnsi="Cambria" w:cs="Calibri"/>
          <w:i/>
          <w:iCs/>
          <w:sz w:val="20"/>
          <w:szCs w:val="20"/>
          <w:lang w:val="en-US" w:eastAsia="es-ES"/>
        </w:rPr>
        <w:t xml:space="preserve">Sustainable Financial Position for ICCAT (VWG-SF) </w:t>
      </w:r>
      <w:r w:rsidRPr="00667B62">
        <w:rPr>
          <w:rFonts w:ascii="Cambria" w:eastAsia="Calibri" w:hAnsi="Cambria" w:cs="Calibri"/>
          <w:b/>
          <w:bCs/>
          <w:i/>
          <w:iCs/>
          <w:sz w:val="20"/>
          <w:szCs w:val="20"/>
          <w:lang w:val="en-US" w:eastAsia="es-ES"/>
        </w:rPr>
        <w:t>(STF</w:t>
      </w:r>
      <w:r w:rsidR="00A63553" w:rsidRPr="00667B62">
        <w:rPr>
          <w:rFonts w:ascii="Cambria" w:eastAsia="Calibri" w:hAnsi="Cambria" w:cs="Calibri"/>
          <w:b/>
          <w:bCs/>
          <w:i/>
          <w:iCs/>
          <w:sz w:val="20"/>
          <w:szCs w:val="20"/>
          <w:lang w:val="en-US" w:eastAsia="es-ES"/>
        </w:rPr>
        <w:t>_</w:t>
      </w:r>
      <w:r w:rsidRPr="00667B62">
        <w:rPr>
          <w:rFonts w:ascii="Cambria" w:eastAsia="Calibri" w:hAnsi="Cambria" w:cs="Calibri"/>
          <w:b/>
          <w:bCs/>
          <w:i/>
          <w:iCs/>
          <w:sz w:val="20"/>
          <w:szCs w:val="20"/>
          <w:lang w:val="en-US" w:eastAsia="es-ES"/>
        </w:rPr>
        <w:t>212/2025)</w:t>
      </w:r>
      <w:r w:rsidRPr="00667B62">
        <w:rPr>
          <w:rFonts w:ascii="Cambria" w:eastAsia="Calibri" w:hAnsi="Cambria" w:cs="Calibri"/>
          <w:i/>
          <w:iCs/>
          <w:sz w:val="20"/>
          <w:szCs w:val="20"/>
          <w:lang w:val="en-US" w:eastAsia="es-ES"/>
        </w:rPr>
        <w:t>; Report of the Meeting Online Reporting Technology Working Group (WG</w:t>
      </w:r>
      <w:r w:rsidR="00780453" w:rsidRPr="00667B62">
        <w:rPr>
          <w:rFonts w:ascii="Cambria" w:eastAsia="Calibri" w:hAnsi="Cambria" w:cs="Calibri"/>
          <w:i/>
          <w:iCs/>
          <w:sz w:val="20"/>
          <w:szCs w:val="20"/>
          <w:lang w:val="en-US" w:eastAsia="es-ES"/>
        </w:rPr>
        <w:t xml:space="preserve"> </w:t>
      </w:r>
      <w:r w:rsidRPr="00667B62">
        <w:rPr>
          <w:rFonts w:ascii="Cambria" w:eastAsia="Calibri" w:hAnsi="Cambria" w:cs="Calibri"/>
          <w:i/>
          <w:iCs/>
          <w:sz w:val="20"/>
          <w:szCs w:val="20"/>
          <w:lang w:val="en-US" w:eastAsia="es-ES"/>
        </w:rPr>
        <w:t xml:space="preserve">ORT) </w:t>
      </w:r>
      <w:r w:rsidRPr="00667B62">
        <w:rPr>
          <w:rFonts w:ascii="Cambria" w:eastAsia="Calibri" w:hAnsi="Cambria" w:cs="Calibri"/>
          <w:b/>
          <w:bCs/>
          <w:i/>
          <w:iCs/>
          <w:sz w:val="20"/>
          <w:szCs w:val="20"/>
          <w:lang w:val="en-US" w:eastAsia="es-ES"/>
        </w:rPr>
        <w:t>(COC</w:t>
      </w:r>
      <w:r w:rsidR="00A63553" w:rsidRPr="00667B62">
        <w:rPr>
          <w:rFonts w:ascii="Cambria" w:eastAsia="Calibri" w:hAnsi="Cambria" w:cs="Calibri"/>
          <w:b/>
          <w:bCs/>
          <w:i/>
          <w:iCs/>
          <w:sz w:val="20"/>
          <w:szCs w:val="20"/>
          <w:lang w:val="en-US" w:eastAsia="es-ES"/>
        </w:rPr>
        <w:t>_</w:t>
      </w:r>
      <w:r w:rsidRPr="00667B62">
        <w:rPr>
          <w:rFonts w:ascii="Cambria" w:eastAsia="Calibri" w:hAnsi="Cambria" w:cs="Calibri"/>
          <w:b/>
          <w:bCs/>
          <w:i/>
          <w:iCs/>
          <w:sz w:val="20"/>
          <w:szCs w:val="20"/>
          <w:lang w:val="en-US" w:eastAsia="es-ES"/>
        </w:rPr>
        <w:t xml:space="preserve">302/2025); </w:t>
      </w:r>
      <w:r w:rsidRPr="00667B62">
        <w:rPr>
          <w:rFonts w:ascii="Cambria" w:eastAsia="Calibri" w:hAnsi="Cambria" w:cs="Calibri"/>
          <w:i/>
          <w:iCs/>
          <w:sz w:val="20"/>
          <w:szCs w:val="20"/>
          <w:lang w:val="en-US" w:eastAsia="es-ES"/>
        </w:rPr>
        <w:t xml:space="preserve">Chair’s Report on the First Meeting of the Standing Catch Document Scheme Working Group (CDS WG) </w:t>
      </w:r>
      <w:r w:rsidRPr="00667B62">
        <w:rPr>
          <w:rFonts w:ascii="Cambria" w:eastAsia="Calibri" w:hAnsi="Cambria" w:cs="Calibri"/>
          <w:b/>
          <w:bCs/>
          <w:i/>
          <w:iCs/>
          <w:sz w:val="20"/>
          <w:szCs w:val="20"/>
          <w:lang w:val="en-US" w:eastAsia="es-ES"/>
        </w:rPr>
        <w:t>(PWG</w:t>
      </w:r>
      <w:r w:rsidR="00656849" w:rsidRPr="00667B62">
        <w:rPr>
          <w:rFonts w:ascii="Cambria" w:eastAsia="Calibri" w:hAnsi="Cambria" w:cs="Calibri"/>
          <w:b/>
          <w:bCs/>
          <w:i/>
          <w:iCs/>
          <w:sz w:val="20"/>
          <w:szCs w:val="20"/>
          <w:lang w:val="en-US" w:eastAsia="es-ES"/>
        </w:rPr>
        <w:t>_</w:t>
      </w:r>
      <w:r w:rsidRPr="00667B62">
        <w:rPr>
          <w:rFonts w:ascii="Cambria" w:eastAsia="Calibri" w:hAnsi="Cambria" w:cs="Calibri"/>
          <w:b/>
          <w:bCs/>
          <w:i/>
          <w:iCs/>
          <w:sz w:val="20"/>
          <w:szCs w:val="20"/>
          <w:lang w:val="en-US" w:eastAsia="es-ES"/>
        </w:rPr>
        <w:t xml:space="preserve">403/2025); </w:t>
      </w:r>
      <w:r w:rsidRPr="00667B62">
        <w:rPr>
          <w:rFonts w:ascii="Cambria" w:eastAsia="Calibri" w:hAnsi="Cambria" w:cs="Calibri"/>
          <w:i/>
          <w:iCs/>
          <w:sz w:val="20"/>
          <w:szCs w:val="20"/>
          <w:lang w:val="en-US" w:eastAsia="es-ES"/>
        </w:rPr>
        <w:t xml:space="preserve">Report on the Second Meeting of the Standing Catch Document </w:t>
      </w:r>
      <w:r w:rsidRPr="00667B62">
        <w:rPr>
          <w:rFonts w:ascii="Cambria" w:eastAsia="Calibri" w:hAnsi="Cambria" w:cs="Calibri"/>
          <w:i/>
          <w:iCs/>
          <w:sz w:val="20"/>
          <w:szCs w:val="20"/>
          <w:lang w:val="en-US" w:eastAsia="es-ES"/>
        </w:rPr>
        <w:lastRenderedPageBreak/>
        <w:t xml:space="preserve">Scheme Working Group (CDS WG) </w:t>
      </w:r>
      <w:r w:rsidRPr="00667B62">
        <w:rPr>
          <w:rFonts w:ascii="Cambria" w:eastAsia="Calibri" w:hAnsi="Cambria" w:cs="Calibri"/>
          <w:b/>
          <w:bCs/>
          <w:i/>
          <w:iCs/>
          <w:sz w:val="20"/>
          <w:szCs w:val="20"/>
          <w:lang w:val="en-US" w:eastAsia="es-ES"/>
        </w:rPr>
        <w:t>(PWG</w:t>
      </w:r>
      <w:r w:rsidR="00BA726F" w:rsidRPr="00667B62">
        <w:rPr>
          <w:rFonts w:ascii="Cambria" w:eastAsia="Calibri" w:hAnsi="Cambria" w:cs="Calibri"/>
          <w:b/>
          <w:bCs/>
          <w:i/>
          <w:iCs/>
          <w:sz w:val="20"/>
          <w:szCs w:val="20"/>
          <w:lang w:val="en-US" w:eastAsia="es-ES"/>
        </w:rPr>
        <w:t>_</w:t>
      </w:r>
      <w:r w:rsidRPr="00667B62">
        <w:rPr>
          <w:rFonts w:ascii="Cambria" w:eastAsia="Calibri" w:hAnsi="Cambria" w:cs="Calibri"/>
          <w:b/>
          <w:bCs/>
          <w:i/>
          <w:iCs/>
          <w:sz w:val="20"/>
          <w:szCs w:val="20"/>
          <w:lang w:val="en-US" w:eastAsia="es-ES"/>
        </w:rPr>
        <w:t>404/2025);</w:t>
      </w:r>
      <w:r w:rsidRPr="00667B62">
        <w:rPr>
          <w:rFonts w:ascii="Cambria" w:hAnsi="Cambria"/>
          <w:sz w:val="20"/>
          <w:szCs w:val="20"/>
          <w:lang w:val="en-US"/>
        </w:rPr>
        <w:t xml:space="preserve"> </w:t>
      </w:r>
      <w:r w:rsidRPr="00667B62">
        <w:rPr>
          <w:rFonts w:ascii="Cambria" w:eastAsia="Calibri" w:hAnsi="Cambria" w:cs="Calibri"/>
          <w:i/>
          <w:iCs/>
          <w:sz w:val="20"/>
          <w:szCs w:val="20"/>
          <w:lang w:val="en-US" w:eastAsia="es-ES"/>
        </w:rPr>
        <w:t>Report of the 18th Meeting of the Working Group on Integrated Monitoring Measures (IMM)</w:t>
      </w:r>
      <w:r w:rsidRPr="00667B62">
        <w:rPr>
          <w:rFonts w:ascii="Cambria" w:eastAsia="Calibri" w:hAnsi="Cambria" w:cs="Calibri"/>
          <w:b/>
          <w:bCs/>
          <w:i/>
          <w:iCs/>
          <w:sz w:val="20"/>
          <w:szCs w:val="20"/>
          <w:lang w:val="en-US" w:eastAsia="es-ES"/>
        </w:rPr>
        <w:t xml:space="preserve"> (PWG</w:t>
      </w:r>
      <w:r w:rsidR="00BA726F" w:rsidRPr="00667B62">
        <w:rPr>
          <w:rFonts w:ascii="Cambria" w:eastAsia="Calibri" w:hAnsi="Cambria" w:cs="Calibri"/>
          <w:b/>
          <w:bCs/>
          <w:i/>
          <w:iCs/>
          <w:sz w:val="20"/>
          <w:szCs w:val="20"/>
          <w:lang w:val="en-US" w:eastAsia="es-ES"/>
        </w:rPr>
        <w:t>_</w:t>
      </w:r>
      <w:r w:rsidRPr="00667B62">
        <w:rPr>
          <w:rFonts w:ascii="Cambria" w:eastAsia="Calibri" w:hAnsi="Cambria" w:cs="Calibri"/>
          <w:b/>
          <w:bCs/>
          <w:i/>
          <w:iCs/>
          <w:sz w:val="20"/>
          <w:szCs w:val="20"/>
          <w:lang w:val="en-US" w:eastAsia="es-ES"/>
        </w:rPr>
        <w:t xml:space="preserve">407/2025); </w:t>
      </w:r>
      <w:r w:rsidRPr="00667B62">
        <w:rPr>
          <w:rFonts w:ascii="Cambria" w:eastAsia="Calibri" w:hAnsi="Cambria" w:cs="Calibri"/>
          <w:i/>
          <w:iCs/>
          <w:sz w:val="20"/>
          <w:szCs w:val="20"/>
          <w:lang w:val="en-GB" w:eastAsia="es-ES"/>
        </w:rPr>
        <w:t>Report of the Meeting of the Electronic Monitoring Systems Working Group (EMS WG) (</w:t>
      </w:r>
      <w:r w:rsidRPr="00667B62">
        <w:rPr>
          <w:rFonts w:ascii="Cambria" w:eastAsia="Calibri" w:hAnsi="Cambria" w:cs="Calibri"/>
          <w:b/>
          <w:bCs/>
          <w:i/>
          <w:iCs/>
          <w:sz w:val="20"/>
          <w:szCs w:val="20"/>
          <w:lang w:val="en-GB" w:eastAsia="es-ES"/>
        </w:rPr>
        <w:t>PWG</w:t>
      </w:r>
      <w:r w:rsidR="00BA726F"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406/2025</w:t>
      </w:r>
      <w:r w:rsidRPr="00667B62">
        <w:rPr>
          <w:rFonts w:ascii="Cambria" w:eastAsia="Calibri" w:hAnsi="Cambria" w:cs="Calibri"/>
          <w:i/>
          <w:iCs/>
          <w:sz w:val="20"/>
          <w:szCs w:val="20"/>
          <w:lang w:val="en-GB" w:eastAsia="es-ES"/>
        </w:rPr>
        <w:t>);</w:t>
      </w:r>
      <w:r w:rsidRPr="00667B62">
        <w:rPr>
          <w:rFonts w:ascii="Cambria" w:hAnsi="Cambria"/>
          <w:sz w:val="20"/>
          <w:szCs w:val="20"/>
          <w:lang w:val="en-US"/>
        </w:rPr>
        <w:t xml:space="preserve"> </w:t>
      </w:r>
      <w:r w:rsidRPr="00667B62">
        <w:rPr>
          <w:rFonts w:ascii="Cambria" w:eastAsia="Calibri" w:hAnsi="Cambria" w:cs="Calibri"/>
          <w:i/>
          <w:iCs/>
          <w:sz w:val="20"/>
          <w:szCs w:val="20"/>
          <w:lang w:val="en-US" w:eastAsia="es-ES"/>
        </w:rPr>
        <w:t xml:space="preserve">Co-Chairs’ Report of the Meeting of the Standing Working Group on Dialogue between Fisheries Scientists and Managers (SWGSM) </w:t>
      </w:r>
      <w:r w:rsidRPr="00667B62">
        <w:rPr>
          <w:rFonts w:ascii="Cambria" w:eastAsia="Calibri" w:hAnsi="Cambria" w:cs="Calibri"/>
          <w:b/>
          <w:bCs/>
          <w:i/>
          <w:iCs/>
          <w:sz w:val="20"/>
          <w:szCs w:val="20"/>
          <w:lang w:val="en-US" w:eastAsia="es-ES"/>
        </w:rPr>
        <w:t>(PLE</w:t>
      </w:r>
      <w:r w:rsidR="00BA726F" w:rsidRPr="00667B62">
        <w:rPr>
          <w:rFonts w:ascii="Cambria" w:eastAsia="Calibri" w:hAnsi="Cambria" w:cs="Calibri"/>
          <w:b/>
          <w:bCs/>
          <w:i/>
          <w:iCs/>
          <w:sz w:val="20"/>
          <w:szCs w:val="20"/>
          <w:lang w:val="en-US" w:eastAsia="es-ES"/>
        </w:rPr>
        <w:t>_</w:t>
      </w:r>
      <w:r w:rsidRPr="00667B62">
        <w:rPr>
          <w:rFonts w:ascii="Cambria" w:eastAsia="Calibri" w:hAnsi="Cambria" w:cs="Calibri"/>
          <w:b/>
          <w:bCs/>
          <w:i/>
          <w:iCs/>
          <w:sz w:val="20"/>
          <w:szCs w:val="20"/>
          <w:lang w:val="en-US" w:eastAsia="es-ES"/>
        </w:rPr>
        <w:t>101/2025).</w:t>
      </w:r>
    </w:p>
    <w:p w14:paraId="48AC8BCF" w14:textId="77777777" w:rsidR="008D4C1C" w:rsidRPr="00667B62" w:rsidRDefault="008D4C1C" w:rsidP="008D4C1C">
      <w:pPr>
        <w:tabs>
          <w:tab w:val="left" w:pos="426"/>
        </w:tabs>
        <w:jc w:val="both"/>
        <w:rPr>
          <w:rFonts w:ascii="Cambria" w:eastAsia="Calibri" w:hAnsi="Cambria" w:cs="Calibri"/>
          <w:i/>
          <w:iCs/>
          <w:sz w:val="20"/>
          <w:szCs w:val="20"/>
          <w:lang w:val="en-GB" w:eastAsia="es-ES"/>
        </w:rPr>
      </w:pPr>
    </w:p>
    <w:p w14:paraId="1E7C5DBE"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7.</w:t>
      </w:r>
      <w:r w:rsidRPr="00667B62">
        <w:rPr>
          <w:rFonts w:ascii="Cambria" w:eastAsia="Calibri" w:hAnsi="Cambria" w:cs="Calibri"/>
          <w:sz w:val="20"/>
          <w:szCs w:val="20"/>
          <w:lang w:val="en-GB" w:eastAsia="es-ES"/>
        </w:rPr>
        <w:tab/>
        <w:t>Considerations on the next ICCAT Performance Review</w:t>
      </w:r>
    </w:p>
    <w:p w14:paraId="2424F7D3" w14:textId="77777777" w:rsidR="008D4C1C" w:rsidRPr="00667B62" w:rsidRDefault="008D4C1C" w:rsidP="008D4C1C">
      <w:pPr>
        <w:pStyle w:val="ListParagraph"/>
        <w:tabs>
          <w:tab w:val="left" w:pos="426"/>
        </w:tabs>
        <w:jc w:val="both"/>
        <w:rPr>
          <w:rFonts w:ascii="Cambria" w:eastAsia="Calibri" w:hAnsi="Cambria"/>
          <w:sz w:val="20"/>
          <w:szCs w:val="20"/>
          <w:lang w:val="en-GB"/>
        </w:rPr>
      </w:pPr>
    </w:p>
    <w:p w14:paraId="39441D2A" w14:textId="0A43BC96" w:rsidR="008D4C1C" w:rsidRPr="00667B62" w:rsidRDefault="008D4C1C" w:rsidP="008D4C1C">
      <w:pPr>
        <w:tabs>
          <w:tab w:val="left" w:pos="426"/>
        </w:tabs>
        <w:ind w:left="426"/>
        <w:jc w:val="both"/>
        <w:rPr>
          <w:rFonts w:ascii="Cambria" w:eastAsia="Calibri" w:hAnsi="Cambria" w:cs="Calibri"/>
          <w:b/>
          <w:bCs/>
          <w:i/>
          <w:sz w:val="20"/>
          <w:szCs w:val="20"/>
          <w:lang w:val="en-IE" w:eastAsia="es-ES"/>
        </w:rPr>
      </w:pPr>
      <w:r w:rsidRPr="00667B62">
        <w:rPr>
          <w:rFonts w:ascii="Cambria" w:eastAsia="Calibri" w:hAnsi="Cambria" w:cs="Calibri"/>
          <w:i/>
          <w:sz w:val="20"/>
          <w:szCs w:val="20"/>
          <w:lang w:val="en-IE" w:eastAsia="es-ES"/>
        </w:rPr>
        <w:t xml:space="preserve">The Commission will present document </w:t>
      </w:r>
      <w:r w:rsidRPr="00667B62">
        <w:rPr>
          <w:rFonts w:ascii="Cambria" w:eastAsia="Calibri" w:hAnsi="Cambria" w:cs="Calibri"/>
          <w:b/>
          <w:bCs/>
          <w:i/>
          <w:sz w:val="20"/>
          <w:szCs w:val="20"/>
          <w:lang w:val="en-IE" w:eastAsia="es-ES"/>
        </w:rPr>
        <w:t>PLE</w:t>
      </w:r>
      <w:r w:rsidR="0018126E" w:rsidRPr="00667B62">
        <w:rPr>
          <w:rFonts w:ascii="Cambria" w:eastAsia="Calibri" w:hAnsi="Cambria" w:cs="Calibri"/>
          <w:b/>
          <w:bCs/>
          <w:i/>
          <w:iCs/>
          <w:sz w:val="20"/>
          <w:szCs w:val="20"/>
          <w:lang w:val="en-GB" w:eastAsia="es-ES"/>
        </w:rPr>
        <w:t>_</w:t>
      </w:r>
      <w:r w:rsidRPr="00667B62">
        <w:rPr>
          <w:rFonts w:ascii="Cambria" w:eastAsia="Calibri" w:hAnsi="Cambria" w:cs="Calibri"/>
          <w:b/>
          <w:bCs/>
          <w:i/>
          <w:sz w:val="20"/>
          <w:szCs w:val="20"/>
          <w:lang w:val="en-IE" w:eastAsia="es-ES"/>
        </w:rPr>
        <w:t>113/2025</w:t>
      </w:r>
      <w:r w:rsidRPr="00667B62">
        <w:rPr>
          <w:rFonts w:ascii="Cambria" w:eastAsia="Calibri" w:hAnsi="Cambria" w:cs="Calibri"/>
          <w:i/>
          <w:sz w:val="20"/>
          <w:szCs w:val="20"/>
          <w:lang w:val="en-IE" w:eastAsia="es-ES"/>
        </w:rPr>
        <w:t xml:space="preserve"> to consider conducting a third revision of the ICCAT </w:t>
      </w:r>
      <w:r w:rsidR="00160B49" w:rsidRPr="00667B62">
        <w:rPr>
          <w:rFonts w:ascii="Cambria" w:eastAsia="Calibri" w:hAnsi="Cambria" w:cs="Calibri"/>
          <w:i/>
          <w:sz w:val="20"/>
          <w:szCs w:val="20"/>
          <w:lang w:val="en-IE" w:eastAsia="es-ES"/>
        </w:rPr>
        <w:t xml:space="preserve">Performance Review </w:t>
      </w:r>
      <w:r w:rsidRPr="00667B62">
        <w:rPr>
          <w:rFonts w:ascii="Cambria" w:eastAsia="Calibri" w:hAnsi="Cambria" w:cs="Calibri"/>
          <w:i/>
          <w:sz w:val="20"/>
          <w:szCs w:val="20"/>
          <w:lang w:val="en-IE" w:eastAsia="es-ES"/>
        </w:rPr>
        <w:t>foreseen initially for 2027.</w:t>
      </w:r>
    </w:p>
    <w:p w14:paraId="051FA0FD" w14:textId="77777777" w:rsidR="008D4C1C" w:rsidRPr="00667B62" w:rsidRDefault="008D4C1C" w:rsidP="008D4C1C">
      <w:pPr>
        <w:tabs>
          <w:tab w:val="left" w:pos="426"/>
        </w:tabs>
        <w:jc w:val="both"/>
        <w:rPr>
          <w:rFonts w:ascii="Cambria" w:eastAsia="Calibri" w:hAnsi="Cambria" w:cs="Calibri"/>
          <w:sz w:val="20"/>
          <w:szCs w:val="20"/>
          <w:lang w:val="en-IE" w:eastAsia="es-ES"/>
        </w:rPr>
      </w:pPr>
    </w:p>
    <w:p w14:paraId="296FBD63"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8.</w:t>
      </w:r>
      <w:r w:rsidRPr="00667B62">
        <w:rPr>
          <w:rFonts w:ascii="Cambria" w:eastAsia="Calibri" w:hAnsi="Cambria" w:cs="Calibri"/>
          <w:sz w:val="20"/>
          <w:szCs w:val="20"/>
          <w:lang w:val="en-GB" w:eastAsia="es-ES"/>
        </w:rPr>
        <w:tab/>
        <w:t>Assistance to Developing coastal States and capacity building</w:t>
      </w:r>
    </w:p>
    <w:p w14:paraId="3EC150A3"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193F569B" w14:textId="070ED4D6" w:rsidR="008D4C1C" w:rsidRPr="00667B62" w:rsidRDefault="008D4C1C" w:rsidP="008D4C1C">
      <w:pPr>
        <w:tabs>
          <w:tab w:val="left" w:pos="426"/>
        </w:tabs>
        <w:jc w:val="both"/>
        <w:rPr>
          <w:rFonts w:ascii="Cambria" w:eastAsia="Calibri" w:hAnsi="Cambria" w:cs="Calibri"/>
          <w:b/>
          <w:bCs/>
          <w:i/>
          <w:iCs/>
          <w:sz w:val="20"/>
          <w:szCs w:val="20"/>
          <w:lang w:val="en-GB" w:eastAsia="es-ES"/>
        </w:rPr>
      </w:pPr>
      <w:r w:rsidRPr="00667B62">
        <w:rPr>
          <w:rFonts w:ascii="Cambria" w:eastAsia="Calibri" w:hAnsi="Cambria" w:cs="Calibri"/>
          <w:i/>
          <w:iCs/>
          <w:sz w:val="20"/>
          <w:szCs w:val="20"/>
          <w:lang w:val="en-US" w:eastAsia="es-ES"/>
        </w:rPr>
        <w:tab/>
      </w:r>
      <w:proofErr w:type="gramStart"/>
      <w:r w:rsidRPr="00667B62">
        <w:rPr>
          <w:rFonts w:ascii="Cambria" w:eastAsia="Calibri" w:hAnsi="Cambria" w:cs="Calibri"/>
          <w:i/>
          <w:iCs/>
          <w:sz w:val="20"/>
          <w:szCs w:val="20"/>
          <w:lang w:val="en-US" w:eastAsia="es-ES"/>
        </w:rPr>
        <w:t>Information</w:t>
      </w:r>
      <w:proofErr w:type="gramEnd"/>
      <w:r w:rsidRPr="00667B62">
        <w:rPr>
          <w:rFonts w:ascii="Cambria" w:eastAsia="Calibri" w:hAnsi="Cambria" w:cs="Calibri"/>
          <w:i/>
          <w:iCs/>
          <w:sz w:val="20"/>
          <w:szCs w:val="20"/>
          <w:lang w:val="en-US" w:eastAsia="es-ES"/>
        </w:rPr>
        <w:t xml:space="preserve"> the expenses of Meeting Participation Fund (MPF) is contained in </w:t>
      </w:r>
      <w:r w:rsidR="00242005" w:rsidRPr="00667B62">
        <w:rPr>
          <w:rFonts w:ascii="Cambria" w:eastAsia="Calibri" w:hAnsi="Cambria" w:cs="Calibri"/>
          <w:i/>
          <w:iCs/>
          <w:sz w:val="20"/>
          <w:szCs w:val="20"/>
          <w:lang w:val="en-GB" w:eastAsia="es-ES"/>
        </w:rPr>
        <w:t>document</w:t>
      </w:r>
      <w:r w:rsidR="00242005" w:rsidRPr="00667B62">
        <w:rPr>
          <w:rFonts w:ascii="Cambria" w:eastAsia="Calibri" w:hAnsi="Cambria" w:cs="Calibri"/>
          <w:b/>
          <w:bCs/>
          <w:i/>
          <w:iCs/>
          <w:sz w:val="20"/>
          <w:szCs w:val="20"/>
          <w:lang w:val="en-US" w:eastAsia="es-ES"/>
        </w:rPr>
        <w:t xml:space="preserve"> </w:t>
      </w:r>
      <w:r w:rsidRPr="00667B62">
        <w:rPr>
          <w:rFonts w:ascii="Cambria" w:eastAsia="Calibri" w:hAnsi="Cambria" w:cs="Calibri"/>
          <w:b/>
          <w:bCs/>
          <w:i/>
          <w:iCs/>
          <w:sz w:val="20"/>
          <w:szCs w:val="20"/>
          <w:lang w:val="en-US" w:eastAsia="es-ES"/>
        </w:rPr>
        <w:t>STF</w:t>
      </w:r>
      <w:r w:rsidR="0018126E"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US" w:eastAsia="es-ES"/>
        </w:rPr>
        <w:t>206/2025.</w:t>
      </w:r>
    </w:p>
    <w:p w14:paraId="2DEA4689"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0FA0C186"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9</w:t>
      </w:r>
      <w:bookmarkStart w:id="1" w:name="_Hlk104196196"/>
      <w:r w:rsidRPr="00667B62">
        <w:rPr>
          <w:rFonts w:ascii="Cambria" w:eastAsia="Calibri" w:hAnsi="Cambria" w:cs="Calibri"/>
          <w:sz w:val="20"/>
          <w:szCs w:val="20"/>
          <w:lang w:val="en-GB" w:eastAsia="es-ES"/>
        </w:rPr>
        <w:t>.</w:t>
      </w:r>
      <w:r w:rsidRPr="00667B62">
        <w:rPr>
          <w:rFonts w:ascii="Cambria" w:eastAsia="Calibri" w:hAnsi="Cambria" w:cs="Calibri"/>
          <w:sz w:val="20"/>
          <w:szCs w:val="20"/>
          <w:lang w:val="en-GB" w:eastAsia="es-ES"/>
        </w:rPr>
        <w:tab/>
        <w:t xml:space="preserve">Cooperation with and updates relating to other organisations </w:t>
      </w:r>
    </w:p>
    <w:p w14:paraId="252CFDA9"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4A0BF6EA" w14:textId="77777777" w:rsidR="008D4C1C" w:rsidRPr="00667B62" w:rsidRDefault="008D4C1C" w:rsidP="008D4C1C">
      <w:pPr>
        <w:tabs>
          <w:tab w:val="left" w:pos="426"/>
          <w:tab w:val="left" w:pos="851"/>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ab/>
        <w:t xml:space="preserve">9.1 </w:t>
      </w:r>
      <w:r w:rsidRPr="00667B62">
        <w:rPr>
          <w:rFonts w:ascii="Cambria" w:eastAsia="Calibri" w:hAnsi="Cambria" w:cs="Calibri"/>
          <w:sz w:val="20"/>
          <w:szCs w:val="20"/>
          <w:lang w:val="en-GB" w:eastAsia="es-ES"/>
        </w:rPr>
        <w:tab/>
        <w:t xml:space="preserve">Cooperation with other intergovernmental organisations (IGOs) </w:t>
      </w:r>
    </w:p>
    <w:p w14:paraId="480C4387" w14:textId="77777777" w:rsidR="008D4C1C" w:rsidRPr="00667B62" w:rsidRDefault="008D4C1C" w:rsidP="008D4C1C">
      <w:pPr>
        <w:tabs>
          <w:tab w:val="left" w:pos="426"/>
          <w:tab w:val="left" w:pos="851"/>
        </w:tabs>
        <w:jc w:val="both"/>
        <w:rPr>
          <w:rFonts w:ascii="Cambria" w:eastAsia="Calibri" w:hAnsi="Cambria" w:cs="Calibri"/>
          <w:sz w:val="20"/>
          <w:szCs w:val="20"/>
          <w:lang w:val="en-GB" w:eastAsia="es-ES"/>
        </w:rPr>
      </w:pPr>
    </w:p>
    <w:p w14:paraId="198767B0" w14:textId="4783093E"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 xml:space="preserve">Information on this matter can be found in </w:t>
      </w:r>
      <w:r w:rsidR="00242005" w:rsidRPr="00667B62">
        <w:rPr>
          <w:rFonts w:ascii="Cambria" w:eastAsia="Calibri" w:hAnsi="Cambria" w:cs="Calibri"/>
          <w:i/>
          <w:iCs/>
          <w:sz w:val="20"/>
          <w:szCs w:val="20"/>
          <w:lang w:val="en-GB" w:eastAsia="es-ES"/>
        </w:rPr>
        <w:t>document</w:t>
      </w:r>
      <w:r w:rsidR="00242005" w:rsidRPr="00667B62">
        <w:rPr>
          <w:rFonts w:ascii="Cambria" w:eastAsia="Calibri" w:hAnsi="Cambria" w:cs="Calibri"/>
          <w:b/>
          <w:bCs/>
          <w:i/>
          <w:iCs/>
          <w:sz w:val="20"/>
          <w:szCs w:val="20"/>
          <w:lang w:val="en-GB" w:eastAsia="es-ES"/>
        </w:rPr>
        <w:t xml:space="preserve"> </w:t>
      </w:r>
      <w:r w:rsidRPr="00667B62">
        <w:rPr>
          <w:rFonts w:ascii="Cambria" w:eastAsia="Calibri" w:hAnsi="Cambria" w:cs="Calibri"/>
          <w:b/>
          <w:bCs/>
          <w:i/>
          <w:iCs/>
          <w:sz w:val="20"/>
          <w:szCs w:val="20"/>
          <w:lang w:val="en-GB" w:eastAsia="es-ES"/>
        </w:rPr>
        <w:t>PLE</w:t>
      </w:r>
      <w:r w:rsidR="0018126E"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106/2025</w:t>
      </w:r>
      <w:r w:rsidRPr="00667B62">
        <w:rPr>
          <w:rFonts w:ascii="Cambria" w:eastAsia="Calibri" w:hAnsi="Cambria" w:cs="Calibri"/>
          <w:i/>
          <w:iCs/>
          <w:sz w:val="20"/>
          <w:szCs w:val="20"/>
          <w:lang w:val="en-GB" w:eastAsia="es-ES"/>
        </w:rPr>
        <w:t>. In addition, Canada presented a discussion paper on an ICCAT-NAFO Memorandum of Understanding (</w:t>
      </w:r>
      <w:r w:rsidRPr="00667B62">
        <w:rPr>
          <w:rFonts w:ascii="Cambria" w:eastAsia="Calibri" w:hAnsi="Cambria" w:cs="Calibri"/>
          <w:b/>
          <w:bCs/>
          <w:i/>
          <w:iCs/>
          <w:sz w:val="20"/>
          <w:szCs w:val="20"/>
          <w:lang w:val="en-GB" w:eastAsia="es-ES"/>
        </w:rPr>
        <w:t>PLE</w:t>
      </w:r>
      <w:r w:rsidR="00F723EC"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111/2025</w:t>
      </w:r>
      <w:r w:rsidRPr="00667B62">
        <w:rPr>
          <w:rFonts w:ascii="Cambria" w:eastAsia="Calibri" w:hAnsi="Cambria" w:cs="Calibri"/>
          <w:i/>
          <w:iCs/>
          <w:sz w:val="20"/>
          <w:szCs w:val="20"/>
          <w:lang w:val="en-GB" w:eastAsia="es-ES"/>
        </w:rPr>
        <w:t>).</w:t>
      </w:r>
    </w:p>
    <w:p w14:paraId="7AA19603" w14:textId="77777777" w:rsidR="008D4C1C" w:rsidRPr="00667B62" w:rsidRDefault="008D4C1C" w:rsidP="008D4C1C">
      <w:pPr>
        <w:tabs>
          <w:tab w:val="left" w:pos="426"/>
        </w:tabs>
        <w:ind w:left="426"/>
        <w:jc w:val="both"/>
        <w:rPr>
          <w:rFonts w:ascii="Cambria" w:eastAsia="Calibri" w:hAnsi="Cambria" w:cs="Calibri"/>
          <w:sz w:val="20"/>
          <w:szCs w:val="20"/>
          <w:lang w:val="en-GB" w:eastAsia="es-ES"/>
        </w:rPr>
      </w:pPr>
    </w:p>
    <w:p w14:paraId="1E5F136A" w14:textId="77777777" w:rsidR="008D4C1C" w:rsidRPr="00667B62" w:rsidRDefault="008D4C1C" w:rsidP="008D4C1C">
      <w:pPr>
        <w:tabs>
          <w:tab w:val="left" w:pos="426"/>
          <w:tab w:val="left" w:pos="851"/>
        </w:tabs>
        <w:ind w:left="851" w:hanging="851"/>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ab/>
        <w:t xml:space="preserve">9.2 </w:t>
      </w:r>
      <w:r w:rsidRPr="00667B62">
        <w:rPr>
          <w:rFonts w:ascii="Cambria" w:eastAsia="Calibri" w:hAnsi="Cambria" w:cs="Calibri"/>
          <w:sz w:val="20"/>
          <w:szCs w:val="20"/>
          <w:lang w:val="en-GB" w:eastAsia="es-ES"/>
        </w:rPr>
        <w:tab/>
        <w:t>Update on progress of ABNJ2:</w:t>
      </w:r>
    </w:p>
    <w:p w14:paraId="16D565F1" w14:textId="77777777" w:rsidR="00160B49" w:rsidRPr="00667B62" w:rsidRDefault="00160B49" w:rsidP="00873898">
      <w:pPr>
        <w:tabs>
          <w:tab w:val="left" w:pos="426"/>
        </w:tabs>
        <w:ind w:left="426"/>
        <w:jc w:val="both"/>
        <w:rPr>
          <w:rFonts w:ascii="Cambria" w:eastAsia="Calibri" w:hAnsi="Cambria" w:cs="Calibri"/>
          <w:i/>
          <w:iCs/>
          <w:sz w:val="20"/>
          <w:szCs w:val="20"/>
          <w:lang w:val="en-GB" w:eastAsia="es-ES"/>
        </w:rPr>
      </w:pPr>
    </w:p>
    <w:p w14:paraId="6CE078DE" w14:textId="3B8871E5" w:rsidR="008D4C1C" w:rsidRPr="00667B62" w:rsidRDefault="008D4C1C" w:rsidP="00873898">
      <w:pPr>
        <w:tabs>
          <w:tab w:val="left" w:pos="426"/>
        </w:tabs>
        <w:ind w:left="426"/>
        <w:jc w:val="both"/>
        <w:rPr>
          <w:rFonts w:ascii="Cambria" w:eastAsia="Calibri" w:hAnsi="Cambria" w:cs="Calibri"/>
          <w:i/>
          <w:iCs/>
          <w:strike/>
          <w:sz w:val="20"/>
          <w:szCs w:val="20"/>
          <w:lang w:val="en-GB" w:eastAsia="es-ES"/>
        </w:rPr>
      </w:pPr>
      <w:r w:rsidRPr="00667B62">
        <w:rPr>
          <w:rFonts w:ascii="Cambria" w:eastAsia="Calibri" w:hAnsi="Cambria" w:cs="Calibri"/>
          <w:i/>
          <w:iCs/>
          <w:sz w:val="20"/>
          <w:szCs w:val="20"/>
          <w:lang w:val="en-GB" w:eastAsia="es-ES"/>
        </w:rPr>
        <w:t>The FAO will give a brief presentation on ABNJ2.</w:t>
      </w:r>
    </w:p>
    <w:bookmarkEnd w:id="1"/>
    <w:p w14:paraId="7A89C89E"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0E851782" w14:textId="3539CBBC"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10.</w:t>
      </w:r>
      <w:r w:rsidRPr="00667B62">
        <w:rPr>
          <w:rFonts w:ascii="Cambria" w:eastAsia="Calibri" w:hAnsi="Cambria" w:cs="Calibri"/>
          <w:sz w:val="20"/>
          <w:szCs w:val="20"/>
          <w:lang w:val="en-GB" w:eastAsia="es-ES"/>
        </w:rPr>
        <w:tab/>
        <w:t xml:space="preserve">Discussion on Implementation of Biodiversity Instruments </w:t>
      </w:r>
    </w:p>
    <w:p w14:paraId="22E38EE0"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0EECE724" w14:textId="57B69426" w:rsidR="008D4C1C" w:rsidRPr="00667B62" w:rsidRDefault="008D4C1C" w:rsidP="00873898">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The Chair will present an introductory document on the BBNJ (</w:t>
      </w:r>
      <w:r w:rsidRPr="00667B62">
        <w:rPr>
          <w:rFonts w:ascii="Cambria" w:eastAsia="Calibri" w:hAnsi="Cambria" w:cs="Calibri"/>
          <w:b/>
          <w:bCs/>
          <w:i/>
          <w:iCs/>
          <w:sz w:val="20"/>
          <w:szCs w:val="20"/>
          <w:lang w:val="en-GB" w:eastAsia="es-ES"/>
        </w:rPr>
        <w:t>PLE</w:t>
      </w:r>
      <w:r w:rsidR="00246705"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114/2025</w:t>
      </w:r>
      <w:r w:rsidRPr="00667B62">
        <w:rPr>
          <w:rFonts w:ascii="Cambria" w:eastAsia="Calibri" w:hAnsi="Cambria" w:cs="Calibri"/>
          <w:i/>
          <w:iCs/>
          <w:sz w:val="20"/>
          <w:szCs w:val="20"/>
          <w:lang w:val="en-GB" w:eastAsia="es-ES"/>
        </w:rPr>
        <w:t>) for discussions on the next steps for this instrument.</w:t>
      </w:r>
    </w:p>
    <w:p w14:paraId="316C19A9"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1B212A1C" w14:textId="77777777" w:rsidR="008D4C1C" w:rsidRPr="00667B62" w:rsidRDefault="008D4C1C" w:rsidP="008D4C1C">
      <w:p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11.</w:t>
      </w:r>
      <w:r w:rsidRPr="00667B62">
        <w:rPr>
          <w:rFonts w:ascii="Cambria" w:eastAsia="Calibri" w:hAnsi="Cambria" w:cs="Calibri"/>
          <w:sz w:val="20"/>
          <w:szCs w:val="20"/>
          <w:lang w:val="en-GB" w:eastAsia="es-ES"/>
        </w:rPr>
        <w:tab/>
        <w:t xml:space="preserve">Next steps regarding the Joint Experts Group on Climate Change (JEG-CC) </w:t>
      </w:r>
    </w:p>
    <w:p w14:paraId="6259331C"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130AA931" w14:textId="6F5508C2" w:rsidR="008D4C1C" w:rsidRPr="00667B62" w:rsidRDefault="008D4C1C" w:rsidP="008D4C1C">
      <w:pPr>
        <w:tabs>
          <w:tab w:val="left" w:pos="426"/>
        </w:tabs>
        <w:jc w:val="both"/>
        <w:rPr>
          <w:rFonts w:ascii="Cambria" w:eastAsia="Calibri" w:hAnsi="Cambria" w:cs="Calibri"/>
          <w:i/>
          <w:sz w:val="20"/>
          <w:szCs w:val="20"/>
          <w:lang w:val="en-GB" w:eastAsia="es-ES"/>
        </w:rPr>
      </w:pPr>
      <w:r w:rsidRPr="00667B62">
        <w:rPr>
          <w:rFonts w:ascii="Cambria" w:eastAsia="Calibri" w:hAnsi="Cambria" w:cs="Calibri"/>
          <w:iCs/>
          <w:sz w:val="20"/>
          <w:szCs w:val="20"/>
          <w:lang w:val="en-GB" w:eastAsia="es-ES"/>
        </w:rPr>
        <w:tab/>
      </w:r>
      <w:r w:rsidRPr="00667B62">
        <w:rPr>
          <w:rFonts w:ascii="Cambria" w:eastAsia="Calibri" w:hAnsi="Cambria" w:cs="Calibri"/>
          <w:i/>
          <w:sz w:val="20"/>
          <w:szCs w:val="20"/>
          <w:lang w:val="en-GB" w:eastAsia="es-ES"/>
        </w:rPr>
        <w:t xml:space="preserve">The Commission shall determine and consider the dates for the Group's next </w:t>
      </w:r>
      <w:r w:rsidR="005D5193" w:rsidRPr="00667B62">
        <w:rPr>
          <w:rFonts w:ascii="Cambria" w:eastAsia="Calibri" w:hAnsi="Cambria" w:cs="Calibri"/>
          <w:i/>
          <w:sz w:val="20"/>
          <w:szCs w:val="20"/>
          <w:lang w:val="en-GB" w:eastAsia="es-ES"/>
        </w:rPr>
        <w:t xml:space="preserve">JEC-CC </w:t>
      </w:r>
      <w:r w:rsidRPr="00667B62">
        <w:rPr>
          <w:rFonts w:ascii="Cambria" w:eastAsia="Calibri" w:hAnsi="Cambria" w:cs="Calibri"/>
          <w:i/>
          <w:sz w:val="20"/>
          <w:szCs w:val="20"/>
          <w:lang w:val="en-GB" w:eastAsia="es-ES"/>
        </w:rPr>
        <w:t>meeting in 2026.</w:t>
      </w:r>
    </w:p>
    <w:p w14:paraId="1B09857C"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5752A0DD" w14:textId="77777777" w:rsidR="008D4C1C" w:rsidRPr="00667B62" w:rsidRDefault="008D4C1C" w:rsidP="008D4C1C">
      <w:pPr>
        <w:tabs>
          <w:tab w:val="left" w:pos="426"/>
        </w:tabs>
        <w:ind w:left="426" w:hanging="426"/>
        <w:jc w:val="both"/>
        <w:rPr>
          <w:rFonts w:ascii="Cambria" w:eastAsia="Calibri" w:hAnsi="Cambria" w:cs="Calibri"/>
          <w:sz w:val="20"/>
          <w:szCs w:val="20"/>
          <w:lang w:val="en-GB" w:eastAsia="es-ES"/>
        </w:rPr>
      </w:pPr>
      <w:bookmarkStart w:id="2" w:name="_Hlk214088493"/>
      <w:r w:rsidRPr="00667B62">
        <w:rPr>
          <w:rFonts w:ascii="Cambria" w:eastAsia="Calibri" w:hAnsi="Cambria" w:cs="Calibri"/>
          <w:sz w:val="20"/>
          <w:szCs w:val="20"/>
          <w:lang w:val="en-GB" w:eastAsia="es-ES"/>
        </w:rPr>
        <w:t>12.</w:t>
      </w:r>
      <w:r w:rsidRPr="00667B62">
        <w:rPr>
          <w:rFonts w:ascii="Cambria" w:eastAsia="Calibri" w:hAnsi="Cambria" w:cs="Calibri"/>
          <w:sz w:val="20"/>
          <w:szCs w:val="20"/>
          <w:lang w:val="en-GB" w:eastAsia="es-ES"/>
        </w:rPr>
        <w:tab/>
        <w:t>Standing Working Group on Dialogue between Fisheries Scientists and Managers (SWGSM) and consideration of any proposed recommendations therein</w:t>
      </w:r>
    </w:p>
    <w:p w14:paraId="40F58E5F"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27639F17" w14:textId="6276A59E" w:rsidR="008D4C1C" w:rsidRPr="007D413A" w:rsidRDefault="008D4C1C" w:rsidP="00873898">
      <w:pPr>
        <w:tabs>
          <w:tab w:val="left" w:pos="426"/>
        </w:tabs>
        <w:ind w:left="426"/>
        <w:jc w:val="both"/>
        <w:rPr>
          <w:rFonts w:ascii="Cambria" w:eastAsia="Calibri" w:hAnsi="Cambria" w:cs="Calibri"/>
          <w:i/>
          <w:sz w:val="20"/>
          <w:szCs w:val="20"/>
          <w:lang w:val="en-GB" w:eastAsia="es-ES"/>
        </w:rPr>
      </w:pPr>
      <w:r w:rsidRPr="007D413A">
        <w:rPr>
          <w:rFonts w:ascii="Cambria" w:eastAsia="Calibri" w:hAnsi="Cambria" w:cs="Calibri"/>
          <w:i/>
          <w:sz w:val="20"/>
          <w:szCs w:val="20"/>
          <w:lang w:val="en-GB" w:eastAsia="es-ES"/>
        </w:rPr>
        <w:t>The Commission should consider the recommendations submitted by the Working Group and any actions that may be required for their adoption. It will also consider the Group's work for 2026.</w:t>
      </w:r>
    </w:p>
    <w:p w14:paraId="4409B64C" w14:textId="77777777" w:rsidR="00002BDA" w:rsidRPr="007D413A" w:rsidRDefault="00002BDA" w:rsidP="00873898">
      <w:pPr>
        <w:tabs>
          <w:tab w:val="left" w:pos="426"/>
        </w:tabs>
        <w:ind w:left="426"/>
        <w:jc w:val="both"/>
        <w:rPr>
          <w:rFonts w:ascii="Cambria" w:eastAsia="Calibri" w:hAnsi="Cambria" w:cs="Calibri"/>
          <w:i/>
          <w:sz w:val="20"/>
          <w:szCs w:val="20"/>
          <w:lang w:val="en-GB" w:eastAsia="es-ES"/>
        </w:rPr>
      </w:pPr>
    </w:p>
    <w:p w14:paraId="25801E67" w14:textId="5AF1F859" w:rsidR="00002BDA" w:rsidRPr="00845503" w:rsidRDefault="00002BDA" w:rsidP="00002BDA">
      <w:pPr>
        <w:tabs>
          <w:tab w:val="left" w:pos="810"/>
        </w:tabs>
        <w:ind w:left="360"/>
        <w:jc w:val="both"/>
        <w:rPr>
          <w:rFonts w:ascii="Cambria" w:hAnsi="Cambria"/>
          <w:i/>
          <w:iCs/>
          <w:sz w:val="20"/>
          <w:szCs w:val="20"/>
          <w:u w:val="single"/>
          <w:lang w:val="en-GB"/>
        </w:rPr>
      </w:pPr>
      <w:r w:rsidRPr="007D413A">
        <w:rPr>
          <w:rFonts w:ascii="Cambria" w:hAnsi="Cambria"/>
          <w:i/>
          <w:iCs/>
          <w:sz w:val="20"/>
          <w:szCs w:val="20"/>
          <w:u w:val="single"/>
          <w:lang w:val="en-GB"/>
        </w:rPr>
        <w:t xml:space="preserve">“Draft Resolution to establish a task force to streamline the Commission’s requests and responses from the SCRS”, submitted by Japan as document </w:t>
      </w:r>
      <w:r w:rsidRPr="007D413A">
        <w:rPr>
          <w:rFonts w:ascii="Cambria" w:hAnsi="Cambria"/>
          <w:b/>
          <w:bCs/>
          <w:i/>
          <w:iCs/>
          <w:sz w:val="20"/>
          <w:szCs w:val="20"/>
          <w:u w:val="single"/>
          <w:lang w:val="en-GB"/>
        </w:rPr>
        <w:t>PLE_119/2025</w:t>
      </w:r>
      <w:r w:rsidRPr="007D413A">
        <w:rPr>
          <w:rFonts w:ascii="Cambria" w:hAnsi="Cambria"/>
          <w:i/>
          <w:iCs/>
          <w:sz w:val="20"/>
          <w:szCs w:val="20"/>
          <w:u w:val="single"/>
          <w:lang w:val="en-GB"/>
        </w:rPr>
        <w:t>.</w:t>
      </w:r>
    </w:p>
    <w:bookmarkEnd w:id="2"/>
    <w:p w14:paraId="33DB0142"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73CC1AE3" w14:textId="77777777" w:rsidR="008D4C1C" w:rsidRPr="00667B62" w:rsidRDefault="008D4C1C" w:rsidP="008D4C1C">
      <w:p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 xml:space="preserve">13. </w:t>
      </w:r>
      <w:r w:rsidRPr="00667B62">
        <w:rPr>
          <w:rFonts w:ascii="Cambria" w:eastAsia="Calibri" w:hAnsi="Cambria" w:cs="Calibri"/>
          <w:sz w:val="20"/>
          <w:szCs w:val="20"/>
          <w:lang w:val="en-GB" w:eastAsia="es-ES"/>
        </w:rPr>
        <w:tab/>
        <w:t>Report of the Standing Committee on Finance and Administration (STACFAD) and consideration of any proposed recommendations therein</w:t>
      </w:r>
    </w:p>
    <w:p w14:paraId="761751EF"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77AF39D4" w14:textId="0CC3B09F"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The Chair of STACFAD will report on the work undertaken and the recommendations of STACFAD, including decisions relating to the budget and contributions for 2025 (</w:t>
      </w:r>
      <w:r w:rsidRPr="00667B62">
        <w:rPr>
          <w:rFonts w:ascii="Cambria" w:eastAsia="Calibri" w:hAnsi="Cambria" w:cs="Calibri"/>
          <w:b/>
          <w:bCs/>
          <w:i/>
          <w:iCs/>
          <w:sz w:val="20"/>
          <w:szCs w:val="20"/>
          <w:lang w:val="en-GB" w:eastAsia="es-ES"/>
        </w:rPr>
        <w:t>STF</w:t>
      </w:r>
      <w:r w:rsidR="00246705"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203</w:t>
      </w:r>
      <w:r w:rsidR="00D117BF" w:rsidRPr="00667B62">
        <w:rPr>
          <w:rFonts w:ascii="Cambria" w:eastAsia="Calibri" w:hAnsi="Cambria" w:cs="Calibri"/>
          <w:b/>
          <w:bCs/>
          <w:i/>
          <w:iCs/>
          <w:sz w:val="20"/>
          <w:szCs w:val="20"/>
          <w:lang w:val="en-GB" w:eastAsia="es-ES"/>
        </w:rPr>
        <w:t>_REV_1</w:t>
      </w:r>
      <w:r w:rsidRPr="00667B62">
        <w:rPr>
          <w:rFonts w:ascii="Cambria" w:eastAsia="Calibri" w:hAnsi="Cambria" w:cs="Calibri"/>
          <w:b/>
          <w:bCs/>
          <w:i/>
          <w:iCs/>
          <w:sz w:val="20"/>
          <w:szCs w:val="20"/>
          <w:lang w:val="en-GB" w:eastAsia="es-ES"/>
        </w:rPr>
        <w:t>/2025, STF</w:t>
      </w:r>
      <w:r w:rsidR="00D117BF"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 xml:space="preserve">204/2025, </w:t>
      </w:r>
      <w:r w:rsidRPr="00667B62">
        <w:rPr>
          <w:rFonts w:ascii="Cambria" w:eastAsia="Calibri" w:hAnsi="Cambria" w:cs="Calibri"/>
          <w:i/>
          <w:iCs/>
          <w:sz w:val="20"/>
          <w:szCs w:val="20"/>
          <w:lang w:val="en-GB" w:eastAsia="es-ES"/>
        </w:rPr>
        <w:t>and</w:t>
      </w:r>
      <w:r w:rsidRPr="00667B62">
        <w:rPr>
          <w:rFonts w:ascii="Cambria" w:eastAsia="Calibri" w:hAnsi="Cambria" w:cs="Calibri"/>
          <w:b/>
          <w:bCs/>
          <w:i/>
          <w:iCs/>
          <w:sz w:val="20"/>
          <w:szCs w:val="20"/>
          <w:lang w:val="en-GB" w:eastAsia="es-ES"/>
        </w:rPr>
        <w:t xml:space="preserve"> STF</w:t>
      </w:r>
      <w:r w:rsidR="00D117BF"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205</w:t>
      </w:r>
      <w:r w:rsidR="00767E55" w:rsidRPr="00667B62">
        <w:rPr>
          <w:rFonts w:ascii="Cambria" w:eastAsia="Calibri" w:hAnsi="Cambria" w:cs="Calibri"/>
          <w:b/>
          <w:bCs/>
          <w:i/>
          <w:iCs/>
          <w:sz w:val="20"/>
          <w:szCs w:val="20"/>
          <w:lang w:val="en-GB" w:eastAsia="es-ES"/>
        </w:rPr>
        <w:t>_REV_1</w:t>
      </w:r>
      <w:r w:rsidRPr="00667B62">
        <w:rPr>
          <w:rFonts w:ascii="Cambria" w:eastAsia="Calibri" w:hAnsi="Cambria" w:cs="Calibri"/>
          <w:b/>
          <w:bCs/>
          <w:i/>
          <w:iCs/>
          <w:sz w:val="20"/>
          <w:szCs w:val="20"/>
          <w:lang w:val="en-GB" w:eastAsia="es-ES"/>
        </w:rPr>
        <w:t>/2025</w:t>
      </w:r>
      <w:r w:rsidRPr="00667B62">
        <w:rPr>
          <w:rFonts w:ascii="Cambria" w:eastAsia="Calibri" w:hAnsi="Cambria" w:cs="Calibri"/>
          <w:i/>
          <w:iCs/>
          <w:sz w:val="20"/>
          <w:szCs w:val="20"/>
          <w:lang w:val="en-GB" w:eastAsia="es-ES"/>
        </w:rPr>
        <w:t>).</w:t>
      </w:r>
    </w:p>
    <w:p w14:paraId="184A6B89" w14:textId="77777777" w:rsidR="008D4C1C" w:rsidRPr="00667B62" w:rsidRDefault="008D4C1C" w:rsidP="008D4C1C">
      <w:pPr>
        <w:tabs>
          <w:tab w:val="left" w:pos="426"/>
        </w:tabs>
        <w:ind w:left="426"/>
        <w:jc w:val="both"/>
        <w:rPr>
          <w:rFonts w:ascii="Cambria" w:eastAsia="Calibri" w:hAnsi="Cambria" w:cs="Calibri"/>
          <w:i/>
          <w:iCs/>
          <w:sz w:val="20"/>
          <w:szCs w:val="20"/>
          <w:lang w:val="en-GB" w:eastAsia="es-ES"/>
        </w:rPr>
      </w:pPr>
    </w:p>
    <w:p w14:paraId="7A0C216F"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14.</w:t>
      </w:r>
      <w:r w:rsidRPr="00667B62">
        <w:rPr>
          <w:rFonts w:ascii="Cambria" w:eastAsia="Calibri" w:hAnsi="Cambria" w:cs="Calibri"/>
          <w:sz w:val="20"/>
          <w:szCs w:val="20"/>
          <w:lang w:val="en-GB" w:eastAsia="es-ES"/>
        </w:rPr>
        <w:tab/>
        <w:t>Reports of Panels 1 to 4 and consideration of any proposed recommendations therein</w:t>
      </w:r>
    </w:p>
    <w:p w14:paraId="3E6BA825"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431E60FE" w14:textId="58108B60" w:rsidR="008D4C1C" w:rsidRPr="00667B62" w:rsidRDefault="008D4C1C" w:rsidP="008D4C1C">
      <w:pPr>
        <w:tabs>
          <w:tab w:val="left" w:pos="426"/>
        </w:tabs>
        <w:ind w:left="426"/>
        <w:jc w:val="both"/>
        <w:rPr>
          <w:rFonts w:ascii="Cambria" w:eastAsia="Calibri" w:hAnsi="Cambria" w:cs="Calibri"/>
          <w:sz w:val="20"/>
          <w:szCs w:val="20"/>
          <w:lang w:val="en-GB" w:eastAsia="es-ES"/>
        </w:rPr>
      </w:pPr>
      <w:r w:rsidRPr="00667B62">
        <w:rPr>
          <w:rFonts w:ascii="Cambria" w:eastAsia="Calibri" w:hAnsi="Cambria" w:cs="Calibri"/>
          <w:i/>
          <w:sz w:val="20"/>
          <w:szCs w:val="20"/>
          <w:lang w:val="en-GB" w:eastAsia="es-ES"/>
        </w:rPr>
        <w:t xml:space="preserve">The </w:t>
      </w:r>
      <w:r w:rsidR="00AE51B0" w:rsidRPr="00667B62">
        <w:rPr>
          <w:rFonts w:ascii="Cambria" w:eastAsia="Calibri" w:hAnsi="Cambria" w:cs="Calibri"/>
          <w:i/>
          <w:sz w:val="20"/>
          <w:szCs w:val="20"/>
          <w:lang w:val="en-GB" w:eastAsia="es-ES"/>
        </w:rPr>
        <w:t xml:space="preserve">Reports </w:t>
      </w:r>
      <w:r w:rsidRPr="00667B62">
        <w:rPr>
          <w:rFonts w:ascii="Cambria" w:eastAsia="Calibri" w:hAnsi="Cambria" w:cs="Calibri"/>
          <w:i/>
          <w:sz w:val="20"/>
          <w:szCs w:val="20"/>
          <w:lang w:val="en-GB" w:eastAsia="es-ES"/>
        </w:rPr>
        <w:t>of the panels will be adopted by correspondence. The Commission should consider the recommendations forwarded by the Panels for adoption.</w:t>
      </w:r>
    </w:p>
    <w:p w14:paraId="4E3F0A4C" w14:textId="77777777" w:rsidR="00A70350" w:rsidRPr="00667B62" w:rsidRDefault="00A70350" w:rsidP="008D4C1C">
      <w:pPr>
        <w:tabs>
          <w:tab w:val="left" w:pos="426"/>
        </w:tabs>
        <w:jc w:val="both"/>
        <w:rPr>
          <w:rFonts w:ascii="Cambria" w:eastAsia="Calibri" w:hAnsi="Cambria" w:cs="Calibri"/>
          <w:iCs/>
          <w:sz w:val="20"/>
          <w:szCs w:val="20"/>
          <w:lang w:val="en-GB" w:eastAsia="es-ES"/>
        </w:rPr>
      </w:pPr>
    </w:p>
    <w:p w14:paraId="38C6125A" w14:textId="77777777" w:rsidR="00B67189" w:rsidRPr="00667B62" w:rsidRDefault="00B67189" w:rsidP="008D4C1C">
      <w:pPr>
        <w:tabs>
          <w:tab w:val="left" w:pos="426"/>
        </w:tabs>
        <w:jc w:val="both"/>
        <w:rPr>
          <w:rFonts w:ascii="Cambria" w:eastAsia="Calibri" w:hAnsi="Cambria" w:cs="Calibri"/>
          <w:iCs/>
          <w:sz w:val="20"/>
          <w:szCs w:val="20"/>
          <w:lang w:val="en-GB" w:eastAsia="es-ES"/>
        </w:rPr>
      </w:pPr>
    </w:p>
    <w:p w14:paraId="1A728BDD" w14:textId="77777777" w:rsidR="00B67189" w:rsidRPr="00667B62" w:rsidRDefault="00B67189" w:rsidP="008D4C1C">
      <w:pPr>
        <w:tabs>
          <w:tab w:val="left" w:pos="426"/>
        </w:tabs>
        <w:jc w:val="both"/>
        <w:rPr>
          <w:rFonts w:ascii="Cambria" w:eastAsia="Calibri" w:hAnsi="Cambria" w:cs="Calibri"/>
          <w:iCs/>
          <w:sz w:val="20"/>
          <w:szCs w:val="20"/>
          <w:lang w:val="en-GB" w:eastAsia="es-ES"/>
        </w:rPr>
      </w:pPr>
    </w:p>
    <w:p w14:paraId="55768B91" w14:textId="77777777" w:rsidR="00B67189" w:rsidRPr="00667B62" w:rsidRDefault="00B67189" w:rsidP="008D4C1C">
      <w:pPr>
        <w:tabs>
          <w:tab w:val="left" w:pos="426"/>
        </w:tabs>
        <w:jc w:val="both"/>
        <w:rPr>
          <w:rFonts w:ascii="Cambria" w:eastAsia="Calibri" w:hAnsi="Cambria" w:cs="Calibri"/>
          <w:iCs/>
          <w:sz w:val="20"/>
          <w:szCs w:val="20"/>
          <w:lang w:val="en-GB" w:eastAsia="es-ES"/>
        </w:rPr>
      </w:pPr>
    </w:p>
    <w:p w14:paraId="4B02AC56" w14:textId="77777777" w:rsidR="008D4C1C" w:rsidRPr="00667B62" w:rsidRDefault="008D4C1C" w:rsidP="008D4C1C">
      <w:p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lastRenderedPageBreak/>
        <w:t>15.</w:t>
      </w:r>
      <w:r w:rsidRPr="00667B62">
        <w:rPr>
          <w:rFonts w:ascii="Cambria" w:eastAsia="Calibri" w:hAnsi="Cambria" w:cs="Calibri"/>
          <w:sz w:val="20"/>
          <w:szCs w:val="20"/>
          <w:lang w:val="en-GB" w:eastAsia="es-ES"/>
        </w:rPr>
        <w:tab/>
        <w:t>Report of the Conservation and Management Measures Compliance Committee (COC) and consideration of any proposed recommendations therein</w:t>
      </w:r>
    </w:p>
    <w:p w14:paraId="409A3CD4"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781C65D5" w14:textId="27909811" w:rsidR="008D4C1C" w:rsidRPr="00667B62" w:rsidRDefault="008D4C1C" w:rsidP="008D4C1C">
      <w:pPr>
        <w:tabs>
          <w:tab w:val="left" w:pos="426"/>
        </w:tabs>
        <w:ind w:left="426"/>
        <w:jc w:val="both"/>
        <w:rPr>
          <w:rFonts w:ascii="Cambria" w:eastAsia="Calibri" w:hAnsi="Cambria" w:cs="Calibri"/>
          <w:i/>
          <w:sz w:val="20"/>
          <w:szCs w:val="20"/>
          <w:lang w:val="en-GB" w:eastAsia="es-ES"/>
        </w:rPr>
      </w:pPr>
      <w:r w:rsidRPr="00667B62">
        <w:rPr>
          <w:rFonts w:ascii="Cambria" w:eastAsia="Calibri" w:hAnsi="Cambria" w:cs="Calibri"/>
          <w:i/>
          <w:sz w:val="20"/>
          <w:szCs w:val="20"/>
          <w:lang w:val="en-GB" w:eastAsia="es-ES"/>
        </w:rPr>
        <w:t>The Commission should consider recommendations forwarded by the Committee, as well as the 202</w:t>
      </w:r>
      <w:r w:rsidR="00C62842" w:rsidRPr="00667B62">
        <w:rPr>
          <w:rFonts w:ascii="Cambria" w:eastAsia="Calibri" w:hAnsi="Cambria" w:cs="Calibri"/>
          <w:i/>
          <w:sz w:val="20"/>
          <w:szCs w:val="20"/>
          <w:lang w:val="en-GB" w:eastAsia="es-ES"/>
        </w:rPr>
        <w:t>4</w:t>
      </w:r>
      <w:r w:rsidRPr="00667B62">
        <w:rPr>
          <w:rFonts w:ascii="Cambria" w:eastAsia="Calibri" w:hAnsi="Cambria" w:cs="Calibri"/>
          <w:i/>
          <w:sz w:val="20"/>
          <w:szCs w:val="20"/>
          <w:lang w:val="en-GB" w:eastAsia="es-ES"/>
        </w:rPr>
        <w:t xml:space="preserve"> Compliance </w:t>
      </w:r>
      <w:r w:rsidR="00423112" w:rsidRPr="00667B62">
        <w:rPr>
          <w:rFonts w:ascii="Cambria" w:eastAsia="Calibri" w:hAnsi="Cambria" w:cs="Calibri"/>
          <w:i/>
          <w:sz w:val="20"/>
          <w:szCs w:val="20"/>
          <w:lang w:val="en-GB" w:eastAsia="es-ES"/>
        </w:rPr>
        <w:t>t</w:t>
      </w:r>
      <w:r w:rsidRPr="00667B62">
        <w:rPr>
          <w:rFonts w:ascii="Cambria" w:eastAsia="Calibri" w:hAnsi="Cambria" w:cs="Calibri"/>
          <w:i/>
          <w:sz w:val="20"/>
          <w:szCs w:val="20"/>
          <w:lang w:val="en-GB" w:eastAsia="es-ES"/>
        </w:rPr>
        <w:t>ables received in 2025 (</w:t>
      </w:r>
      <w:r w:rsidRPr="00667B62">
        <w:rPr>
          <w:rFonts w:ascii="Cambria" w:eastAsia="Calibri" w:hAnsi="Cambria" w:cs="Calibri"/>
          <w:b/>
          <w:i/>
          <w:sz w:val="20"/>
          <w:szCs w:val="20"/>
          <w:lang w:val="en-GB" w:eastAsia="es-ES"/>
        </w:rPr>
        <w:t>COC</w:t>
      </w:r>
      <w:r w:rsidR="00D117BF" w:rsidRPr="00667B62">
        <w:rPr>
          <w:rFonts w:ascii="Cambria" w:eastAsia="Calibri" w:hAnsi="Cambria" w:cs="Calibri"/>
          <w:b/>
          <w:bCs/>
          <w:i/>
          <w:iCs/>
          <w:sz w:val="20"/>
          <w:szCs w:val="20"/>
          <w:lang w:val="en-GB" w:eastAsia="es-ES"/>
        </w:rPr>
        <w:t>_</w:t>
      </w:r>
      <w:r w:rsidRPr="00667B62">
        <w:rPr>
          <w:rFonts w:ascii="Cambria" w:eastAsia="Calibri" w:hAnsi="Cambria" w:cs="Calibri"/>
          <w:b/>
          <w:i/>
          <w:sz w:val="20"/>
          <w:szCs w:val="20"/>
          <w:lang w:val="en-GB" w:eastAsia="es-ES"/>
        </w:rPr>
        <w:t>304</w:t>
      </w:r>
      <w:r w:rsidR="00F800F1" w:rsidRPr="00667B62">
        <w:rPr>
          <w:rFonts w:ascii="Cambria" w:eastAsia="Calibri" w:hAnsi="Cambria" w:cs="Calibri"/>
          <w:b/>
          <w:i/>
          <w:sz w:val="20"/>
          <w:szCs w:val="20"/>
          <w:lang w:val="en-GB" w:eastAsia="es-ES"/>
        </w:rPr>
        <w:t>_</w:t>
      </w:r>
      <w:r w:rsidR="003F5AAA" w:rsidRPr="00667B62">
        <w:rPr>
          <w:rFonts w:ascii="Cambria" w:hAnsi="Cambria"/>
          <w:b/>
          <w:bCs/>
          <w:i/>
          <w:iCs/>
          <w:sz w:val="20"/>
          <w:szCs w:val="20"/>
          <w:lang w:val="en-US"/>
        </w:rPr>
        <w:t>TRI_</w:t>
      </w:r>
      <w:r w:rsidR="00F800F1" w:rsidRPr="00667B62">
        <w:rPr>
          <w:rFonts w:ascii="Cambria" w:eastAsia="Calibri" w:hAnsi="Cambria" w:cs="Calibri"/>
          <w:b/>
          <w:i/>
          <w:sz w:val="20"/>
          <w:szCs w:val="20"/>
          <w:lang w:val="en-GB" w:eastAsia="es-ES"/>
        </w:rPr>
        <w:t>REV_</w:t>
      </w:r>
      <w:r w:rsidR="00652A29" w:rsidRPr="00667B62">
        <w:rPr>
          <w:rFonts w:ascii="Cambria" w:eastAsia="Calibri" w:hAnsi="Cambria" w:cs="Calibri"/>
          <w:b/>
          <w:i/>
          <w:sz w:val="20"/>
          <w:szCs w:val="20"/>
          <w:lang w:val="en-GB" w:eastAsia="es-ES"/>
        </w:rPr>
        <w:t>3</w:t>
      </w:r>
      <w:r w:rsidRPr="00667B62">
        <w:rPr>
          <w:rFonts w:ascii="Cambria" w:eastAsia="Calibri" w:hAnsi="Cambria" w:cs="Calibri"/>
          <w:b/>
          <w:i/>
          <w:sz w:val="20"/>
          <w:szCs w:val="20"/>
          <w:lang w:val="en-GB" w:eastAsia="es-ES"/>
        </w:rPr>
        <w:t>/2025</w:t>
      </w:r>
      <w:r w:rsidRPr="00667B62">
        <w:rPr>
          <w:rFonts w:ascii="Cambria" w:eastAsia="Calibri" w:hAnsi="Cambria" w:cs="Calibri"/>
          <w:i/>
          <w:sz w:val="20"/>
          <w:szCs w:val="20"/>
          <w:lang w:val="en-GB" w:eastAsia="es-ES"/>
        </w:rPr>
        <w:t xml:space="preserve">) and actions which may be required </w:t>
      </w:r>
      <w:proofErr w:type="gramStart"/>
      <w:r w:rsidRPr="00667B62">
        <w:rPr>
          <w:rFonts w:ascii="Cambria" w:eastAsia="Calibri" w:hAnsi="Cambria" w:cs="Calibri"/>
          <w:i/>
          <w:sz w:val="20"/>
          <w:szCs w:val="20"/>
          <w:lang w:val="en-GB" w:eastAsia="es-ES"/>
        </w:rPr>
        <w:t>on the basis of</w:t>
      </w:r>
      <w:proofErr w:type="gramEnd"/>
      <w:r w:rsidRPr="00667B62">
        <w:rPr>
          <w:rFonts w:ascii="Cambria" w:eastAsia="Calibri" w:hAnsi="Cambria" w:cs="Calibri"/>
          <w:i/>
          <w:sz w:val="20"/>
          <w:szCs w:val="20"/>
          <w:lang w:val="en-GB" w:eastAsia="es-ES"/>
        </w:rPr>
        <w:t xml:space="preserve"> the COC discussions, which are available in the “Compliance Summary Tables” (</w:t>
      </w:r>
      <w:r w:rsidRPr="00667B62">
        <w:rPr>
          <w:rFonts w:ascii="Cambria" w:eastAsia="Calibri" w:hAnsi="Cambria" w:cs="Calibri"/>
          <w:b/>
          <w:i/>
          <w:sz w:val="20"/>
          <w:szCs w:val="20"/>
          <w:lang w:val="en-GB" w:eastAsia="es-ES"/>
        </w:rPr>
        <w:t>COC</w:t>
      </w:r>
      <w:r w:rsidR="00F03E94" w:rsidRPr="00667B62">
        <w:rPr>
          <w:rFonts w:ascii="Cambria" w:eastAsia="Calibri" w:hAnsi="Cambria" w:cs="Calibri"/>
          <w:b/>
          <w:i/>
          <w:sz w:val="20"/>
          <w:szCs w:val="20"/>
          <w:lang w:val="en-GB" w:eastAsia="es-ES"/>
        </w:rPr>
        <w:t>_</w:t>
      </w:r>
      <w:r w:rsidRPr="00667B62">
        <w:rPr>
          <w:rFonts w:ascii="Cambria" w:eastAsia="Calibri" w:hAnsi="Cambria" w:cs="Calibri"/>
          <w:b/>
          <w:i/>
          <w:sz w:val="20"/>
          <w:szCs w:val="20"/>
          <w:lang w:val="en-GB" w:eastAsia="es-ES"/>
        </w:rPr>
        <w:t>308</w:t>
      </w:r>
      <w:r w:rsidR="005C5495" w:rsidRPr="00667B62">
        <w:rPr>
          <w:rFonts w:ascii="Cambria" w:eastAsia="Calibri" w:hAnsi="Cambria" w:cs="Calibri"/>
          <w:b/>
          <w:i/>
          <w:sz w:val="20"/>
          <w:szCs w:val="20"/>
          <w:lang w:val="en-GB" w:eastAsia="es-ES"/>
        </w:rPr>
        <w:t>A_REV_1</w:t>
      </w:r>
      <w:r w:rsidRPr="00667B62">
        <w:rPr>
          <w:rFonts w:ascii="Cambria" w:eastAsia="Calibri" w:hAnsi="Cambria" w:cs="Calibri"/>
          <w:b/>
          <w:i/>
          <w:sz w:val="20"/>
          <w:szCs w:val="20"/>
          <w:lang w:val="en-GB" w:eastAsia="es-ES"/>
        </w:rPr>
        <w:t>/2025)</w:t>
      </w:r>
      <w:r w:rsidRPr="00667B62">
        <w:rPr>
          <w:rFonts w:ascii="Cambria" w:eastAsia="Calibri" w:hAnsi="Cambria" w:cs="Calibri"/>
          <w:i/>
          <w:sz w:val="20"/>
          <w:szCs w:val="20"/>
          <w:lang w:val="en-GB" w:eastAsia="es-ES"/>
        </w:rPr>
        <w:t xml:space="preserve">. The COC may be guided in its actions by </w:t>
      </w:r>
      <w:hyperlink r:id="rId9" w:history="1">
        <w:r w:rsidRPr="00667B62">
          <w:rPr>
            <w:rStyle w:val="Hyperlink"/>
            <w:rFonts w:ascii="Cambria" w:eastAsia="Calibri" w:hAnsi="Cambria" w:cs="Calibri"/>
            <w:i/>
            <w:sz w:val="20"/>
            <w:szCs w:val="20"/>
            <w:u w:val="none"/>
            <w:lang w:val="en-GB" w:eastAsia="es-ES"/>
          </w:rPr>
          <w:t>Res. 16-17</w:t>
        </w:r>
      </w:hyperlink>
      <w:r w:rsidRPr="00667B62">
        <w:rPr>
          <w:rFonts w:ascii="Cambria" w:eastAsia="Calibri" w:hAnsi="Cambria" w:cs="Calibri"/>
          <w:i/>
          <w:sz w:val="20"/>
          <w:szCs w:val="20"/>
          <w:lang w:val="en-GB" w:eastAsia="es-ES"/>
        </w:rPr>
        <w:t>.</w:t>
      </w:r>
    </w:p>
    <w:p w14:paraId="408AC927" w14:textId="77777777" w:rsidR="00423112" w:rsidRPr="00667B62" w:rsidRDefault="00423112" w:rsidP="008D4C1C">
      <w:pPr>
        <w:tabs>
          <w:tab w:val="left" w:pos="426"/>
        </w:tabs>
        <w:ind w:left="426"/>
        <w:jc w:val="both"/>
        <w:rPr>
          <w:rFonts w:ascii="Cambria" w:eastAsia="Calibri" w:hAnsi="Cambria" w:cs="Calibri"/>
          <w:i/>
          <w:sz w:val="20"/>
          <w:szCs w:val="20"/>
          <w:lang w:val="en-GB" w:eastAsia="es-ES"/>
        </w:rPr>
      </w:pPr>
    </w:p>
    <w:p w14:paraId="42FF6B39" w14:textId="77777777" w:rsidR="008D4C1C" w:rsidRPr="00667B62" w:rsidRDefault="008D4C1C" w:rsidP="008D4C1C">
      <w:p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16.</w:t>
      </w:r>
      <w:r w:rsidRPr="00667B62">
        <w:rPr>
          <w:rFonts w:ascii="Cambria" w:eastAsia="Calibri" w:hAnsi="Cambria" w:cs="Calibri"/>
          <w:sz w:val="20"/>
          <w:szCs w:val="20"/>
          <w:lang w:val="en-GB" w:eastAsia="es-ES"/>
        </w:rPr>
        <w:tab/>
        <w:t>Report of the Permanent Working Group for the Improvement of ICCAT Statistics and Conservation Measures (PWG) and consideration of any proposed recommendations therein</w:t>
      </w:r>
    </w:p>
    <w:p w14:paraId="5BC14C3D"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21969488" w14:textId="2EC8026C" w:rsidR="008D4C1C" w:rsidRPr="00667B62" w:rsidRDefault="008D4C1C" w:rsidP="008D4C1C">
      <w:pPr>
        <w:tabs>
          <w:tab w:val="left" w:pos="426"/>
        </w:tabs>
        <w:ind w:left="426"/>
        <w:jc w:val="both"/>
        <w:rPr>
          <w:rFonts w:ascii="Cambria" w:eastAsia="Calibri" w:hAnsi="Cambria" w:cs="Calibri"/>
          <w:b/>
          <w:bCs/>
          <w:sz w:val="20"/>
          <w:szCs w:val="20"/>
          <w:lang w:val="en-GB" w:eastAsia="es-ES"/>
        </w:rPr>
      </w:pPr>
      <w:r w:rsidRPr="00667B62">
        <w:rPr>
          <w:rFonts w:ascii="Cambria" w:eastAsia="Calibri" w:hAnsi="Cambria" w:cs="Calibri"/>
          <w:i/>
          <w:sz w:val="20"/>
          <w:szCs w:val="20"/>
          <w:lang w:val="en-GB" w:eastAsia="es-ES"/>
        </w:rPr>
        <w:t xml:space="preserve">The Commission should consider recommendations forwarded by the Group, including the approval of the List of vessels presumed to have carried out </w:t>
      </w:r>
      <w:hyperlink r:id="rId10" w:history="1">
        <w:r w:rsidR="00E93966" w:rsidRPr="00667B62">
          <w:rPr>
            <w:rFonts w:ascii="Cambria" w:eastAsia="Calibri" w:hAnsi="Cambria" w:cs="Calibri"/>
            <w:i/>
            <w:sz w:val="20"/>
            <w:szCs w:val="20"/>
            <w:lang w:val="en-GB" w:eastAsia="es-ES"/>
          </w:rPr>
          <w:t>illegal, unreported and unregulated (IUU) </w:t>
        </w:r>
      </w:hyperlink>
      <w:r w:rsidRPr="00667B62">
        <w:rPr>
          <w:rFonts w:ascii="Cambria" w:eastAsia="Calibri" w:hAnsi="Cambria" w:cs="Calibri"/>
          <w:i/>
          <w:sz w:val="20"/>
          <w:szCs w:val="20"/>
          <w:lang w:val="en-GB" w:eastAsia="es-ES"/>
        </w:rPr>
        <w:t>fishing activities (</w:t>
      </w:r>
      <w:r w:rsidRPr="00667B62">
        <w:rPr>
          <w:rFonts w:ascii="Cambria" w:eastAsia="Calibri" w:hAnsi="Cambria" w:cs="Calibri"/>
          <w:b/>
          <w:i/>
          <w:sz w:val="20"/>
          <w:szCs w:val="20"/>
          <w:lang w:val="en-GB" w:eastAsia="es-ES"/>
        </w:rPr>
        <w:t>PWG</w:t>
      </w:r>
      <w:r w:rsidR="0010146E" w:rsidRPr="00667B62">
        <w:rPr>
          <w:rFonts w:ascii="Cambria" w:eastAsia="Calibri" w:hAnsi="Cambria" w:cs="Calibri"/>
          <w:b/>
          <w:i/>
          <w:sz w:val="20"/>
          <w:szCs w:val="20"/>
          <w:lang w:val="en-GB" w:eastAsia="es-ES"/>
        </w:rPr>
        <w:t>_</w:t>
      </w:r>
      <w:r w:rsidRPr="00667B62">
        <w:rPr>
          <w:rFonts w:ascii="Cambria" w:eastAsia="Calibri" w:hAnsi="Cambria" w:cs="Calibri"/>
          <w:b/>
          <w:i/>
          <w:sz w:val="20"/>
          <w:szCs w:val="20"/>
          <w:lang w:val="en-GB" w:eastAsia="es-ES"/>
        </w:rPr>
        <w:t>405/2025</w:t>
      </w:r>
      <w:r w:rsidRPr="00667B62">
        <w:rPr>
          <w:rFonts w:ascii="Cambria" w:eastAsia="Calibri" w:hAnsi="Cambria" w:cs="Calibri"/>
          <w:i/>
          <w:sz w:val="20"/>
          <w:szCs w:val="20"/>
          <w:lang w:val="en-GB" w:eastAsia="es-ES"/>
        </w:rPr>
        <w:t>).</w:t>
      </w:r>
    </w:p>
    <w:p w14:paraId="28CCED1D"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58B144DB" w14:textId="77777777" w:rsidR="008D4C1C" w:rsidRPr="00667B62" w:rsidRDefault="008D4C1C" w:rsidP="008D4C1C">
      <w:pPr>
        <w:tabs>
          <w:tab w:val="left" w:pos="426"/>
        </w:tabs>
        <w:jc w:val="both"/>
        <w:rPr>
          <w:rFonts w:ascii="Cambria" w:eastAsia="Calibri" w:hAnsi="Cambria" w:cs="Calibri"/>
          <w:iCs/>
          <w:sz w:val="20"/>
          <w:szCs w:val="20"/>
          <w:lang w:val="en-GB" w:eastAsia="es-ES"/>
        </w:rPr>
      </w:pPr>
      <w:r w:rsidRPr="00667B62">
        <w:rPr>
          <w:rFonts w:ascii="Cambria" w:eastAsia="Calibri" w:hAnsi="Cambria" w:cs="Calibri"/>
          <w:sz w:val="20"/>
          <w:szCs w:val="20"/>
          <w:lang w:val="en-GB" w:eastAsia="es-ES"/>
        </w:rPr>
        <w:t>17.</w:t>
      </w:r>
      <w:r w:rsidRPr="00667B62">
        <w:rPr>
          <w:rFonts w:ascii="Cambria" w:eastAsia="Calibri" w:hAnsi="Cambria" w:cs="Calibri"/>
          <w:sz w:val="20"/>
          <w:szCs w:val="20"/>
          <w:lang w:val="en-GB" w:eastAsia="es-ES"/>
        </w:rPr>
        <w:tab/>
      </w:r>
      <w:r w:rsidRPr="00667B62">
        <w:rPr>
          <w:rFonts w:ascii="Cambria" w:eastAsia="Calibri" w:hAnsi="Cambria" w:cs="Calibri"/>
          <w:iCs/>
          <w:sz w:val="20"/>
          <w:szCs w:val="20"/>
          <w:lang w:val="en-GB" w:eastAsia="es-ES"/>
        </w:rPr>
        <w:t>Streamlining of conservation and management measures</w:t>
      </w:r>
    </w:p>
    <w:p w14:paraId="23AB5ECD" w14:textId="77777777" w:rsidR="008D4C1C" w:rsidRPr="00667B62" w:rsidRDefault="008D4C1C" w:rsidP="008D4C1C">
      <w:pPr>
        <w:tabs>
          <w:tab w:val="left" w:pos="426"/>
        </w:tabs>
        <w:jc w:val="both"/>
        <w:rPr>
          <w:rFonts w:ascii="Cambria" w:eastAsia="Calibri" w:hAnsi="Cambria" w:cs="Calibri"/>
          <w:iCs/>
          <w:sz w:val="20"/>
          <w:szCs w:val="20"/>
          <w:lang w:val="en-GB" w:eastAsia="es-ES"/>
        </w:rPr>
      </w:pPr>
    </w:p>
    <w:p w14:paraId="00609EC4" w14:textId="5584509D" w:rsidR="008D4C1C" w:rsidRPr="00667B62" w:rsidRDefault="008D4C1C" w:rsidP="008D4C1C">
      <w:pPr>
        <w:tabs>
          <w:tab w:val="left" w:pos="426"/>
        </w:tabs>
        <w:ind w:left="426"/>
        <w:jc w:val="both"/>
        <w:rPr>
          <w:rFonts w:ascii="Cambria" w:eastAsia="Calibri" w:hAnsi="Cambria" w:cs="Calibri"/>
          <w:b/>
          <w:bCs/>
          <w:i/>
          <w:sz w:val="20"/>
          <w:szCs w:val="20"/>
          <w:lang w:val="en-GB" w:eastAsia="es-ES"/>
        </w:rPr>
      </w:pPr>
      <w:r w:rsidRPr="00667B62">
        <w:rPr>
          <w:rFonts w:ascii="Cambria" w:eastAsia="Calibri" w:hAnsi="Cambria" w:cs="Calibri"/>
          <w:i/>
          <w:sz w:val="20"/>
          <w:szCs w:val="20"/>
          <w:lang w:val="en-GB" w:eastAsia="es-ES"/>
        </w:rPr>
        <w:t xml:space="preserve">The ICCAT Secretariat, in consultation with the Chair of the Commission, has drafted the document </w:t>
      </w:r>
      <w:r w:rsidRPr="00667B62">
        <w:rPr>
          <w:rFonts w:ascii="Cambria" w:eastAsia="Calibri" w:hAnsi="Cambria" w:cs="Calibri"/>
          <w:b/>
          <w:bCs/>
          <w:i/>
          <w:sz w:val="20"/>
          <w:szCs w:val="20"/>
          <w:lang w:val="en-GB" w:eastAsia="es-ES"/>
        </w:rPr>
        <w:t>PLE</w:t>
      </w:r>
      <w:r w:rsidR="00D13812" w:rsidRPr="00667B62">
        <w:rPr>
          <w:rFonts w:ascii="Cambria" w:eastAsia="Calibri" w:hAnsi="Cambria" w:cs="Calibri"/>
          <w:b/>
          <w:bCs/>
          <w:i/>
          <w:sz w:val="20"/>
          <w:szCs w:val="20"/>
          <w:lang w:val="en-GB" w:eastAsia="es-ES"/>
        </w:rPr>
        <w:t>_</w:t>
      </w:r>
      <w:r w:rsidRPr="00667B62">
        <w:rPr>
          <w:rFonts w:ascii="Cambria" w:eastAsia="Calibri" w:hAnsi="Cambria" w:cs="Calibri"/>
          <w:b/>
          <w:bCs/>
          <w:i/>
          <w:sz w:val="20"/>
          <w:szCs w:val="20"/>
          <w:lang w:val="en-GB" w:eastAsia="es-ES"/>
        </w:rPr>
        <w:t xml:space="preserve">103_REV_1/2025. </w:t>
      </w:r>
    </w:p>
    <w:p w14:paraId="15B772D6" w14:textId="77777777" w:rsidR="008D4C1C" w:rsidRPr="00667B62" w:rsidRDefault="008D4C1C" w:rsidP="008D4C1C">
      <w:pPr>
        <w:tabs>
          <w:tab w:val="left" w:pos="426"/>
        </w:tabs>
        <w:jc w:val="both"/>
        <w:rPr>
          <w:rFonts w:ascii="Cambria" w:eastAsia="Calibri" w:hAnsi="Cambria" w:cs="Calibri"/>
          <w:iCs/>
          <w:sz w:val="20"/>
          <w:szCs w:val="20"/>
          <w:lang w:val="en-GB" w:eastAsia="es-ES"/>
        </w:rPr>
      </w:pPr>
    </w:p>
    <w:p w14:paraId="39BD46F9"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18.</w:t>
      </w:r>
      <w:r w:rsidRPr="00667B62">
        <w:rPr>
          <w:rFonts w:ascii="Cambria" w:eastAsia="Calibri" w:hAnsi="Cambria" w:cs="Calibri"/>
          <w:sz w:val="20"/>
          <w:szCs w:val="20"/>
          <w:lang w:val="en-GB" w:eastAsia="es-ES"/>
        </w:rPr>
        <w:tab/>
        <w:t>Intersessional meetings in 2026</w:t>
      </w:r>
    </w:p>
    <w:p w14:paraId="2D588E63" w14:textId="77777777" w:rsidR="008D4C1C" w:rsidRPr="00667B62" w:rsidRDefault="008D4C1C" w:rsidP="008D4C1C">
      <w:pPr>
        <w:tabs>
          <w:tab w:val="left" w:pos="426"/>
        </w:tabs>
        <w:jc w:val="both"/>
        <w:rPr>
          <w:rFonts w:ascii="Cambria" w:eastAsia="Calibri" w:hAnsi="Cambria" w:cs="Calibri"/>
          <w:i/>
          <w:sz w:val="20"/>
          <w:szCs w:val="20"/>
          <w:lang w:val="en-GB" w:eastAsia="es-ES"/>
        </w:rPr>
      </w:pPr>
    </w:p>
    <w:p w14:paraId="395B4667" w14:textId="77777777" w:rsidR="008D4C1C" w:rsidRPr="00667B62" w:rsidRDefault="008D4C1C" w:rsidP="008D4C1C">
      <w:pPr>
        <w:tabs>
          <w:tab w:val="left" w:pos="426"/>
        </w:tabs>
        <w:ind w:left="426"/>
        <w:jc w:val="both"/>
        <w:rPr>
          <w:rFonts w:ascii="Cambria" w:eastAsia="Calibri" w:hAnsi="Cambria" w:cs="Calibri"/>
          <w:i/>
          <w:sz w:val="20"/>
          <w:szCs w:val="20"/>
          <w:lang w:val="en-GB" w:eastAsia="es-ES"/>
        </w:rPr>
      </w:pPr>
      <w:r w:rsidRPr="00667B62">
        <w:rPr>
          <w:rFonts w:ascii="Cambria" w:eastAsia="Calibri" w:hAnsi="Cambria" w:cs="Calibri"/>
          <w:i/>
          <w:sz w:val="20"/>
          <w:szCs w:val="20"/>
          <w:lang w:val="en-GB" w:eastAsia="es-ES"/>
        </w:rPr>
        <w:t xml:space="preserve">The Commission may wish to set the dates and venues for Intersessional meetings in 2026, including the meeting format (in-person, online or hybrid). </w:t>
      </w:r>
    </w:p>
    <w:p w14:paraId="7DA8C078" w14:textId="77777777" w:rsidR="008D4C1C" w:rsidRPr="00667B62" w:rsidRDefault="008D4C1C" w:rsidP="008D4C1C">
      <w:pPr>
        <w:tabs>
          <w:tab w:val="left" w:pos="426"/>
        </w:tabs>
        <w:jc w:val="both"/>
        <w:rPr>
          <w:rFonts w:ascii="Cambria" w:eastAsia="Calibri" w:hAnsi="Cambria" w:cs="Calibri"/>
          <w:i/>
          <w:sz w:val="20"/>
          <w:szCs w:val="20"/>
          <w:lang w:val="en-GB" w:eastAsia="es-ES"/>
        </w:rPr>
      </w:pPr>
    </w:p>
    <w:p w14:paraId="4DECC0BE" w14:textId="4000EB6F" w:rsidR="008D4C1C" w:rsidRPr="00667B62" w:rsidRDefault="008D4C1C" w:rsidP="008D4C1C">
      <w:pPr>
        <w:tabs>
          <w:tab w:val="left" w:pos="426"/>
        </w:tabs>
        <w:jc w:val="both"/>
        <w:rPr>
          <w:rFonts w:ascii="Cambria" w:eastAsia="Calibri" w:hAnsi="Cambria" w:cs="Calibri"/>
          <w:iCs/>
          <w:sz w:val="20"/>
          <w:szCs w:val="20"/>
          <w:lang w:val="en-GB" w:eastAsia="es-ES"/>
        </w:rPr>
      </w:pPr>
      <w:r w:rsidRPr="00667B62">
        <w:rPr>
          <w:rFonts w:ascii="Cambria" w:eastAsia="Calibri" w:hAnsi="Cambria" w:cs="Calibri"/>
          <w:iCs/>
          <w:sz w:val="20"/>
          <w:szCs w:val="20"/>
          <w:lang w:val="en-GB" w:eastAsia="es-ES"/>
        </w:rPr>
        <w:t>19.</w:t>
      </w:r>
      <w:r w:rsidRPr="00667B62">
        <w:rPr>
          <w:rFonts w:ascii="Cambria" w:eastAsia="Calibri" w:hAnsi="Cambria" w:cs="Calibri"/>
          <w:iCs/>
          <w:sz w:val="20"/>
          <w:szCs w:val="20"/>
          <w:lang w:val="en-GB" w:eastAsia="es-ES"/>
        </w:rPr>
        <w:tab/>
        <w:t>Election of Chair and First and Second Vice</w:t>
      </w:r>
      <w:r w:rsidR="00BF40F1" w:rsidRPr="00667B62">
        <w:rPr>
          <w:rFonts w:ascii="Cambria" w:eastAsia="Calibri" w:hAnsi="Cambria" w:cs="Calibri"/>
          <w:iCs/>
          <w:sz w:val="20"/>
          <w:szCs w:val="20"/>
          <w:lang w:val="en-GB" w:eastAsia="es-ES"/>
        </w:rPr>
        <w:t xml:space="preserve"> </w:t>
      </w:r>
      <w:r w:rsidRPr="00667B62">
        <w:rPr>
          <w:rFonts w:ascii="Cambria" w:eastAsia="Calibri" w:hAnsi="Cambria" w:cs="Calibri"/>
          <w:iCs/>
          <w:sz w:val="20"/>
          <w:szCs w:val="20"/>
          <w:lang w:val="en-GB" w:eastAsia="es-ES"/>
        </w:rPr>
        <w:t>Chairs</w:t>
      </w:r>
    </w:p>
    <w:p w14:paraId="0EAB0A53" w14:textId="77777777" w:rsidR="008D4C1C" w:rsidRPr="00667B62" w:rsidRDefault="008D4C1C" w:rsidP="008D4C1C">
      <w:pPr>
        <w:tabs>
          <w:tab w:val="left" w:pos="426"/>
        </w:tabs>
        <w:jc w:val="both"/>
        <w:rPr>
          <w:rFonts w:ascii="Cambria" w:eastAsia="Calibri" w:hAnsi="Cambria" w:cs="Calibri"/>
          <w:iCs/>
          <w:sz w:val="20"/>
          <w:szCs w:val="20"/>
          <w:lang w:val="en-GB" w:eastAsia="es-ES"/>
        </w:rPr>
      </w:pPr>
    </w:p>
    <w:p w14:paraId="52B7C8B3" w14:textId="5EA7A964" w:rsidR="008D4C1C" w:rsidRPr="00667B62" w:rsidRDefault="008D4C1C" w:rsidP="008D4C1C">
      <w:pPr>
        <w:ind w:left="426"/>
        <w:jc w:val="both"/>
        <w:rPr>
          <w:rFonts w:ascii="Cambria" w:eastAsia="Calibri" w:hAnsi="Cambria" w:cs="Calibri"/>
          <w:iCs/>
          <w:sz w:val="20"/>
          <w:szCs w:val="20"/>
          <w:lang w:val="en-GB" w:eastAsia="es-ES"/>
        </w:rPr>
      </w:pPr>
      <w:r w:rsidRPr="00667B62">
        <w:rPr>
          <w:rFonts w:ascii="Cambria" w:eastAsia="Calibri" w:hAnsi="Cambria" w:cs="Calibri"/>
          <w:i/>
          <w:sz w:val="20"/>
          <w:szCs w:val="20"/>
          <w:lang w:val="en-GB" w:eastAsia="es-ES"/>
        </w:rPr>
        <w:t>As is customary at an ordinary meeting, the Commission must elect a chairperson, a first Vice</w:t>
      </w:r>
      <w:r w:rsidR="00DE7887" w:rsidRPr="00667B62">
        <w:rPr>
          <w:rFonts w:ascii="Cambria" w:eastAsia="Calibri" w:hAnsi="Cambria" w:cs="Calibri"/>
          <w:i/>
          <w:sz w:val="20"/>
          <w:szCs w:val="20"/>
          <w:lang w:val="en-GB" w:eastAsia="es-ES"/>
        </w:rPr>
        <w:t xml:space="preserve"> </w:t>
      </w:r>
      <w:r w:rsidR="002A46C2" w:rsidRPr="00667B62">
        <w:rPr>
          <w:rFonts w:ascii="Cambria" w:eastAsia="Calibri" w:hAnsi="Cambria" w:cs="Calibri"/>
          <w:i/>
          <w:sz w:val="20"/>
          <w:szCs w:val="20"/>
          <w:lang w:val="en-GB" w:eastAsia="es-ES"/>
        </w:rPr>
        <w:t xml:space="preserve">Chair </w:t>
      </w:r>
      <w:r w:rsidRPr="00667B62">
        <w:rPr>
          <w:rFonts w:ascii="Cambria" w:eastAsia="Calibri" w:hAnsi="Cambria" w:cs="Calibri"/>
          <w:i/>
          <w:sz w:val="20"/>
          <w:szCs w:val="20"/>
          <w:lang w:val="en-GB" w:eastAsia="es-ES"/>
        </w:rPr>
        <w:t>and a second Vice-</w:t>
      </w:r>
      <w:r w:rsidR="00F9353B" w:rsidRPr="00667B62">
        <w:rPr>
          <w:rFonts w:ascii="Cambria" w:eastAsia="Calibri" w:hAnsi="Cambria" w:cs="Calibri"/>
          <w:i/>
          <w:sz w:val="20"/>
          <w:szCs w:val="20"/>
          <w:lang w:val="en-GB" w:eastAsia="es-ES"/>
        </w:rPr>
        <w:t>Chair.</w:t>
      </w:r>
      <w:r w:rsidR="00F9353B" w:rsidRPr="00667B62">
        <w:rPr>
          <w:rFonts w:ascii="Cambria" w:eastAsia="Calibri" w:hAnsi="Cambria" w:cs="Calibri"/>
          <w:iCs/>
          <w:sz w:val="20"/>
          <w:szCs w:val="20"/>
          <w:lang w:val="en-GB" w:eastAsia="es-ES"/>
        </w:rPr>
        <w:t xml:space="preserve"> </w:t>
      </w:r>
    </w:p>
    <w:p w14:paraId="6F9B5DDB" w14:textId="77777777" w:rsidR="008D4C1C" w:rsidRPr="00667B62" w:rsidRDefault="008D4C1C" w:rsidP="008D4C1C">
      <w:pPr>
        <w:tabs>
          <w:tab w:val="left" w:pos="426"/>
        </w:tabs>
        <w:jc w:val="both"/>
        <w:rPr>
          <w:rFonts w:ascii="Cambria" w:eastAsia="Calibri" w:hAnsi="Cambria" w:cs="Calibri"/>
          <w:iCs/>
          <w:sz w:val="20"/>
          <w:szCs w:val="20"/>
          <w:lang w:val="en-GB" w:eastAsia="es-ES"/>
        </w:rPr>
      </w:pPr>
    </w:p>
    <w:p w14:paraId="366C8ACD" w14:textId="77777777" w:rsidR="008D4C1C" w:rsidRPr="00667B62" w:rsidRDefault="008D4C1C" w:rsidP="008D4C1C">
      <w:pPr>
        <w:tabs>
          <w:tab w:val="left" w:pos="426"/>
        </w:tabs>
        <w:jc w:val="both"/>
        <w:rPr>
          <w:rFonts w:ascii="Cambria" w:eastAsia="Calibri" w:hAnsi="Cambria" w:cs="Calibri"/>
          <w:iCs/>
          <w:sz w:val="20"/>
          <w:szCs w:val="20"/>
          <w:lang w:val="en-GB" w:eastAsia="es-ES"/>
        </w:rPr>
      </w:pPr>
      <w:r w:rsidRPr="00667B62">
        <w:rPr>
          <w:rFonts w:ascii="Cambria" w:eastAsia="Calibri" w:hAnsi="Cambria" w:cs="Calibri"/>
          <w:iCs/>
          <w:sz w:val="20"/>
          <w:szCs w:val="20"/>
          <w:lang w:val="en-GB" w:eastAsia="es-ES"/>
        </w:rPr>
        <w:t>20.</w:t>
      </w:r>
      <w:r w:rsidRPr="00667B62">
        <w:rPr>
          <w:rFonts w:ascii="Cambria" w:eastAsia="Calibri" w:hAnsi="Cambria" w:cs="Calibri"/>
          <w:iCs/>
          <w:sz w:val="20"/>
          <w:szCs w:val="20"/>
          <w:lang w:val="en-GB" w:eastAsia="es-ES"/>
        </w:rPr>
        <w:tab/>
        <w:t>Other matters</w:t>
      </w:r>
    </w:p>
    <w:p w14:paraId="7D15B834" w14:textId="77777777" w:rsidR="008D4C1C" w:rsidRPr="00667B62" w:rsidRDefault="008D4C1C" w:rsidP="008D4C1C">
      <w:pPr>
        <w:tabs>
          <w:tab w:val="left" w:pos="426"/>
        </w:tabs>
        <w:jc w:val="both"/>
        <w:rPr>
          <w:rFonts w:ascii="Cambria" w:eastAsia="Calibri" w:hAnsi="Cambria" w:cs="Calibri"/>
          <w:iCs/>
          <w:sz w:val="20"/>
          <w:szCs w:val="20"/>
          <w:lang w:val="en-GB" w:eastAsia="es-ES"/>
        </w:rPr>
      </w:pPr>
    </w:p>
    <w:p w14:paraId="4548AC02" w14:textId="77777777" w:rsidR="008D4C1C" w:rsidRPr="00667B62" w:rsidRDefault="008D4C1C" w:rsidP="008D4C1C">
      <w:pPr>
        <w:tabs>
          <w:tab w:val="left" w:pos="426"/>
        </w:tabs>
        <w:ind w:left="426"/>
        <w:jc w:val="both"/>
        <w:rPr>
          <w:rFonts w:ascii="Cambria" w:eastAsia="Calibri" w:hAnsi="Cambria" w:cs="Calibri"/>
          <w:i/>
          <w:sz w:val="20"/>
          <w:szCs w:val="20"/>
          <w:lang w:val="en-GB" w:eastAsia="es-ES"/>
        </w:rPr>
      </w:pPr>
      <w:r w:rsidRPr="00667B62">
        <w:rPr>
          <w:rFonts w:ascii="Cambria" w:eastAsia="Calibri" w:hAnsi="Cambria" w:cs="Calibri"/>
          <w:i/>
          <w:sz w:val="20"/>
          <w:szCs w:val="20"/>
          <w:lang w:val="en-GB" w:eastAsia="es-ES"/>
        </w:rPr>
        <w:t>Other matters may be raised by Contracting Parties present at the meeting, or by the Chair, if required, and if necessary, other matters may be raised. However, where possible, CPCs should inform the Chair in advance of the meeting of any other matters they wish to raise and submit any relevant documents in advance.</w:t>
      </w:r>
    </w:p>
    <w:p w14:paraId="0FFBB227" w14:textId="77777777" w:rsidR="008D4C1C" w:rsidRPr="00667B62" w:rsidRDefault="008D4C1C" w:rsidP="008D4C1C">
      <w:pPr>
        <w:tabs>
          <w:tab w:val="left" w:pos="426"/>
        </w:tabs>
        <w:jc w:val="both"/>
        <w:rPr>
          <w:rFonts w:ascii="Cambria" w:eastAsia="Calibri" w:hAnsi="Cambria" w:cs="Calibri"/>
          <w:i/>
          <w:sz w:val="20"/>
          <w:szCs w:val="20"/>
          <w:lang w:val="en-GB" w:eastAsia="es-ES"/>
        </w:rPr>
      </w:pPr>
    </w:p>
    <w:p w14:paraId="45EE4B73"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iCs/>
          <w:sz w:val="20"/>
          <w:szCs w:val="20"/>
          <w:lang w:val="en-GB" w:eastAsia="es-ES"/>
        </w:rPr>
        <w:t>21.</w:t>
      </w:r>
      <w:r w:rsidRPr="00667B62">
        <w:rPr>
          <w:rFonts w:ascii="Cambria" w:eastAsia="Calibri" w:hAnsi="Cambria" w:cs="Calibri"/>
          <w:sz w:val="20"/>
          <w:szCs w:val="20"/>
          <w:lang w:val="en-GB" w:eastAsia="es-ES"/>
        </w:rPr>
        <w:tab/>
        <w:t>Date and place of the next meeting of the Commission</w:t>
      </w:r>
    </w:p>
    <w:p w14:paraId="61D146FA"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349CDA9C" w14:textId="77777777" w:rsidR="008D4C1C" w:rsidRPr="00667B62" w:rsidRDefault="008D4C1C" w:rsidP="008D4C1C">
      <w:pPr>
        <w:tabs>
          <w:tab w:val="left" w:pos="426"/>
        </w:tabs>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ab/>
        <w:t>The Commission should determine the dates of the next Annual meeting.</w:t>
      </w:r>
    </w:p>
    <w:p w14:paraId="007B5AD5"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17584DC9"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22.</w:t>
      </w:r>
      <w:r w:rsidRPr="00667B62">
        <w:rPr>
          <w:rFonts w:ascii="Cambria" w:eastAsia="Calibri" w:hAnsi="Cambria" w:cs="Calibri"/>
          <w:sz w:val="20"/>
          <w:szCs w:val="20"/>
          <w:lang w:val="en-GB" w:eastAsia="es-ES"/>
        </w:rPr>
        <w:tab/>
        <w:t>Adoption of the report and adjournment</w:t>
      </w:r>
    </w:p>
    <w:p w14:paraId="31ACD889" w14:textId="77777777" w:rsidR="008D4C1C" w:rsidRPr="00667B62" w:rsidRDefault="008D4C1C" w:rsidP="008D4C1C">
      <w:pPr>
        <w:tabs>
          <w:tab w:val="left" w:pos="426"/>
        </w:tabs>
        <w:jc w:val="both"/>
        <w:rPr>
          <w:rFonts w:ascii="Cambria" w:eastAsia="Calibri" w:hAnsi="Cambria" w:cs="Calibri"/>
          <w:i/>
          <w:iCs/>
          <w:sz w:val="20"/>
          <w:szCs w:val="20"/>
          <w:lang w:val="en-GB" w:eastAsia="es-ES"/>
        </w:rPr>
      </w:pPr>
    </w:p>
    <w:p w14:paraId="2F3FD46C" w14:textId="30CA4BCF" w:rsidR="00081466" w:rsidRPr="00667B62" w:rsidRDefault="008D4C1C" w:rsidP="00081466">
      <w:pPr>
        <w:tabs>
          <w:tab w:val="left" w:pos="426"/>
        </w:tabs>
        <w:ind w:left="426"/>
        <w:jc w:val="both"/>
        <w:rPr>
          <w:rFonts w:ascii="Cambria" w:eastAsia="Calibri" w:hAnsi="Cambria" w:cs="Calibri"/>
          <w:i/>
          <w:iCs/>
          <w:sz w:val="20"/>
          <w:szCs w:val="20"/>
          <w:lang w:val="en-US" w:eastAsia="es-ES"/>
        </w:rPr>
      </w:pPr>
      <w:r w:rsidRPr="00667B62">
        <w:rPr>
          <w:rFonts w:ascii="Cambria" w:eastAsia="Calibri" w:hAnsi="Cambria" w:cs="Calibri"/>
          <w:i/>
          <w:iCs/>
          <w:sz w:val="20"/>
          <w:szCs w:val="20"/>
          <w:lang w:val="en-GB" w:eastAsia="es-ES"/>
        </w:rPr>
        <w:t xml:space="preserve">At the time of writing, </w:t>
      </w:r>
      <w:r w:rsidR="005A64A9" w:rsidRPr="00667B62">
        <w:rPr>
          <w:rFonts w:ascii="Cambria" w:eastAsia="Calibri" w:hAnsi="Cambria" w:cs="Calibri"/>
          <w:i/>
          <w:iCs/>
          <w:sz w:val="20"/>
          <w:szCs w:val="20"/>
          <w:lang w:val="en-GB" w:eastAsia="es-ES"/>
        </w:rPr>
        <w:t>ten</w:t>
      </w:r>
      <w:r w:rsidRPr="00667B62">
        <w:rPr>
          <w:rFonts w:ascii="Cambria" w:eastAsia="Calibri" w:hAnsi="Cambria" w:cs="Calibri"/>
          <w:i/>
          <w:iCs/>
          <w:sz w:val="20"/>
          <w:szCs w:val="20"/>
          <w:lang w:val="en-GB" w:eastAsia="es-ES"/>
        </w:rPr>
        <w:t xml:space="preserve"> position statement</w:t>
      </w:r>
      <w:r w:rsidR="00BF40F1" w:rsidRPr="00667B62">
        <w:rPr>
          <w:rFonts w:ascii="Cambria" w:eastAsia="Calibri" w:hAnsi="Cambria" w:cs="Calibri"/>
          <w:i/>
          <w:iCs/>
          <w:sz w:val="20"/>
          <w:szCs w:val="20"/>
          <w:lang w:val="en-GB" w:eastAsia="es-ES"/>
        </w:rPr>
        <w:t>s</w:t>
      </w:r>
      <w:r w:rsidRPr="00667B62">
        <w:rPr>
          <w:rFonts w:ascii="Cambria" w:eastAsia="Calibri" w:hAnsi="Cambria" w:cs="Calibri"/>
          <w:i/>
          <w:iCs/>
          <w:sz w:val="20"/>
          <w:szCs w:val="20"/>
          <w:lang w:val="en-GB" w:eastAsia="es-ES"/>
        </w:rPr>
        <w:t xml:space="preserve"> had been received for the </w:t>
      </w:r>
      <w:r w:rsidR="00F9353B" w:rsidRPr="00667B62">
        <w:rPr>
          <w:rFonts w:ascii="Cambria" w:eastAsia="Calibri" w:hAnsi="Cambria" w:cs="Calibri"/>
          <w:i/>
          <w:iCs/>
          <w:sz w:val="20"/>
          <w:szCs w:val="20"/>
          <w:lang w:val="en-GB" w:eastAsia="es-ES"/>
        </w:rPr>
        <w:t>Plenary</w:t>
      </w:r>
      <w:r w:rsidRPr="00667B62">
        <w:rPr>
          <w:rFonts w:ascii="Cambria" w:eastAsia="Calibri" w:hAnsi="Cambria" w:cs="Calibri"/>
          <w:i/>
          <w:iCs/>
          <w:sz w:val="20"/>
          <w:szCs w:val="20"/>
          <w:lang w:val="en-GB" w:eastAsia="es-ES"/>
        </w:rPr>
        <w:t xml:space="preserve"> and has been</w:t>
      </w:r>
      <w:r w:rsidRPr="00667B62">
        <w:rPr>
          <w:rFonts w:ascii="Cambria" w:eastAsia="Calibri" w:hAnsi="Cambria" w:cs="Calibri"/>
          <w:i/>
          <w:iCs/>
          <w:sz w:val="20"/>
          <w:szCs w:val="20"/>
          <w:lang w:val="en-US" w:eastAsia="es-ES"/>
        </w:rPr>
        <w:t xml:space="preserve"> published as </w:t>
      </w:r>
      <w:r w:rsidRPr="00667B62">
        <w:rPr>
          <w:rFonts w:ascii="Cambria" w:eastAsia="Calibri" w:hAnsi="Cambria" w:cs="Calibri"/>
          <w:b/>
          <w:bCs/>
          <w:sz w:val="20"/>
          <w:szCs w:val="20"/>
          <w:lang w:val="en-US" w:eastAsia="es-ES"/>
        </w:rPr>
        <w:t>PLE</w:t>
      </w:r>
      <w:r w:rsidR="00BF40F1" w:rsidRPr="00667B62">
        <w:rPr>
          <w:rFonts w:ascii="Cambria" w:eastAsia="Calibri" w:hAnsi="Cambria" w:cs="Calibri"/>
          <w:b/>
          <w:bCs/>
          <w:sz w:val="20"/>
          <w:szCs w:val="20"/>
          <w:lang w:val="en-US" w:eastAsia="es-ES"/>
        </w:rPr>
        <w:t>_</w:t>
      </w:r>
      <w:r w:rsidRPr="00667B62">
        <w:rPr>
          <w:rFonts w:ascii="Cambria" w:eastAsia="Calibri" w:hAnsi="Cambria" w:cs="Calibri"/>
          <w:b/>
          <w:bCs/>
          <w:sz w:val="20"/>
          <w:szCs w:val="20"/>
          <w:lang w:val="en-US" w:eastAsia="es-ES"/>
        </w:rPr>
        <w:t>110/2025</w:t>
      </w:r>
      <w:r w:rsidR="00081466" w:rsidRPr="00667B62">
        <w:rPr>
          <w:rFonts w:ascii="Cambria" w:eastAsia="Calibri" w:hAnsi="Cambria" w:cs="Calibri"/>
          <w:b/>
          <w:bCs/>
          <w:sz w:val="20"/>
          <w:szCs w:val="20"/>
          <w:lang w:val="en-US" w:eastAsia="es-ES"/>
        </w:rPr>
        <w:t>,</w:t>
      </w:r>
      <w:r w:rsidR="00BF40F1" w:rsidRPr="00667B62">
        <w:rPr>
          <w:rFonts w:ascii="Cambria" w:eastAsia="Calibri" w:hAnsi="Cambria" w:cs="Calibri"/>
          <w:sz w:val="20"/>
          <w:szCs w:val="20"/>
          <w:lang w:val="en-US" w:eastAsia="es-ES"/>
        </w:rPr>
        <w:t xml:space="preserve"> </w:t>
      </w:r>
      <w:r w:rsidR="00BF40F1" w:rsidRPr="00667B62">
        <w:rPr>
          <w:rFonts w:ascii="Cambria" w:eastAsia="Calibri" w:hAnsi="Cambria" w:cs="Calibri"/>
          <w:b/>
          <w:bCs/>
          <w:sz w:val="20"/>
          <w:szCs w:val="20"/>
          <w:lang w:val="en-US" w:eastAsia="es-ES"/>
        </w:rPr>
        <w:t>PLE_112/2025</w:t>
      </w:r>
      <w:r w:rsidR="00081466" w:rsidRPr="00667B62">
        <w:rPr>
          <w:rFonts w:ascii="Cambria" w:eastAsia="Calibri" w:hAnsi="Cambria" w:cs="Calibri"/>
          <w:b/>
          <w:bCs/>
          <w:sz w:val="20"/>
          <w:szCs w:val="20"/>
          <w:lang w:val="en-US" w:eastAsia="es-ES"/>
        </w:rPr>
        <w:t xml:space="preserve">, </w:t>
      </w:r>
      <w:r w:rsidR="00E72A84" w:rsidRPr="00667B62">
        <w:rPr>
          <w:rFonts w:ascii="Cambria" w:hAnsi="Cambria"/>
          <w:b/>
          <w:sz w:val="20"/>
          <w:szCs w:val="20"/>
          <w:lang w:val="en-US"/>
        </w:rPr>
        <w:t>PLE</w:t>
      </w:r>
      <w:r w:rsidR="001C1823" w:rsidRPr="00667B62">
        <w:rPr>
          <w:rFonts w:ascii="Cambria" w:hAnsi="Cambria"/>
          <w:b/>
          <w:sz w:val="20"/>
          <w:szCs w:val="20"/>
          <w:lang w:val="en-US"/>
        </w:rPr>
        <w:t>_117</w:t>
      </w:r>
      <w:r w:rsidR="00081466" w:rsidRPr="00667B62">
        <w:rPr>
          <w:rFonts w:ascii="Cambria" w:eastAsia="Calibri" w:hAnsi="Cambria" w:cs="Calibri"/>
          <w:b/>
          <w:bCs/>
          <w:sz w:val="20"/>
          <w:szCs w:val="20"/>
          <w:lang w:val="en-US" w:eastAsia="es-ES"/>
        </w:rPr>
        <w:t>/2025</w:t>
      </w:r>
      <w:r w:rsidR="00081466" w:rsidRPr="00667B62">
        <w:rPr>
          <w:rFonts w:ascii="Cambria" w:hAnsi="Cambria"/>
          <w:b/>
          <w:sz w:val="20"/>
          <w:szCs w:val="20"/>
          <w:lang w:val="en-US"/>
        </w:rPr>
        <w:t xml:space="preserve">, </w:t>
      </w:r>
      <w:r w:rsidR="00E72A84" w:rsidRPr="00667B62">
        <w:rPr>
          <w:rFonts w:ascii="Cambria" w:hAnsi="Cambria"/>
          <w:b/>
          <w:sz w:val="20"/>
          <w:szCs w:val="20"/>
          <w:lang w:val="en-US"/>
        </w:rPr>
        <w:t>PLE_120</w:t>
      </w:r>
      <w:r w:rsidR="00081466" w:rsidRPr="00667B62">
        <w:rPr>
          <w:rFonts w:ascii="Cambria" w:eastAsia="Calibri" w:hAnsi="Cambria" w:cs="Calibri"/>
          <w:b/>
          <w:bCs/>
          <w:sz w:val="20"/>
          <w:szCs w:val="20"/>
          <w:lang w:val="en-US" w:eastAsia="es-ES"/>
        </w:rPr>
        <w:t>/2025</w:t>
      </w:r>
      <w:r w:rsidR="00081466" w:rsidRPr="00667B62">
        <w:rPr>
          <w:rFonts w:ascii="Cambria" w:hAnsi="Cambria"/>
          <w:b/>
          <w:sz w:val="20"/>
          <w:szCs w:val="20"/>
          <w:lang w:val="en-US"/>
        </w:rPr>
        <w:t xml:space="preserve">, </w:t>
      </w:r>
      <w:r w:rsidR="00CA36C1" w:rsidRPr="00667B62">
        <w:rPr>
          <w:rFonts w:ascii="Cambria" w:hAnsi="Cambria"/>
          <w:b/>
          <w:sz w:val="20"/>
          <w:szCs w:val="20"/>
          <w:lang w:val="en-US"/>
        </w:rPr>
        <w:t>PLE</w:t>
      </w:r>
      <w:r w:rsidR="00C65366" w:rsidRPr="00667B62">
        <w:rPr>
          <w:rFonts w:ascii="Cambria" w:hAnsi="Cambria"/>
          <w:b/>
          <w:sz w:val="20"/>
          <w:szCs w:val="20"/>
          <w:lang w:val="en-US"/>
        </w:rPr>
        <w:t>_</w:t>
      </w:r>
      <w:r w:rsidR="00CA36C1" w:rsidRPr="00667B62">
        <w:rPr>
          <w:rFonts w:ascii="Cambria" w:hAnsi="Cambria"/>
          <w:b/>
          <w:sz w:val="20"/>
          <w:szCs w:val="20"/>
          <w:lang w:val="en-US"/>
        </w:rPr>
        <w:t>121</w:t>
      </w:r>
      <w:r w:rsidR="00081466" w:rsidRPr="00667B62">
        <w:rPr>
          <w:rFonts w:ascii="Cambria" w:eastAsia="Calibri" w:hAnsi="Cambria" w:cs="Calibri"/>
          <w:b/>
          <w:bCs/>
          <w:sz w:val="20"/>
          <w:szCs w:val="20"/>
          <w:lang w:val="en-US" w:eastAsia="es-ES"/>
        </w:rPr>
        <w:t>/2025</w:t>
      </w:r>
      <w:r w:rsidR="00081466" w:rsidRPr="00667B62">
        <w:rPr>
          <w:rFonts w:ascii="Cambria" w:hAnsi="Cambria"/>
          <w:b/>
          <w:sz w:val="20"/>
          <w:szCs w:val="20"/>
          <w:lang w:val="en-US"/>
        </w:rPr>
        <w:t xml:space="preserve">, </w:t>
      </w:r>
      <w:r w:rsidR="009E64E1" w:rsidRPr="00667B62">
        <w:rPr>
          <w:rFonts w:ascii="Cambria" w:hAnsi="Cambria"/>
          <w:b/>
          <w:sz w:val="20"/>
          <w:szCs w:val="20"/>
          <w:lang w:val="en-US"/>
        </w:rPr>
        <w:t>PLE</w:t>
      </w:r>
      <w:r w:rsidR="00C65366" w:rsidRPr="00667B62">
        <w:rPr>
          <w:rFonts w:ascii="Cambria" w:hAnsi="Cambria"/>
          <w:b/>
          <w:sz w:val="20"/>
          <w:szCs w:val="20"/>
          <w:lang w:val="en-US"/>
        </w:rPr>
        <w:t>_</w:t>
      </w:r>
      <w:r w:rsidR="009E64E1" w:rsidRPr="00667B62">
        <w:rPr>
          <w:rFonts w:ascii="Cambria" w:hAnsi="Cambria"/>
          <w:b/>
          <w:sz w:val="20"/>
          <w:szCs w:val="20"/>
          <w:lang w:val="en-US"/>
        </w:rPr>
        <w:t>122</w:t>
      </w:r>
      <w:r w:rsidR="00081466" w:rsidRPr="00667B62">
        <w:rPr>
          <w:rFonts w:ascii="Cambria" w:eastAsia="Calibri" w:hAnsi="Cambria" w:cs="Calibri"/>
          <w:b/>
          <w:bCs/>
          <w:sz w:val="20"/>
          <w:szCs w:val="20"/>
          <w:lang w:val="en-US" w:eastAsia="es-ES"/>
        </w:rPr>
        <w:t>/2025</w:t>
      </w:r>
      <w:r w:rsidR="00081466" w:rsidRPr="00667B62">
        <w:rPr>
          <w:rFonts w:ascii="Cambria" w:hAnsi="Cambria"/>
          <w:b/>
          <w:sz w:val="20"/>
          <w:szCs w:val="20"/>
          <w:lang w:val="en-US"/>
        </w:rPr>
        <w:t xml:space="preserve">, </w:t>
      </w:r>
      <w:r w:rsidR="001F27FB" w:rsidRPr="00667B62">
        <w:rPr>
          <w:rFonts w:ascii="Cambria" w:hAnsi="Cambria"/>
          <w:b/>
          <w:sz w:val="20"/>
          <w:szCs w:val="20"/>
          <w:lang w:val="en-US"/>
        </w:rPr>
        <w:t>PLE_123</w:t>
      </w:r>
      <w:r w:rsidR="001F27FB" w:rsidRPr="00667B62">
        <w:rPr>
          <w:rFonts w:ascii="Cambria" w:eastAsia="Calibri" w:hAnsi="Cambria" w:cs="Calibri"/>
          <w:b/>
          <w:bCs/>
          <w:sz w:val="20"/>
          <w:szCs w:val="20"/>
          <w:lang w:val="en-US" w:eastAsia="es-ES"/>
        </w:rPr>
        <w:t>/2025</w:t>
      </w:r>
      <w:r w:rsidR="001F27FB" w:rsidRPr="00667B62">
        <w:rPr>
          <w:rFonts w:ascii="Cambria" w:hAnsi="Cambria"/>
          <w:b/>
          <w:sz w:val="20"/>
          <w:szCs w:val="20"/>
          <w:lang w:val="en-US"/>
        </w:rPr>
        <w:t xml:space="preserve">, </w:t>
      </w:r>
      <w:r w:rsidR="00452867" w:rsidRPr="00667B62">
        <w:rPr>
          <w:rFonts w:ascii="Cambria" w:hAnsi="Cambria"/>
          <w:b/>
          <w:bCs/>
          <w:sz w:val="20"/>
          <w:szCs w:val="20"/>
          <w:lang w:val="en-GB"/>
        </w:rPr>
        <w:t>PLE</w:t>
      </w:r>
      <w:r w:rsidR="002D7D0D" w:rsidRPr="00667B62">
        <w:rPr>
          <w:rFonts w:ascii="Cambria" w:hAnsi="Cambria"/>
          <w:b/>
          <w:bCs/>
          <w:sz w:val="20"/>
          <w:szCs w:val="20"/>
          <w:lang w:val="en-GB"/>
        </w:rPr>
        <w:t>_</w:t>
      </w:r>
      <w:r w:rsidR="00452867" w:rsidRPr="00667B62">
        <w:rPr>
          <w:rFonts w:ascii="Cambria" w:hAnsi="Cambria"/>
          <w:b/>
          <w:bCs/>
          <w:sz w:val="20"/>
          <w:szCs w:val="20"/>
          <w:lang w:val="en-GB"/>
        </w:rPr>
        <w:t>124</w:t>
      </w:r>
      <w:r w:rsidR="00081466" w:rsidRPr="00667B62">
        <w:rPr>
          <w:rFonts w:ascii="Cambria" w:eastAsia="Calibri" w:hAnsi="Cambria" w:cs="Calibri"/>
          <w:b/>
          <w:bCs/>
          <w:sz w:val="20"/>
          <w:szCs w:val="20"/>
          <w:lang w:val="en-US" w:eastAsia="es-ES"/>
        </w:rPr>
        <w:t>/2025</w:t>
      </w:r>
      <w:r w:rsidR="002D7D0D" w:rsidRPr="00667B62">
        <w:rPr>
          <w:rFonts w:ascii="Cambria" w:eastAsia="Calibri" w:hAnsi="Cambria" w:cs="Calibri"/>
          <w:b/>
          <w:bCs/>
          <w:sz w:val="20"/>
          <w:szCs w:val="20"/>
          <w:lang w:val="en-US" w:eastAsia="es-ES"/>
        </w:rPr>
        <w:t>,</w:t>
      </w:r>
      <w:r w:rsidR="00081466" w:rsidRPr="00667B62">
        <w:rPr>
          <w:rFonts w:ascii="Cambria" w:hAnsi="Cambria"/>
          <w:b/>
          <w:bCs/>
          <w:sz w:val="20"/>
          <w:szCs w:val="20"/>
          <w:lang w:val="en-GB"/>
        </w:rPr>
        <w:t xml:space="preserve"> </w:t>
      </w:r>
      <w:r w:rsidR="00D666EA" w:rsidRPr="00667B62">
        <w:rPr>
          <w:rFonts w:ascii="Cambria" w:hAnsi="Cambria"/>
          <w:b/>
          <w:bCs/>
          <w:sz w:val="20"/>
          <w:szCs w:val="20"/>
          <w:lang w:val="en-US"/>
        </w:rPr>
        <w:t>PLE</w:t>
      </w:r>
      <w:r w:rsidR="002D7D0D" w:rsidRPr="00667B62">
        <w:rPr>
          <w:rFonts w:ascii="Cambria" w:hAnsi="Cambria"/>
          <w:b/>
          <w:bCs/>
          <w:sz w:val="20"/>
          <w:szCs w:val="20"/>
          <w:lang w:val="en-US"/>
        </w:rPr>
        <w:t>_</w:t>
      </w:r>
      <w:r w:rsidR="00D666EA" w:rsidRPr="00667B62">
        <w:rPr>
          <w:rFonts w:ascii="Cambria" w:hAnsi="Cambria"/>
          <w:b/>
          <w:bCs/>
          <w:sz w:val="20"/>
          <w:szCs w:val="20"/>
          <w:lang w:val="en-US"/>
        </w:rPr>
        <w:t>125</w:t>
      </w:r>
      <w:r w:rsidR="00081466" w:rsidRPr="00667B62">
        <w:rPr>
          <w:rFonts w:ascii="Cambria" w:eastAsia="Calibri" w:hAnsi="Cambria" w:cs="Calibri"/>
          <w:b/>
          <w:bCs/>
          <w:sz w:val="20"/>
          <w:szCs w:val="20"/>
          <w:lang w:val="en-US" w:eastAsia="es-ES"/>
        </w:rPr>
        <w:t>/2025</w:t>
      </w:r>
      <w:r w:rsidR="002D7D0D" w:rsidRPr="00667B62">
        <w:rPr>
          <w:rFonts w:ascii="Cambria" w:eastAsia="Calibri" w:hAnsi="Cambria" w:cs="Calibri"/>
          <w:b/>
          <w:bCs/>
          <w:sz w:val="20"/>
          <w:szCs w:val="20"/>
          <w:lang w:val="en-US" w:eastAsia="es-ES"/>
        </w:rPr>
        <w:t xml:space="preserve"> </w:t>
      </w:r>
      <w:r w:rsidR="002D7D0D" w:rsidRPr="00667B62">
        <w:rPr>
          <w:rFonts w:ascii="Cambria" w:eastAsia="Calibri" w:hAnsi="Cambria" w:cs="Calibri"/>
          <w:sz w:val="20"/>
          <w:szCs w:val="20"/>
          <w:lang w:val="en-US" w:eastAsia="es-ES"/>
        </w:rPr>
        <w:t>and</w:t>
      </w:r>
      <w:r w:rsidR="002D7D0D" w:rsidRPr="00667B62">
        <w:rPr>
          <w:rFonts w:ascii="Cambria" w:eastAsia="Calibri" w:hAnsi="Cambria" w:cs="Calibri"/>
          <w:b/>
          <w:bCs/>
          <w:sz w:val="20"/>
          <w:szCs w:val="20"/>
          <w:lang w:val="en-US" w:eastAsia="es-ES"/>
        </w:rPr>
        <w:t xml:space="preserve"> PLE_126/2025</w:t>
      </w:r>
      <w:r w:rsidR="00081466" w:rsidRPr="00667B62">
        <w:rPr>
          <w:rFonts w:ascii="Cambria" w:eastAsia="Calibri" w:hAnsi="Cambria" w:cs="Calibri"/>
          <w:b/>
          <w:bCs/>
          <w:sz w:val="20"/>
          <w:szCs w:val="20"/>
          <w:lang w:val="en-US" w:eastAsia="es-ES"/>
        </w:rPr>
        <w:t xml:space="preserve">. </w:t>
      </w:r>
      <w:r w:rsidR="00081466" w:rsidRPr="00667B62">
        <w:rPr>
          <w:rFonts w:ascii="Cambria" w:eastAsia="Calibri" w:hAnsi="Cambria" w:cs="Calibri"/>
          <w:i/>
          <w:iCs/>
          <w:sz w:val="20"/>
          <w:szCs w:val="20"/>
          <w:lang w:val="en-US" w:eastAsia="es-ES"/>
        </w:rPr>
        <w:t xml:space="preserve">Additional statements will be published as they are received. </w:t>
      </w:r>
    </w:p>
    <w:p w14:paraId="073C73A7" w14:textId="6BC5B9E8" w:rsidR="008D4C1C" w:rsidRPr="00667B62" w:rsidRDefault="008D4C1C" w:rsidP="00452867">
      <w:pPr>
        <w:pStyle w:val="BodyText"/>
        <w:jc w:val="left"/>
        <w:rPr>
          <w:rFonts w:ascii="Cambria" w:hAnsi="Cambria"/>
          <w:sz w:val="20"/>
          <w:szCs w:val="20"/>
          <w:lang w:val="en-GB"/>
        </w:rPr>
      </w:pPr>
      <w:r w:rsidRPr="00667B62">
        <w:rPr>
          <w:rFonts w:ascii="Cambria" w:hAnsi="Cambria"/>
          <w:sz w:val="20"/>
          <w:szCs w:val="20"/>
          <w:lang w:val="en-GB"/>
        </w:rPr>
        <w:br w:type="page"/>
      </w:r>
    </w:p>
    <w:p w14:paraId="5A90B6C5" w14:textId="4CFD19C0" w:rsidR="00743EF7" w:rsidRPr="00667B62" w:rsidRDefault="00743EF7" w:rsidP="00743EF7">
      <w:pPr>
        <w:jc w:val="center"/>
        <w:rPr>
          <w:rFonts w:ascii="Cambria" w:hAnsi="Cambria"/>
          <w:b/>
          <w:bCs/>
          <w:sz w:val="20"/>
          <w:szCs w:val="20"/>
          <w:lang w:val="en-GB"/>
        </w:rPr>
      </w:pPr>
      <w:r w:rsidRPr="00667B62">
        <w:rPr>
          <w:rFonts w:ascii="Cambria" w:hAnsi="Cambria"/>
          <w:b/>
          <w:bCs/>
          <w:sz w:val="20"/>
          <w:szCs w:val="20"/>
          <w:lang w:val="en-GB"/>
        </w:rPr>
        <w:lastRenderedPageBreak/>
        <w:t>Conservation and Management Measures Compliance Committee (COC)</w:t>
      </w:r>
    </w:p>
    <w:p w14:paraId="7CC09B86" w14:textId="77777777" w:rsidR="00743EF7" w:rsidRPr="00667B62" w:rsidRDefault="00743EF7" w:rsidP="00743EF7">
      <w:pPr>
        <w:jc w:val="center"/>
        <w:rPr>
          <w:rFonts w:ascii="Cambria" w:hAnsi="Cambria"/>
          <w:b/>
          <w:bCs/>
          <w:sz w:val="20"/>
          <w:szCs w:val="20"/>
          <w:lang w:val="en-GB"/>
        </w:rPr>
      </w:pPr>
    </w:p>
    <w:p w14:paraId="041B5C78" w14:textId="77777777" w:rsidR="00743EF7" w:rsidRPr="00667B62" w:rsidRDefault="00743EF7" w:rsidP="00743EF7">
      <w:pPr>
        <w:jc w:val="center"/>
        <w:rPr>
          <w:rFonts w:ascii="Cambria" w:hAnsi="Cambria"/>
          <w:b/>
          <w:bCs/>
          <w:sz w:val="20"/>
          <w:szCs w:val="20"/>
          <w:lang w:val="en-GB"/>
        </w:rPr>
      </w:pPr>
    </w:p>
    <w:p w14:paraId="28B71394"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Opening of the meeting</w:t>
      </w:r>
    </w:p>
    <w:p w14:paraId="1276E026" w14:textId="77777777" w:rsidR="00743EF7" w:rsidRPr="00667B62" w:rsidRDefault="00743EF7" w:rsidP="00743EF7">
      <w:pPr>
        <w:tabs>
          <w:tab w:val="left" w:pos="426"/>
        </w:tabs>
        <w:jc w:val="both"/>
        <w:rPr>
          <w:rFonts w:ascii="Cambria" w:hAnsi="Cambria"/>
          <w:sz w:val="20"/>
          <w:szCs w:val="20"/>
          <w:lang w:val="en-GB"/>
        </w:rPr>
      </w:pPr>
    </w:p>
    <w:p w14:paraId="7581BAF0" w14:textId="77777777" w:rsidR="00743EF7" w:rsidRPr="00667B62" w:rsidRDefault="00743EF7" w:rsidP="00743EF7">
      <w:pPr>
        <w:ind w:left="360"/>
        <w:rPr>
          <w:rFonts w:ascii="Cambria" w:hAnsi="Cambria"/>
          <w:sz w:val="20"/>
          <w:szCs w:val="20"/>
          <w:lang w:val="en-GB"/>
        </w:rPr>
      </w:pPr>
      <w:r w:rsidRPr="00667B62">
        <w:rPr>
          <w:rFonts w:ascii="Cambria" w:hAnsi="Cambria"/>
          <w:i/>
          <w:iCs/>
          <w:sz w:val="20"/>
          <w:szCs w:val="20"/>
          <w:lang w:val="en-GB"/>
        </w:rPr>
        <w:t>The meeting will be opened by the Compliance Committee Chair, Mr. Derek Campbell (USA).</w:t>
      </w:r>
    </w:p>
    <w:p w14:paraId="0CED7EAE" w14:textId="77777777" w:rsidR="00743EF7" w:rsidRPr="00667B62" w:rsidRDefault="00743EF7" w:rsidP="00743EF7">
      <w:pPr>
        <w:ind w:left="360"/>
        <w:rPr>
          <w:rFonts w:ascii="Cambria" w:hAnsi="Cambria"/>
          <w:sz w:val="20"/>
          <w:szCs w:val="20"/>
          <w:lang w:val="en-GB"/>
        </w:rPr>
      </w:pPr>
    </w:p>
    <w:p w14:paraId="0E21857F"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Appointment of Rapporteur</w:t>
      </w:r>
    </w:p>
    <w:p w14:paraId="370B1A07" w14:textId="77777777" w:rsidR="00743EF7" w:rsidRPr="00667B62" w:rsidRDefault="00743EF7" w:rsidP="00743EF7">
      <w:pPr>
        <w:pStyle w:val="ListParagraph"/>
        <w:tabs>
          <w:tab w:val="left" w:pos="426"/>
        </w:tabs>
        <w:ind w:left="360"/>
        <w:jc w:val="both"/>
        <w:rPr>
          <w:rFonts w:ascii="Cambria" w:hAnsi="Cambria"/>
          <w:sz w:val="20"/>
          <w:szCs w:val="20"/>
          <w:lang w:val="en-GB"/>
        </w:rPr>
      </w:pPr>
    </w:p>
    <w:p w14:paraId="3FF23D8F" w14:textId="6C032F32" w:rsidR="00743EF7" w:rsidRPr="00667B62" w:rsidRDefault="00743EF7" w:rsidP="00743EF7">
      <w:pPr>
        <w:pStyle w:val="ListParagraph"/>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The Secretariat will provide a </w:t>
      </w:r>
      <w:r w:rsidR="00404B7F" w:rsidRPr="00667B62">
        <w:rPr>
          <w:rFonts w:ascii="Cambria" w:hAnsi="Cambria"/>
          <w:i/>
          <w:iCs/>
          <w:sz w:val="20"/>
          <w:szCs w:val="20"/>
          <w:lang w:val="en-GB"/>
        </w:rPr>
        <w:t>Rapporteur</w:t>
      </w:r>
      <w:r w:rsidRPr="00667B62">
        <w:rPr>
          <w:rFonts w:ascii="Cambria" w:hAnsi="Cambria"/>
          <w:i/>
          <w:iCs/>
          <w:sz w:val="20"/>
          <w:szCs w:val="20"/>
          <w:lang w:val="en-GB"/>
        </w:rPr>
        <w:t>.</w:t>
      </w:r>
    </w:p>
    <w:p w14:paraId="4B306792" w14:textId="77777777" w:rsidR="00743EF7" w:rsidRPr="00667B62" w:rsidRDefault="00743EF7" w:rsidP="00743EF7">
      <w:pPr>
        <w:tabs>
          <w:tab w:val="left" w:pos="426"/>
        </w:tabs>
        <w:jc w:val="both"/>
        <w:rPr>
          <w:rFonts w:ascii="Cambria" w:hAnsi="Cambria"/>
          <w:sz w:val="20"/>
          <w:szCs w:val="20"/>
          <w:lang w:val="en-GB"/>
        </w:rPr>
      </w:pPr>
    </w:p>
    <w:p w14:paraId="1B0236F7"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Adoption of the Agenda</w:t>
      </w:r>
    </w:p>
    <w:p w14:paraId="3F035CED" w14:textId="77777777" w:rsidR="00743EF7" w:rsidRPr="00667B62" w:rsidRDefault="00743EF7" w:rsidP="00743EF7">
      <w:pPr>
        <w:pStyle w:val="ListParagraph"/>
        <w:rPr>
          <w:rFonts w:ascii="Cambria" w:hAnsi="Cambria"/>
          <w:sz w:val="20"/>
          <w:szCs w:val="20"/>
          <w:lang w:val="en-GB"/>
        </w:rPr>
      </w:pPr>
    </w:p>
    <w:p w14:paraId="7F10B69A" w14:textId="3DFAA6FA" w:rsidR="00743EF7" w:rsidRPr="00667B62" w:rsidRDefault="00743EF7" w:rsidP="00743EF7">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 xml:space="preserve">The </w:t>
      </w:r>
      <w:proofErr w:type="gramStart"/>
      <w:r w:rsidRPr="00667B62">
        <w:rPr>
          <w:rFonts w:ascii="Cambria" w:hAnsi="Cambria"/>
          <w:i/>
          <w:iCs/>
          <w:sz w:val="20"/>
          <w:szCs w:val="20"/>
          <w:lang w:val="en-GB"/>
        </w:rPr>
        <w:t>Agenda</w:t>
      </w:r>
      <w:proofErr w:type="gramEnd"/>
      <w:r w:rsidRPr="00667B62">
        <w:rPr>
          <w:rFonts w:ascii="Cambria" w:hAnsi="Cambria"/>
          <w:i/>
          <w:iCs/>
          <w:sz w:val="20"/>
          <w:szCs w:val="20"/>
          <w:lang w:val="en-GB"/>
        </w:rPr>
        <w:t xml:space="preserve"> is available as </w:t>
      </w:r>
      <w:r w:rsidRPr="00667B62">
        <w:rPr>
          <w:rFonts w:ascii="Cambria" w:hAnsi="Cambria"/>
          <w:b/>
          <w:bCs/>
          <w:i/>
          <w:iCs/>
          <w:sz w:val="20"/>
          <w:szCs w:val="20"/>
          <w:lang w:val="en-GB"/>
        </w:rPr>
        <w:t>COC</w:t>
      </w:r>
      <w:r w:rsidR="00824E8C" w:rsidRPr="00667B62">
        <w:rPr>
          <w:rFonts w:ascii="Cambria" w:hAnsi="Cambria"/>
          <w:b/>
          <w:bCs/>
          <w:i/>
          <w:iCs/>
          <w:sz w:val="20"/>
          <w:szCs w:val="20"/>
          <w:lang w:val="en-GB"/>
        </w:rPr>
        <w:t>_</w:t>
      </w:r>
      <w:r w:rsidRPr="00667B62">
        <w:rPr>
          <w:rFonts w:ascii="Cambria" w:hAnsi="Cambria"/>
          <w:b/>
          <w:bCs/>
          <w:i/>
          <w:iCs/>
          <w:sz w:val="20"/>
          <w:szCs w:val="20"/>
          <w:lang w:val="en-GB"/>
        </w:rPr>
        <w:t>300</w:t>
      </w:r>
      <w:r w:rsidR="00767E55" w:rsidRPr="00667B62">
        <w:rPr>
          <w:rFonts w:ascii="Cambria" w:hAnsi="Cambria"/>
          <w:b/>
          <w:bCs/>
          <w:i/>
          <w:iCs/>
          <w:sz w:val="20"/>
          <w:szCs w:val="20"/>
          <w:lang w:val="en-GB"/>
        </w:rPr>
        <w:t>_REV_1</w:t>
      </w:r>
      <w:r w:rsidRPr="00667B62">
        <w:rPr>
          <w:rFonts w:ascii="Cambria" w:hAnsi="Cambria"/>
          <w:b/>
          <w:bCs/>
          <w:i/>
          <w:iCs/>
          <w:sz w:val="20"/>
          <w:szCs w:val="20"/>
          <w:lang w:val="en-GB"/>
        </w:rPr>
        <w:t>/2025</w:t>
      </w:r>
      <w:r w:rsidRPr="00667B62">
        <w:rPr>
          <w:rFonts w:ascii="Cambria" w:hAnsi="Cambria"/>
          <w:i/>
          <w:iCs/>
          <w:sz w:val="20"/>
          <w:szCs w:val="20"/>
          <w:lang w:val="en-GB"/>
        </w:rPr>
        <w:t>.</w:t>
      </w:r>
    </w:p>
    <w:p w14:paraId="3F3A2F3A" w14:textId="77777777" w:rsidR="00743EF7" w:rsidRPr="00667B62" w:rsidRDefault="00743EF7" w:rsidP="00743EF7">
      <w:pPr>
        <w:tabs>
          <w:tab w:val="left" w:pos="426"/>
        </w:tabs>
        <w:jc w:val="both"/>
        <w:rPr>
          <w:rFonts w:ascii="Cambria" w:hAnsi="Cambria"/>
          <w:sz w:val="20"/>
          <w:szCs w:val="20"/>
          <w:lang w:val="en-GB"/>
        </w:rPr>
      </w:pPr>
    </w:p>
    <w:p w14:paraId="36329285" w14:textId="1394CA4D"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Review of progress made by the Online reporting Technology Working Group (WG</w:t>
      </w:r>
      <w:r w:rsidR="00404B7F" w:rsidRPr="00667B62">
        <w:rPr>
          <w:rFonts w:ascii="Cambria" w:hAnsi="Cambria"/>
          <w:sz w:val="20"/>
          <w:szCs w:val="20"/>
          <w:lang w:val="en-GB"/>
        </w:rPr>
        <w:t xml:space="preserve"> </w:t>
      </w:r>
      <w:r w:rsidRPr="00667B62">
        <w:rPr>
          <w:rFonts w:ascii="Cambria" w:hAnsi="Cambria"/>
          <w:sz w:val="20"/>
          <w:szCs w:val="20"/>
          <w:lang w:val="en-GB"/>
        </w:rPr>
        <w:t>ORT) and next steps</w:t>
      </w:r>
    </w:p>
    <w:p w14:paraId="4D2BD8F9" w14:textId="77777777" w:rsidR="00743EF7" w:rsidRPr="00667B62" w:rsidRDefault="00743EF7" w:rsidP="00743EF7">
      <w:pPr>
        <w:pStyle w:val="ListParagraph"/>
        <w:rPr>
          <w:rFonts w:ascii="Cambria" w:hAnsi="Cambria"/>
          <w:sz w:val="20"/>
          <w:szCs w:val="20"/>
          <w:lang w:val="en-GB"/>
        </w:rPr>
      </w:pPr>
    </w:p>
    <w:p w14:paraId="262FAE70" w14:textId="097536E5" w:rsidR="00743EF7" w:rsidRPr="00667B62" w:rsidRDefault="00743EF7" w:rsidP="00743EF7">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 xml:space="preserve">The Report of the Meeting of the Online Reporting Technology Working Group is available as </w:t>
      </w:r>
      <w:r w:rsidR="00D24241" w:rsidRPr="00667B62">
        <w:rPr>
          <w:rFonts w:ascii="Cambria" w:hAnsi="Cambria"/>
          <w:i/>
          <w:iCs/>
          <w:sz w:val="20"/>
          <w:szCs w:val="20"/>
          <w:lang w:val="en-GB"/>
        </w:rPr>
        <w:t xml:space="preserve">                                 </w:t>
      </w:r>
      <w:r w:rsidRPr="00667B62">
        <w:rPr>
          <w:rFonts w:ascii="Cambria" w:hAnsi="Cambria"/>
          <w:b/>
          <w:bCs/>
          <w:i/>
          <w:iCs/>
          <w:sz w:val="20"/>
          <w:szCs w:val="20"/>
          <w:lang w:val="en-GB"/>
        </w:rPr>
        <w:t>COC</w:t>
      </w:r>
      <w:r w:rsidR="005C6E63" w:rsidRPr="00667B62">
        <w:rPr>
          <w:rFonts w:ascii="Cambria" w:hAnsi="Cambria"/>
          <w:b/>
          <w:bCs/>
          <w:i/>
          <w:iCs/>
          <w:sz w:val="20"/>
          <w:szCs w:val="20"/>
          <w:lang w:val="en-GB"/>
        </w:rPr>
        <w:t>_</w:t>
      </w:r>
      <w:r w:rsidRPr="00667B62">
        <w:rPr>
          <w:rFonts w:ascii="Cambria" w:hAnsi="Cambria"/>
          <w:b/>
          <w:bCs/>
          <w:i/>
          <w:iCs/>
          <w:sz w:val="20"/>
          <w:szCs w:val="20"/>
          <w:lang w:val="en-GB"/>
        </w:rPr>
        <w:t>302/2025</w:t>
      </w:r>
      <w:r w:rsidRPr="00667B62">
        <w:rPr>
          <w:rFonts w:ascii="Cambria" w:hAnsi="Cambria"/>
          <w:i/>
          <w:iCs/>
          <w:sz w:val="20"/>
          <w:szCs w:val="20"/>
          <w:lang w:val="en-GB"/>
        </w:rPr>
        <w:t>.</w:t>
      </w:r>
      <w:r w:rsidRPr="00667B62">
        <w:rPr>
          <w:rFonts w:ascii="Cambria" w:hAnsi="Cambria"/>
          <w:b/>
          <w:bCs/>
          <w:i/>
          <w:iCs/>
          <w:sz w:val="20"/>
          <w:szCs w:val="20"/>
          <w:lang w:val="en-GB"/>
        </w:rPr>
        <w:t xml:space="preserve"> </w:t>
      </w:r>
      <w:r w:rsidRPr="00667B62">
        <w:rPr>
          <w:rFonts w:ascii="Cambria" w:hAnsi="Cambria"/>
          <w:i/>
          <w:iCs/>
          <w:sz w:val="20"/>
          <w:szCs w:val="20"/>
          <w:lang w:val="en-GB"/>
        </w:rPr>
        <w:t xml:space="preserve">An update on the </w:t>
      </w:r>
      <w:proofErr w:type="gramStart"/>
      <w:r w:rsidRPr="00667B62">
        <w:rPr>
          <w:rFonts w:ascii="Cambria" w:hAnsi="Cambria"/>
          <w:i/>
          <w:iCs/>
          <w:sz w:val="20"/>
          <w:szCs w:val="20"/>
          <w:lang w:val="en-GB"/>
        </w:rPr>
        <w:t>current status</w:t>
      </w:r>
      <w:proofErr w:type="gramEnd"/>
      <w:r w:rsidRPr="00667B62">
        <w:rPr>
          <w:rFonts w:ascii="Cambria" w:hAnsi="Cambria"/>
          <w:i/>
          <w:iCs/>
          <w:sz w:val="20"/>
          <w:szCs w:val="20"/>
          <w:lang w:val="en-GB"/>
        </w:rPr>
        <w:t xml:space="preserve"> of IOMS is contained in </w:t>
      </w:r>
      <w:r w:rsidRPr="00667B62">
        <w:rPr>
          <w:rFonts w:ascii="Cambria" w:hAnsi="Cambria"/>
          <w:b/>
          <w:bCs/>
          <w:i/>
          <w:iCs/>
          <w:sz w:val="20"/>
          <w:szCs w:val="20"/>
          <w:lang w:val="en-GB"/>
        </w:rPr>
        <w:t>COC</w:t>
      </w:r>
      <w:r w:rsidR="005C6E63" w:rsidRPr="00667B62">
        <w:rPr>
          <w:rFonts w:ascii="Cambria" w:hAnsi="Cambria"/>
          <w:b/>
          <w:bCs/>
          <w:i/>
          <w:iCs/>
          <w:sz w:val="20"/>
          <w:szCs w:val="20"/>
          <w:lang w:val="en-GB"/>
        </w:rPr>
        <w:t>_</w:t>
      </w:r>
      <w:r w:rsidRPr="00667B62">
        <w:rPr>
          <w:rFonts w:ascii="Cambria" w:hAnsi="Cambria"/>
          <w:b/>
          <w:bCs/>
          <w:i/>
          <w:iCs/>
          <w:sz w:val="20"/>
          <w:szCs w:val="20"/>
          <w:lang w:val="en-GB"/>
        </w:rPr>
        <w:t>316/2025</w:t>
      </w:r>
      <w:r w:rsidRPr="00667B62">
        <w:rPr>
          <w:rFonts w:ascii="Cambria" w:hAnsi="Cambria"/>
          <w:i/>
          <w:iCs/>
          <w:sz w:val="20"/>
          <w:szCs w:val="20"/>
          <w:lang w:val="en-GB"/>
        </w:rPr>
        <w:t>.</w:t>
      </w:r>
      <w:r w:rsidRPr="00667B62">
        <w:rPr>
          <w:rFonts w:ascii="Cambria" w:hAnsi="Cambria"/>
          <w:b/>
          <w:bCs/>
          <w:i/>
          <w:iCs/>
          <w:sz w:val="20"/>
          <w:szCs w:val="20"/>
          <w:lang w:val="en-GB"/>
        </w:rPr>
        <w:t xml:space="preserve"> </w:t>
      </w:r>
    </w:p>
    <w:p w14:paraId="0E43BA55" w14:textId="77777777" w:rsidR="00743EF7" w:rsidRPr="00667B62" w:rsidRDefault="00743EF7" w:rsidP="00743EF7">
      <w:pPr>
        <w:pStyle w:val="ListParagraph"/>
        <w:tabs>
          <w:tab w:val="left" w:pos="426"/>
        </w:tabs>
        <w:ind w:left="360"/>
        <w:jc w:val="both"/>
        <w:rPr>
          <w:rFonts w:ascii="Cambria" w:hAnsi="Cambria"/>
          <w:sz w:val="20"/>
          <w:szCs w:val="20"/>
          <w:lang w:val="en-GB"/>
        </w:rPr>
      </w:pPr>
    </w:p>
    <w:p w14:paraId="075D0628" w14:textId="658132F7" w:rsidR="009A1A60" w:rsidRPr="00667B62" w:rsidRDefault="009A1A60" w:rsidP="009A1A60">
      <w:pPr>
        <w:ind w:left="360"/>
        <w:rPr>
          <w:rFonts w:ascii="Cambria" w:hAnsi="Cambria"/>
          <w:sz w:val="20"/>
          <w:szCs w:val="20"/>
          <w:lang w:val="en-US"/>
        </w:rPr>
      </w:pPr>
      <w:r w:rsidRPr="00667B62">
        <w:rPr>
          <w:rFonts w:ascii="Cambria" w:hAnsi="Cambria"/>
          <w:i/>
          <w:iCs/>
          <w:sz w:val="20"/>
          <w:szCs w:val="20"/>
          <w:lang w:val="en-US"/>
        </w:rPr>
        <w:t xml:space="preserve">The Secretariat has prepared </w:t>
      </w:r>
      <w:r w:rsidR="007D08A0" w:rsidRPr="00667B62">
        <w:rPr>
          <w:rFonts w:ascii="Cambria" w:hAnsi="Cambria"/>
          <w:i/>
          <w:iCs/>
          <w:sz w:val="20"/>
          <w:szCs w:val="20"/>
          <w:lang w:val="en-US"/>
        </w:rPr>
        <w:t xml:space="preserve">a cost assessment for the translation of data and documents from the </w:t>
      </w:r>
      <w:r w:rsidRPr="00667B62">
        <w:rPr>
          <w:rFonts w:ascii="Cambria" w:hAnsi="Cambria"/>
          <w:i/>
          <w:iCs/>
          <w:sz w:val="20"/>
          <w:szCs w:val="20"/>
          <w:lang w:val="en-US"/>
        </w:rPr>
        <w:t>IOMS (</w:t>
      </w:r>
      <w:r w:rsidRPr="00667B62">
        <w:rPr>
          <w:rFonts w:ascii="Cambria" w:hAnsi="Cambria"/>
          <w:b/>
          <w:bCs/>
          <w:i/>
          <w:iCs/>
          <w:sz w:val="20"/>
          <w:szCs w:val="20"/>
          <w:lang w:val="en-US"/>
        </w:rPr>
        <w:t>COC</w:t>
      </w:r>
      <w:r w:rsidR="00180C8B" w:rsidRPr="00667B62">
        <w:rPr>
          <w:rFonts w:ascii="Cambria" w:hAnsi="Cambria"/>
          <w:b/>
          <w:bCs/>
          <w:i/>
          <w:iCs/>
          <w:sz w:val="20"/>
          <w:szCs w:val="20"/>
          <w:lang w:val="en-US"/>
        </w:rPr>
        <w:t>_</w:t>
      </w:r>
      <w:r w:rsidRPr="00667B62">
        <w:rPr>
          <w:rFonts w:ascii="Cambria" w:hAnsi="Cambria"/>
          <w:b/>
          <w:bCs/>
          <w:i/>
          <w:iCs/>
          <w:sz w:val="20"/>
          <w:szCs w:val="20"/>
          <w:lang w:val="en-US"/>
        </w:rPr>
        <w:t>319/2025</w:t>
      </w:r>
      <w:r w:rsidRPr="00667B62">
        <w:rPr>
          <w:rFonts w:ascii="Cambria" w:hAnsi="Cambria"/>
          <w:i/>
          <w:iCs/>
          <w:sz w:val="20"/>
          <w:szCs w:val="20"/>
          <w:lang w:val="en-US"/>
        </w:rPr>
        <w:t>).</w:t>
      </w:r>
    </w:p>
    <w:p w14:paraId="5EFF72B8" w14:textId="77777777" w:rsidR="009A1A60" w:rsidRPr="00667B62" w:rsidRDefault="009A1A60" w:rsidP="00743EF7">
      <w:pPr>
        <w:pStyle w:val="ListParagraph"/>
        <w:tabs>
          <w:tab w:val="left" w:pos="426"/>
        </w:tabs>
        <w:ind w:left="360"/>
        <w:jc w:val="both"/>
        <w:rPr>
          <w:rFonts w:ascii="Cambria" w:hAnsi="Cambria"/>
          <w:sz w:val="20"/>
          <w:szCs w:val="20"/>
          <w:lang w:val="en-US"/>
        </w:rPr>
      </w:pPr>
    </w:p>
    <w:p w14:paraId="575018D5" w14:textId="23D89DF6" w:rsidR="00743EF7" w:rsidRPr="00667B62" w:rsidRDefault="00743EF7" w:rsidP="00743EF7">
      <w:pPr>
        <w:pStyle w:val="ListParagraph"/>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The Guidelines aimed at streamlining the </w:t>
      </w:r>
      <w:r w:rsidR="007D08A0" w:rsidRPr="00667B62">
        <w:rPr>
          <w:rFonts w:ascii="Cambria" w:hAnsi="Cambria"/>
          <w:i/>
          <w:iCs/>
          <w:sz w:val="20"/>
          <w:szCs w:val="20"/>
          <w:lang w:val="en-GB"/>
        </w:rPr>
        <w:t xml:space="preserve">Shark </w:t>
      </w:r>
      <w:r w:rsidR="009A1A60" w:rsidRPr="00667B62">
        <w:rPr>
          <w:rFonts w:ascii="Cambria" w:hAnsi="Cambria"/>
          <w:i/>
          <w:iCs/>
          <w:sz w:val="20"/>
          <w:szCs w:val="20"/>
          <w:lang w:val="en-GB"/>
        </w:rPr>
        <w:t xml:space="preserve">and </w:t>
      </w:r>
      <w:r w:rsidR="007D08A0" w:rsidRPr="00667B62">
        <w:rPr>
          <w:rFonts w:ascii="Cambria" w:hAnsi="Cambria"/>
          <w:i/>
          <w:iCs/>
          <w:sz w:val="20"/>
          <w:szCs w:val="20"/>
          <w:lang w:val="en-GB"/>
        </w:rPr>
        <w:t>Billfish Check Sheets</w:t>
      </w:r>
      <w:r w:rsidRPr="00667B62">
        <w:rPr>
          <w:rFonts w:ascii="Cambria" w:hAnsi="Cambria"/>
          <w:i/>
          <w:iCs/>
          <w:sz w:val="20"/>
          <w:szCs w:val="20"/>
          <w:lang w:val="en-GB"/>
        </w:rPr>
        <w:t xml:space="preserve">, based on those reported in 2025, </w:t>
      </w:r>
      <w:r w:rsidR="009A1A60" w:rsidRPr="00667B62">
        <w:rPr>
          <w:rFonts w:ascii="Cambria" w:hAnsi="Cambria"/>
          <w:i/>
          <w:iCs/>
          <w:sz w:val="20"/>
          <w:szCs w:val="20"/>
          <w:lang w:val="en-GB"/>
        </w:rPr>
        <w:t xml:space="preserve">and prepared by the Secretariat, </w:t>
      </w:r>
      <w:r w:rsidRPr="00667B62">
        <w:rPr>
          <w:rFonts w:ascii="Cambria" w:hAnsi="Cambria"/>
          <w:i/>
          <w:iCs/>
          <w:sz w:val="20"/>
          <w:szCs w:val="20"/>
          <w:lang w:val="en-GB"/>
        </w:rPr>
        <w:t xml:space="preserve">are available as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w:t>
      </w:r>
      <w:r w:rsidR="00000F96" w:rsidRPr="00667B62">
        <w:rPr>
          <w:rFonts w:ascii="Cambria" w:hAnsi="Cambria"/>
          <w:b/>
          <w:bCs/>
          <w:i/>
          <w:iCs/>
          <w:sz w:val="20"/>
          <w:szCs w:val="20"/>
          <w:lang w:val="en-GB"/>
        </w:rPr>
        <w:t>_</w:t>
      </w:r>
      <w:r w:rsidRPr="00667B62">
        <w:rPr>
          <w:rFonts w:ascii="Cambria" w:hAnsi="Cambria"/>
          <w:b/>
          <w:bCs/>
          <w:i/>
          <w:iCs/>
          <w:sz w:val="20"/>
          <w:szCs w:val="20"/>
          <w:lang w:val="en-GB"/>
        </w:rPr>
        <w:t>321/2025.</w:t>
      </w:r>
    </w:p>
    <w:p w14:paraId="5EF53AB0" w14:textId="77777777" w:rsidR="00743EF7" w:rsidRPr="00667B62" w:rsidRDefault="00743EF7" w:rsidP="00743EF7">
      <w:pPr>
        <w:pStyle w:val="ListParagraph"/>
        <w:tabs>
          <w:tab w:val="left" w:pos="426"/>
        </w:tabs>
        <w:ind w:left="360"/>
        <w:jc w:val="both"/>
        <w:rPr>
          <w:rFonts w:ascii="Cambria" w:hAnsi="Cambria"/>
          <w:sz w:val="20"/>
          <w:szCs w:val="20"/>
          <w:lang w:val="en-GB"/>
        </w:rPr>
      </w:pPr>
    </w:p>
    <w:p w14:paraId="00D95F30" w14:textId="77777777" w:rsidR="00743EF7" w:rsidRPr="00667B62" w:rsidRDefault="00743EF7" w:rsidP="00743EF7">
      <w:pPr>
        <w:pStyle w:val="ListParagraph"/>
        <w:widowControl w:val="0"/>
        <w:numPr>
          <w:ilvl w:val="0"/>
          <w:numId w:val="31"/>
        </w:numPr>
        <w:tabs>
          <w:tab w:val="left" w:pos="426"/>
        </w:tabs>
        <w:rPr>
          <w:rFonts w:ascii="Cambria" w:hAnsi="Cambria"/>
          <w:sz w:val="20"/>
          <w:szCs w:val="20"/>
          <w:lang w:val="en-GB"/>
        </w:rPr>
      </w:pPr>
      <w:r w:rsidRPr="00667B62">
        <w:rPr>
          <w:rFonts w:ascii="Cambria" w:hAnsi="Cambria"/>
          <w:sz w:val="20"/>
          <w:szCs w:val="20"/>
          <w:lang w:val="en-GB"/>
        </w:rPr>
        <w:t>Review of Secretariat Report to the Compliance Committee</w:t>
      </w:r>
    </w:p>
    <w:p w14:paraId="2E256179" w14:textId="77777777" w:rsidR="00743EF7" w:rsidRPr="00667B62" w:rsidRDefault="00743EF7" w:rsidP="00743EF7">
      <w:pPr>
        <w:pStyle w:val="ListParagraph"/>
        <w:rPr>
          <w:rFonts w:ascii="Cambria" w:hAnsi="Cambria"/>
          <w:sz w:val="20"/>
          <w:szCs w:val="20"/>
          <w:lang w:val="en-GB"/>
        </w:rPr>
      </w:pPr>
    </w:p>
    <w:p w14:paraId="6B1918CD" w14:textId="4830B9FD" w:rsidR="00743EF7" w:rsidRPr="00667B62" w:rsidRDefault="00743EF7" w:rsidP="00743EF7">
      <w:pPr>
        <w:pStyle w:val="ListParagraph"/>
        <w:tabs>
          <w:tab w:val="left" w:pos="426"/>
        </w:tabs>
        <w:ind w:left="360"/>
        <w:rPr>
          <w:rFonts w:ascii="Cambria" w:hAnsi="Cambria"/>
          <w:sz w:val="20"/>
          <w:szCs w:val="20"/>
          <w:lang w:val="en-GB"/>
        </w:rPr>
      </w:pPr>
      <w:r w:rsidRPr="00667B62">
        <w:rPr>
          <w:rFonts w:ascii="Cambria" w:hAnsi="Cambria"/>
          <w:i/>
          <w:iCs/>
          <w:sz w:val="20"/>
          <w:szCs w:val="20"/>
          <w:lang w:val="en-GB"/>
        </w:rPr>
        <w:t xml:space="preserve">The Secretariat’s </w:t>
      </w:r>
      <w:r w:rsidR="007D08A0" w:rsidRPr="00667B62">
        <w:rPr>
          <w:rFonts w:ascii="Cambria" w:hAnsi="Cambria"/>
          <w:i/>
          <w:iCs/>
          <w:sz w:val="20"/>
          <w:szCs w:val="20"/>
          <w:lang w:val="en-GB"/>
        </w:rPr>
        <w:t xml:space="preserve">Report </w:t>
      </w:r>
      <w:r w:rsidRPr="00667B62">
        <w:rPr>
          <w:rFonts w:ascii="Cambria" w:hAnsi="Cambria"/>
          <w:i/>
          <w:iCs/>
          <w:sz w:val="20"/>
          <w:szCs w:val="20"/>
          <w:lang w:val="en-GB"/>
        </w:rPr>
        <w:t xml:space="preserve">to the Compliance Committee is available as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w:t>
      </w:r>
      <w:r w:rsidR="000A5107" w:rsidRPr="00667B62">
        <w:rPr>
          <w:rFonts w:ascii="Cambria" w:hAnsi="Cambria"/>
          <w:b/>
          <w:bCs/>
          <w:i/>
          <w:iCs/>
          <w:sz w:val="20"/>
          <w:szCs w:val="20"/>
          <w:lang w:val="en-GB"/>
        </w:rPr>
        <w:t>_</w:t>
      </w:r>
      <w:r w:rsidRPr="00667B62">
        <w:rPr>
          <w:rFonts w:ascii="Cambria" w:hAnsi="Cambria"/>
          <w:b/>
          <w:bCs/>
          <w:i/>
          <w:iCs/>
          <w:sz w:val="20"/>
          <w:szCs w:val="20"/>
          <w:lang w:val="en-GB"/>
        </w:rPr>
        <w:t>303/2025</w:t>
      </w:r>
      <w:r w:rsidRPr="00667B62">
        <w:rPr>
          <w:rFonts w:ascii="Cambria" w:hAnsi="Cambria"/>
          <w:i/>
          <w:iCs/>
          <w:sz w:val="20"/>
          <w:szCs w:val="20"/>
          <w:lang w:val="en-GB"/>
        </w:rPr>
        <w:t>.</w:t>
      </w:r>
    </w:p>
    <w:p w14:paraId="3CD95E81" w14:textId="77777777" w:rsidR="00743EF7" w:rsidRPr="00667B62" w:rsidRDefault="00743EF7" w:rsidP="00743EF7">
      <w:pPr>
        <w:pStyle w:val="ListParagraph"/>
        <w:rPr>
          <w:rFonts w:ascii="Cambria" w:hAnsi="Cambria"/>
          <w:sz w:val="20"/>
          <w:szCs w:val="20"/>
          <w:lang w:val="en-GB"/>
        </w:rPr>
      </w:pPr>
    </w:p>
    <w:p w14:paraId="7A0B5DFD" w14:textId="1A98BACD" w:rsidR="00743EF7" w:rsidRPr="00667B62" w:rsidRDefault="00743EF7" w:rsidP="007D08A0">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Priority review of recommendations, </w:t>
      </w:r>
      <w:proofErr w:type="gramStart"/>
      <w:r w:rsidRPr="00667B62">
        <w:rPr>
          <w:rFonts w:ascii="Cambria" w:hAnsi="Cambria"/>
          <w:sz w:val="20"/>
          <w:szCs w:val="20"/>
          <w:lang w:val="en-GB"/>
        </w:rPr>
        <w:t>taking into account</w:t>
      </w:r>
      <w:proofErr w:type="gramEnd"/>
      <w:r w:rsidRPr="00667B62">
        <w:rPr>
          <w:rFonts w:ascii="Cambria" w:hAnsi="Cambria"/>
          <w:sz w:val="20"/>
          <w:szCs w:val="20"/>
          <w:lang w:val="en-GB"/>
        </w:rPr>
        <w:t xml:space="preserve"> measures identified for review in the 2024 COC meeting, input from CPCs in response to COC Chair</w:t>
      </w:r>
      <w:r w:rsidR="00E8269D" w:rsidRPr="00667B62">
        <w:rPr>
          <w:rFonts w:ascii="Cambria" w:hAnsi="Cambria"/>
          <w:sz w:val="20"/>
          <w:szCs w:val="20"/>
          <w:lang w:val="en-GB"/>
        </w:rPr>
        <w:t>’</w:t>
      </w:r>
      <w:r w:rsidRPr="00667B62">
        <w:rPr>
          <w:rFonts w:ascii="Cambria" w:hAnsi="Cambria"/>
          <w:sz w:val="20"/>
          <w:szCs w:val="20"/>
          <w:lang w:val="en-GB"/>
        </w:rPr>
        <w:t>s letter (</w:t>
      </w:r>
      <w:r w:rsidRPr="00667B62">
        <w:rPr>
          <w:rFonts w:ascii="Cambria" w:hAnsi="Cambria"/>
          <w:b/>
          <w:bCs/>
          <w:i/>
          <w:iCs/>
          <w:sz w:val="20"/>
          <w:szCs w:val="20"/>
          <w:lang w:val="en-GB"/>
        </w:rPr>
        <w:t>COC</w:t>
      </w:r>
      <w:r w:rsidR="00AA562B" w:rsidRPr="00667B62">
        <w:rPr>
          <w:rFonts w:ascii="Cambria" w:hAnsi="Cambria"/>
          <w:b/>
          <w:bCs/>
          <w:i/>
          <w:iCs/>
          <w:sz w:val="20"/>
          <w:szCs w:val="20"/>
          <w:lang w:val="en-GB"/>
        </w:rPr>
        <w:t>_</w:t>
      </w:r>
      <w:r w:rsidRPr="00667B62">
        <w:rPr>
          <w:rFonts w:ascii="Cambria" w:hAnsi="Cambria"/>
          <w:b/>
          <w:bCs/>
          <w:i/>
          <w:iCs/>
          <w:sz w:val="20"/>
          <w:szCs w:val="20"/>
          <w:lang w:val="en-GB"/>
        </w:rPr>
        <w:t>317/2025</w:t>
      </w:r>
      <w:r w:rsidRPr="00667B62">
        <w:rPr>
          <w:rFonts w:ascii="Cambria" w:hAnsi="Cambria"/>
          <w:sz w:val="20"/>
          <w:szCs w:val="20"/>
          <w:lang w:val="en-GB"/>
        </w:rPr>
        <w:t>)</w:t>
      </w:r>
      <w:r w:rsidR="00BF6905" w:rsidRPr="00667B62">
        <w:rPr>
          <w:rFonts w:ascii="Cambria" w:hAnsi="Cambria"/>
          <w:sz w:val="20"/>
          <w:szCs w:val="20"/>
          <w:lang w:val="en-GB"/>
        </w:rPr>
        <w:t>,</w:t>
      </w:r>
      <w:r w:rsidRPr="00667B62">
        <w:rPr>
          <w:rFonts w:ascii="Cambria" w:hAnsi="Cambria"/>
          <w:sz w:val="20"/>
          <w:szCs w:val="20"/>
          <w:lang w:val="en-GB"/>
        </w:rPr>
        <w:t xml:space="preserve"> the schedule of expiration of recommendations and, where possible, the schedule of SCRS assessments, as appropriate </w:t>
      </w:r>
    </w:p>
    <w:p w14:paraId="2121BF07" w14:textId="77777777" w:rsidR="00743EF7" w:rsidRPr="00667B62" w:rsidRDefault="00743EF7" w:rsidP="00743EF7">
      <w:pPr>
        <w:pStyle w:val="ListParagraph"/>
        <w:rPr>
          <w:rFonts w:ascii="Cambria" w:hAnsi="Cambria"/>
          <w:sz w:val="20"/>
          <w:szCs w:val="20"/>
          <w:lang w:val="en-GB"/>
        </w:rPr>
      </w:pPr>
    </w:p>
    <w:p w14:paraId="26AA3CCC" w14:textId="31B94290" w:rsidR="00743EF7" w:rsidRPr="00667B62" w:rsidRDefault="00E8269D" w:rsidP="00DB71C2">
      <w:pPr>
        <w:widowControl w:val="0"/>
        <w:tabs>
          <w:tab w:val="left" w:pos="426"/>
        </w:tabs>
        <w:ind w:left="720" w:hanging="360"/>
        <w:jc w:val="both"/>
        <w:rPr>
          <w:rFonts w:ascii="Cambria" w:hAnsi="Cambria"/>
          <w:i/>
          <w:iCs/>
          <w:sz w:val="20"/>
          <w:szCs w:val="20"/>
          <w:lang w:val="en-GB"/>
        </w:rPr>
      </w:pPr>
      <w:r w:rsidRPr="00667B62">
        <w:rPr>
          <w:rFonts w:ascii="Cambria" w:hAnsi="Cambria"/>
          <w:sz w:val="20"/>
          <w:szCs w:val="20"/>
          <w:lang w:val="en-US"/>
        </w:rPr>
        <w:t>6.1</w:t>
      </w:r>
      <w:r w:rsidR="00DB71C2" w:rsidRPr="00667B62">
        <w:rPr>
          <w:rFonts w:ascii="Cambria" w:hAnsi="Cambria"/>
          <w:sz w:val="20"/>
          <w:szCs w:val="20"/>
          <w:lang w:val="en-US"/>
        </w:rPr>
        <w:tab/>
      </w:r>
      <w:hyperlink r:id="rId11" w:history="1">
        <w:r w:rsidR="00743EF7" w:rsidRPr="00667B62">
          <w:rPr>
            <w:rFonts w:ascii="Cambria" w:hAnsi="Cambria"/>
            <w:i/>
            <w:color w:val="0563C1"/>
            <w:sz w:val="20"/>
            <w:szCs w:val="20"/>
            <w:lang w:val="en-GB"/>
          </w:rPr>
          <w:t xml:space="preserve">Recommendation by ICCAT amending Recommendation 18-09 on Port State measures to prevent, deter, and eliminate illegal, unreported and unregulated fishing </w:t>
        </w:r>
        <w:r w:rsidRPr="00667B62">
          <w:rPr>
            <w:rFonts w:ascii="Cambria" w:hAnsi="Cambria"/>
            <w:iCs/>
            <w:color w:val="0563C1"/>
            <w:sz w:val="20"/>
            <w:szCs w:val="20"/>
            <w:lang w:val="en-GB"/>
          </w:rPr>
          <w:t>(</w:t>
        </w:r>
        <w:r w:rsidR="00743EF7" w:rsidRPr="00667B62">
          <w:rPr>
            <w:rFonts w:ascii="Cambria" w:hAnsi="Cambria"/>
            <w:iCs/>
            <w:color w:val="0563C1"/>
            <w:sz w:val="20"/>
            <w:szCs w:val="20"/>
            <w:lang w:val="en-GB"/>
          </w:rPr>
          <w:t>Rec. 23-17</w:t>
        </w:r>
        <w:r w:rsidRPr="00667B62">
          <w:rPr>
            <w:rFonts w:ascii="Cambria" w:hAnsi="Cambria"/>
            <w:iCs/>
            <w:color w:val="0563C1"/>
            <w:sz w:val="20"/>
            <w:szCs w:val="20"/>
            <w:lang w:val="en-GB"/>
          </w:rPr>
          <w:t>)</w:t>
        </w:r>
      </w:hyperlink>
      <w:r w:rsidR="00743EF7" w:rsidRPr="00667B62">
        <w:rPr>
          <w:rFonts w:ascii="Cambria" w:hAnsi="Cambria"/>
          <w:sz w:val="20"/>
          <w:szCs w:val="20"/>
          <w:lang w:val="en-GB"/>
        </w:rPr>
        <w:t xml:space="preserve">. </w:t>
      </w:r>
      <w:r w:rsidR="00743EF7" w:rsidRPr="00667B62">
        <w:rPr>
          <w:rFonts w:ascii="Cambria" w:hAnsi="Cambria"/>
          <w:i/>
          <w:iCs/>
          <w:sz w:val="20"/>
          <w:szCs w:val="20"/>
          <w:lang w:val="en-GB"/>
        </w:rPr>
        <w:t xml:space="preserve">Information relating to the implementation of this </w:t>
      </w:r>
      <w:r w:rsidRPr="00667B62">
        <w:rPr>
          <w:rFonts w:ascii="Cambria" w:hAnsi="Cambria"/>
          <w:i/>
          <w:iCs/>
          <w:sz w:val="20"/>
          <w:szCs w:val="20"/>
          <w:lang w:val="en-GB"/>
        </w:rPr>
        <w:t xml:space="preserve">Recommendation </w:t>
      </w:r>
      <w:r w:rsidR="00743EF7" w:rsidRPr="00667B62">
        <w:rPr>
          <w:rFonts w:ascii="Cambria" w:hAnsi="Cambria"/>
          <w:i/>
          <w:iCs/>
          <w:sz w:val="20"/>
          <w:szCs w:val="20"/>
          <w:lang w:val="en-GB"/>
        </w:rPr>
        <w:t xml:space="preserve">is available in the relevant sections of </w:t>
      </w:r>
      <w:r w:rsidR="00E751D2" w:rsidRPr="00667B62">
        <w:rPr>
          <w:rFonts w:ascii="Cambria" w:eastAsia="Calibri" w:hAnsi="Cambria" w:cs="Calibri"/>
          <w:i/>
          <w:iCs/>
          <w:sz w:val="20"/>
          <w:szCs w:val="20"/>
          <w:lang w:val="en-GB" w:eastAsia="es-ES"/>
        </w:rPr>
        <w:t>document</w:t>
      </w:r>
      <w:r w:rsidR="00E751D2" w:rsidRPr="00667B62">
        <w:rPr>
          <w:rFonts w:ascii="Cambria" w:eastAsia="Calibri" w:hAnsi="Cambria" w:cs="Calibri"/>
          <w:b/>
          <w:bCs/>
          <w:i/>
          <w:iCs/>
          <w:sz w:val="20"/>
          <w:szCs w:val="20"/>
          <w:lang w:val="en-GB" w:eastAsia="es-ES"/>
        </w:rPr>
        <w:t xml:space="preserve"> </w:t>
      </w:r>
      <w:r w:rsidR="00743EF7" w:rsidRPr="00667B62">
        <w:rPr>
          <w:rFonts w:ascii="Cambria" w:hAnsi="Cambria"/>
          <w:b/>
          <w:bCs/>
          <w:i/>
          <w:iCs/>
          <w:sz w:val="20"/>
          <w:szCs w:val="20"/>
          <w:lang w:val="en-GB"/>
        </w:rPr>
        <w:t>COC</w:t>
      </w:r>
      <w:r w:rsidR="00BF6905" w:rsidRPr="00667B62">
        <w:rPr>
          <w:rFonts w:ascii="Cambria" w:hAnsi="Cambria"/>
          <w:b/>
          <w:bCs/>
          <w:i/>
          <w:iCs/>
          <w:sz w:val="20"/>
          <w:szCs w:val="20"/>
          <w:lang w:val="en-GB"/>
        </w:rPr>
        <w:t>_</w:t>
      </w:r>
      <w:r w:rsidR="00743EF7" w:rsidRPr="00667B62">
        <w:rPr>
          <w:rFonts w:ascii="Cambria" w:hAnsi="Cambria"/>
          <w:b/>
          <w:bCs/>
          <w:i/>
          <w:iCs/>
          <w:sz w:val="20"/>
          <w:szCs w:val="20"/>
          <w:lang w:val="en-GB"/>
        </w:rPr>
        <w:t>303/2025</w:t>
      </w:r>
      <w:r w:rsidR="00743EF7" w:rsidRPr="00667B62">
        <w:rPr>
          <w:rFonts w:ascii="Cambria" w:hAnsi="Cambria"/>
          <w:i/>
          <w:iCs/>
          <w:sz w:val="20"/>
          <w:szCs w:val="20"/>
          <w:lang w:val="en-GB"/>
        </w:rPr>
        <w:t xml:space="preserve">. Additional information may be included in </w:t>
      </w:r>
      <w:r w:rsidR="00E751D2" w:rsidRPr="00667B62">
        <w:rPr>
          <w:rFonts w:ascii="Cambria" w:eastAsia="Calibri" w:hAnsi="Cambria" w:cs="Calibri"/>
          <w:i/>
          <w:iCs/>
          <w:sz w:val="20"/>
          <w:szCs w:val="20"/>
          <w:lang w:val="en-GB" w:eastAsia="es-ES"/>
        </w:rPr>
        <w:t>document</w:t>
      </w:r>
      <w:r w:rsidR="00E751D2" w:rsidRPr="00667B62">
        <w:rPr>
          <w:rFonts w:ascii="Cambria" w:eastAsia="Calibri" w:hAnsi="Cambria" w:cs="Calibri"/>
          <w:b/>
          <w:bCs/>
          <w:i/>
          <w:iCs/>
          <w:sz w:val="20"/>
          <w:szCs w:val="20"/>
          <w:lang w:val="en-GB" w:eastAsia="es-ES"/>
        </w:rPr>
        <w:t xml:space="preserve"> </w:t>
      </w:r>
      <w:r w:rsidR="00743EF7" w:rsidRPr="00667B62">
        <w:rPr>
          <w:rFonts w:ascii="Cambria" w:hAnsi="Cambria"/>
          <w:b/>
          <w:bCs/>
          <w:i/>
          <w:iCs/>
          <w:sz w:val="20"/>
          <w:szCs w:val="20"/>
          <w:lang w:val="en-GB"/>
        </w:rPr>
        <w:t>PWG</w:t>
      </w:r>
      <w:r w:rsidR="00BF6905" w:rsidRPr="00667B62">
        <w:rPr>
          <w:rFonts w:ascii="Cambria" w:hAnsi="Cambria"/>
          <w:b/>
          <w:bCs/>
          <w:i/>
          <w:iCs/>
          <w:sz w:val="20"/>
          <w:szCs w:val="20"/>
          <w:lang w:val="en-GB"/>
        </w:rPr>
        <w:t>_</w:t>
      </w:r>
      <w:r w:rsidR="00743EF7" w:rsidRPr="00667B62">
        <w:rPr>
          <w:rFonts w:ascii="Cambria" w:hAnsi="Cambria"/>
          <w:b/>
          <w:bCs/>
          <w:i/>
          <w:iCs/>
          <w:sz w:val="20"/>
          <w:szCs w:val="20"/>
          <w:lang w:val="en-GB"/>
        </w:rPr>
        <w:t>401/2025.</w:t>
      </w:r>
    </w:p>
    <w:p w14:paraId="6BEB1BFF" w14:textId="77777777" w:rsidR="00743EF7" w:rsidRPr="00667B62" w:rsidRDefault="00743EF7" w:rsidP="00743EF7">
      <w:pPr>
        <w:pStyle w:val="ListParagraph"/>
        <w:tabs>
          <w:tab w:val="left" w:pos="426"/>
        </w:tabs>
        <w:ind w:left="792"/>
        <w:rPr>
          <w:rFonts w:ascii="Cambria" w:hAnsi="Cambria"/>
          <w:sz w:val="20"/>
          <w:szCs w:val="20"/>
          <w:lang w:val="en-GB"/>
        </w:rPr>
      </w:pPr>
    </w:p>
    <w:p w14:paraId="359E0730" w14:textId="654124C6" w:rsidR="00743EF7" w:rsidRPr="00667B62" w:rsidRDefault="00DB71C2" w:rsidP="00DB71C2">
      <w:pPr>
        <w:widowControl w:val="0"/>
        <w:tabs>
          <w:tab w:val="left" w:pos="426"/>
        </w:tabs>
        <w:ind w:left="720" w:hanging="360"/>
        <w:jc w:val="both"/>
        <w:rPr>
          <w:rFonts w:ascii="Cambria" w:hAnsi="Cambria"/>
          <w:sz w:val="20"/>
          <w:szCs w:val="20"/>
          <w:lang w:val="en-GB"/>
        </w:rPr>
      </w:pPr>
      <w:r w:rsidRPr="00667B62">
        <w:rPr>
          <w:rFonts w:ascii="Cambria" w:hAnsi="Cambria"/>
          <w:sz w:val="20"/>
          <w:szCs w:val="20"/>
          <w:lang w:val="en-US"/>
        </w:rPr>
        <w:t>6.2</w:t>
      </w:r>
      <w:r w:rsidRPr="00667B62">
        <w:rPr>
          <w:rFonts w:ascii="Cambria" w:hAnsi="Cambria"/>
          <w:i/>
          <w:color w:val="0563C1"/>
          <w:sz w:val="20"/>
          <w:szCs w:val="20"/>
          <w:lang w:val="en-GB"/>
        </w:rPr>
        <w:tab/>
      </w:r>
      <w:hyperlink r:id="rId12" w:history="1">
        <w:r w:rsidR="00743EF7" w:rsidRPr="00667B62">
          <w:rPr>
            <w:rStyle w:val="Hyperlink"/>
            <w:rFonts w:ascii="Cambria" w:hAnsi="Cambria"/>
            <w:i/>
            <w:sz w:val="20"/>
            <w:szCs w:val="20"/>
            <w:u w:val="none"/>
            <w:lang w:val="en-GB"/>
          </w:rPr>
          <w:t xml:space="preserve">Recommendation by ICCAT on improvement of compliance review of conservation and management measures regarding billfish caught in the ICCAT Convention area </w:t>
        </w:r>
        <w:r w:rsidR="00087339" w:rsidRPr="00667B62">
          <w:rPr>
            <w:rStyle w:val="Hyperlink"/>
            <w:rFonts w:ascii="Cambria" w:hAnsi="Cambria"/>
            <w:iCs/>
            <w:sz w:val="20"/>
            <w:szCs w:val="20"/>
            <w:u w:val="none"/>
            <w:lang w:val="en-GB"/>
          </w:rPr>
          <w:t>(</w:t>
        </w:r>
        <w:r w:rsidR="00743EF7" w:rsidRPr="00667B62">
          <w:rPr>
            <w:rStyle w:val="Hyperlink"/>
            <w:rFonts w:ascii="Cambria" w:hAnsi="Cambria"/>
            <w:iCs/>
            <w:sz w:val="20"/>
            <w:szCs w:val="20"/>
            <w:u w:val="none"/>
            <w:lang w:val="en-GB"/>
          </w:rPr>
          <w:t>Rec. 18-05</w:t>
        </w:r>
        <w:r w:rsidR="00087339" w:rsidRPr="00667B62">
          <w:rPr>
            <w:rStyle w:val="Hyperlink"/>
            <w:rFonts w:ascii="Cambria" w:hAnsi="Cambria"/>
            <w:sz w:val="20"/>
            <w:szCs w:val="20"/>
            <w:u w:val="none"/>
            <w:lang w:val="en-US"/>
          </w:rPr>
          <w:t>)</w:t>
        </w:r>
      </w:hyperlink>
      <w:r w:rsidR="00743EF7" w:rsidRPr="00667B62">
        <w:rPr>
          <w:rFonts w:ascii="Cambria" w:hAnsi="Cambria"/>
          <w:i/>
          <w:sz w:val="20"/>
          <w:szCs w:val="20"/>
          <w:lang w:val="en-GB"/>
        </w:rPr>
        <w:t xml:space="preserve"> </w:t>
      </w:r>
      <w:r w:rsidR="00743EF7" w:rsidRPr="00667B62">
        <w:rPr>
          <w:rFonts w:ascii="Cambria" w:hAnsi="Cambria"/>
          <w:iCs/>
          <w:sz w:val="20"/>
          <w:szCs w:val="20"/>
          <w:lang w:val="en-GB"/>
        </w:rPr>
        <w:t>(Billfish Check Sheet) (</w:t>
      </w:r>
      <w:r w:rsidR="00743EF7" w:rsidRPr="00667B62">
        <w:rPr>
          <w:rFonts w:ascii="Cambria" w:hAnsi="Cambria"/>
          <w:b/>
          <w:bCs/>
          <w:i/>
          <w:iCs/>
          <w:sz w:val="20"/>
          <w:szCs w:val="20"/>
          <w:lang w:val="en-GB"/>
        </w:rPr>
        <w:t>COC</w:t>
      </w:r>
      <w:r w:rsidR="005738EF" w:rsidRPr="00667B62">
        <w:rPr>
          <w:rFonts w:ascii="Cambria" w:hAnsi="Cambria"/>
          <w:b/>
          <w:bCs/>
          <w:i/>
          <w:iCs/>
          <w:sz w:val="20"/>
          <w:szCs w:val="20"/>
          <w:lang w:val="en-GB"/>
        </w:rPr>
        <w:t>_</w:t>
      </w:r>
      <w:r w:rsidR="00743EF7" w:rsidRPr="00667B62">
        <w:rPr>
          <w:rFonts w:ascii="Cambria" w:hAnsi="Cambria"/>
          <w:b/>
          <w:bCs/>
          <w:i/>
          <w:iCs/>
          <w:sz w:val="20"/>
          <w:szCs w:val="20"/>
          <w:lang w:val="en-GB"/>
        </w:rPr>
        <w:t>315/2025</w:t>
      </w:r>
      <w:r w:rsidR="00743EF7" w:rsidRPr="00667B62">
        <w:rPr>
          <w:rFonts w:ascii="Cambria" w:hAnsi="Cambria"/>
          <w:i/>
          <w:iCs/>
          <w:sz w:val="20"/>
          <w:szCs w:val="20"/>
          <w:lang w:val="en-GB"/>
        </w:rPr>
        <w:t>)</w:t>
      </w:r>
      <w:r w:rsidR="00743EF7" w:rsidRPr="00667B62">
        <w:rPr>
          <w:rFonts w:ascii="Cambria" w:hAnsi="Cambria"/>
          <w:iCs/>
          <w:sz w:val="20"/>
          <w:szCs w:val="20"/>
          <w:lang w:val="en-GB"/>
        </w:rPr>
        <w:t>.</w:t>
      </w:r>
    </w:p>
    <w:p w14:paraId="0A869887" w14:textId="77777777" w:rsidR="00743EF7" w:rsidRPr="00667B62" w:rsidRDefault="00743EF7" w:rsidP="00743EF7">
      <w:pPr>
        <w:tabs>
          <w:tab w:val="left" w:pos="426"/>
        </w:tabs>
        <w:rPr>
          <w:rFonts w:ascii="Cambria" w:hAnsi="Cambria"/>
          <w:sz w:val="20"/>
          <w:szCs w:val="20"/>
          <w:lang w:val="en-GB"/>
        </w:rPr>
      </w:pPr>
    </w:p>
    <w:p w14:paraId="68962F95" w14:textId="22DCE462" w:rsidR="00743EF7" w:rsidRPr="00667B62" w:rsidRDefault="00DB71C2" w:rsidP="00DB71C2">
      <w:pPr>
        <w:widowControl w:val="0"/>
        <w:tabs>
          <w:tab w:val="left" w:pos="426"/>
        </w:tabs>
        <w:ind w:left="720" w:hanging="360"/>
        <w:jc w:val="both"/>
        <w:rPr>
          <w:rFonts w:ascii="Cambria" w:hAnsi="Cambria"/>
          <w:sz w:val="20"/>
          <w:szCs w:val="20"/>
          <w:lang w:val="en-GB"/>
        </w:rPr>
      </w:pPr>
      <w:r w:rsidRPr="00667B62">
        <w:rPr>
          <w:rFonts w:ascii="Cambria" w:hAnsi="Cambria"/>
          <w:iCs/>
          <w:sz w:val="20"/>
          <w:szCs w:val="20"/>
          <w:lang w:val="en-GB"/>
        </w:rPr>
        <w:t>6.3</w:t>
      </w:r>
      <w:r w:rsidRPr="00667B62">
        <w:rPr>
          <w:rFonts w:ascii="Cambria" w:hAnsi="Cambria"/>
          <w:i/>
          <w:color w:val="0563C1"/>
          <w:sz w:val="20"/>
          <w:szCs w:val="20"/>
          <w:lang w:val="en-GB"/>
        </w:rPr>
        <w:tab/>
      </w:r>
      <w:hyperlink r:id="rId13" w:history="1">
        <w:r w:rsidR="00743EF7" w:rsidRPr="00667B62">
          <w:rPr>
            <w:rStyle w:val="Hyperlink"/>
            <w:rFonts w:ascii="Cambria" w:hAnsi="Cambria"/>
            <w:i/>
            <w:sz w:val="20"/>
            <w:szCs w:val="20"/>
            <w:u w:val="none"/>
            <w:lang w:val="en-GB"/>
          </w:rPr>
          <w:t xml:space="preserve">Recommendation by ICCAT to replace Recommendation 16-13 on improvement of compliance review of conservation and management measures regarding sharks caught in association with ICCAT fisheries </w:t>
        </w:r>
        <w:r w:rsidR="00087339" w:rsidRPr="00667B62">
          <w:rPr>
            <w:rStyle w:val="Hyperlink"/>
            <w:rFonts w:ascii="Cambria" w:hAnsi="Cambria"/>
            <w:iCs/>
            <w:sz w:val="20"/>
            <w:szCs w:val="20"/>
            <w:u w:val="none"/>
            <w:lang w:val="en-GB"/>
          </w:rPr>
          <w:t>(</w:t>
        </w:r>
        <w:r w:rsidR="00743EF7" w:rsidRPr="00667B62">
          <w:rPr>
            <w:rStyle w:val="Hyperlink"/>
            <w:rFonts w:ascii="Cambria" w:hAnsi="Cambria"/>
            <w:iCs/>
            <w:sz w:val="20"/>
            <w:szCs w:val="20"/>
            <w:u w:val="none"/>
            <w:lang w:val="en-GB"/>
          </w:rPr>
          <w:t>Rec. 18-06</w:t>
        </w:r>
        <w:r w:rsidR="00087339" w:rsidRPr="00667B62">
          <w:rPr>
            <w:rStyle w:val="Hyperlink"/>
            <w:rFonts w:ascii="Cambria" w:hAnsi="Cambria"/>
            <w:sz w:val="20"/>
            <w:szCs w:val="20"/>
            <w:u w:val="none"/>
            <w:lang w:val="en-US"/>
          </w:rPr>
          <w:t>)</w:t>
        </w:r>
      </w:hyperlink>
      <w:r w:rsidR="00743EF7" w:rsidRPr="00667B62">
        <w:rPr>
          <w:rFonts w:ascii="Cambria" w:hAnsi="Cambria"/>
          <w:iCs/>
          <w:color w:val="000000" w:themeColor="text1"/>
          <w:sz w:val="20"/>
          <w:szCs w:val="20"/>
          <w:lang w:val="en-GB"/>
        </w:rPr>
        <w:t xml:space="preserve"> (Shark Check Sheet) (</w:t>
      </w:r>
      <w:r w:rsidR="00743EF7" w:rsidRPr="00667B62">
        <w:rPr>
          <w:rFonts w:ascii="Cambria" w:hAnsi="Cambria"/>
          <w:b/>
          <w:bCs/>
          <w:i/>
          <w:iCs/>
          <w:sz w:val="20"/>
          <w:szCs w:val="20"/>
          <w:lang w:val="en-GB"/>
        </w:rPr>
        <w:t>COC</w:t>
      </w:r>
      <w:r w:rsidR="00F67119" w:rsidRPr="00667B62">
        <w:rPr>
          <w:rFonts w:ascii="Cambria" w:hAnsi="Cambria"/>
          <w:b/>
          <w:bCs/>
          <w:i/>
          <w:iCs/>
          <w:sz w:val="20"/>
          <w:szCs w:val="20"/>
          <w:lang w:val="en-GB"/>
        </w:rPr>
        <w:t>_</w:t>
      </w:r>
      <w:r w:rsidR="00743EF7" w:rsidRPr="00667B62">
        <w:rPr>
          <w:rFonts w:ascii="Cambria" w:hAnsi="Cambria"/>
          <w:b/>
          <w:bCs/>
          <w:i/>
          <w:iCs/>
          <w:sz w:val="20"/>
          <w:szCs w:val="20"/>
          <w:lang w:val="en-GB"/>
        </w:rPr>
        <w:t>314/2025</w:t>
      </w:r>
      <w:r w:rsidR="00743EF7" w:rsidRPr="00667B62">
        <w:rPr>
          <w:rFonts w:ascii="Cambria" w:hAnsi="Cambria"/>
          <w:i/>
          <w:iCs/>
          <w:sz w:val="20"/>
          <w:szCs w:val="20"/>
          <w:lang w:val="en-GB"/>
        </w:rPr>
        <w:t>)</w:t>
      </w:r>
      <w:r w:rsidR="00743EF7" w:rsidRPr="00667B62">
        <w:rPr>
          <w:rFonts w:ascii="Cambria" w:hAnsi="Cambria"/>
          <w:iCs/>
          <w:color w:val="000000" w:themeColor="text1"/>
          <w:sz w:val="20"/>
          <w:szCs w:val="20"/>
          <w:lang w:val="en-GB"/>
        </w:rPr>
        <w:t>.</w:t>
      </w:r>
    </w:p>
    <w:p w14:paraId="51369204" w14:textId="77777777" w:rsidR="009A1A60" w:rsidRPr="00667B62" w:rsidRDefault="009A1A60" w:rsidP="009A1A60">
      <w:pPr>
        <w:widowControl w:val="0"/>
        <w:tabs>
          <w:tab w:val="left" w:pos="426"/>
        </w:tabs>
        <w:ind w:left="360"/>
        <w:rPr>
          <w:rFonts w:ascii="Cambria" w:hAnsi="Cambria"/>
          <w:sz w:val="20"/>
          <w:szCs w:val="20"/>
          <w:lang w:val="en-GB"/>
        </w:rPr>
      </w:pPr>
    </w:p>
    <w:p w14:paraId="2B6B4CA4" w14:textId="74FFF79D" w:rsidR="009A1A60" w:rsidRPr="00667B62" w:rsidRDefault="009A1A60" w:rsidP="006B3FD4">
      <w:pPr>
        <w:widowControl w:val="0"/>
        <w:tabs>
          <w:tab w:val="left" w:pos="426"/>
        </w:tabs>
        <w:ind w:left="720"/>
        <w:jc w:val="both"/>
        <w:rPr>
          <w:rFonts w:ascii="Cambria" w:hAnsi="Cambria"/>
          <w:i/>
          <w:iCs/>
          <w:sz w:val="20"/>
          <w:szCs w:val="20"/>
          <w:lang w:val="en-GB"/>
        </w:rPr>
      </w:pPr>
      <w:r w:rsidRPr="00667B62">
        <w:rPr>
          <w:rFonts w:ascii="Cambria" w:hAnsi="Cambria"/>
          <w:i/>
          <w:iCs/>
          <w:sz w:val="20"/>
          <w:szCs w:val="20"/>
          <w:lang w:val="en-GB"/>
        </w:rPr>
        <w:t xml:space="preserve">Japan, as one of the Friends of the COC Chair Group, has presented a “Review of implementation of </w:t>
      </w:r>
      <w:r w:rsidR="00825E5C" w:rsidRPr="00667B62">
        <w:rPr>
          <w:rFonts w:ascii="Cambria" w:hAnsi="Cambria"/>
          <w:i/>
          <w:iCs/>
          <w:sz w:val="20"/>
          <w:szCs w:val="20"/>
          <w:lang w:val="en-GB"/>
        </w:rPr>
        <w:t xml:space="preserve">shark </w:t>
      </w:r>
      <w:r w:rsidRPr="00667B62">
        <w:rPr>
          <w:rFonts w:ascii="Cambria" w:hAnsi="Cambria"/>
          <w:i/>
          <w:iCs/>
          <w:sz w:val="20"/>
          <w:szCs w:val="20"/>
          <w:lang w:val="en-GB"/>
        </w:rPr>
        <w:t xml:space="preserve">Recommendations” as document </w:t>
      </w:r>
      <w:r w:rsidRPr="00667B62">
        <w:rPr>
          <w:rFonts w:ascii="Cambria" w:hAnsi="Cambria"/>
          <w:b/>
          <w:bCs/>
          <w:i/>
          <w:iCs/>
          <w:sz w:val="20"/>
          <w:szCs w:val="20"/>
          <w:lang w:val="en-GB"/>
        </w:rPr>
        <w:t>COC</w:t>
      </w:r>
      <w:r w:rsidR="00825E5C" w:rsidRPr="00667B62">
        <w:rPr>
          <w:rFonts w:ascii="Cambria" w:hAnsi="Cambria"/>
          <w:b/>
          <w:bCs/>
          <w:i/>
          <w:iCs/>
          <w:sz w:val="20"/>
          <w:szCs w:val="20"/>
          <w:lang w:val="en-GB"/>
        </w:rPr>
        <w:t>_</w:t>
      </w:r>
      <w:r w:rsidRPr="00667B62">
        <w:rPr>
          <w:rFonts w:ascii="Cambria" w:hAnsi="Cambria"/>
          <w:b/>
          <w:bCs/>
          <w:i/>
          <w:iCs/>
          <w:sz w:val="20"/>
          <w:szCs w:val="20"/>
          <w:lang w:val="en-GB"/>
        </w:rPr>
        <w:t>324/2025</w:t>
      </w:r>
      <w:r w:rsidRPr="00667B62">
        <w:rPr>
          <w:rFonts w:ascii="Cambria" w:hAnsi="Cambria"/>
          <w:i/>
          <w:iCs/>
          <w:sz w:val="20"/>
          <w:szCs w:val="20"/>
          <w:lang w:val="en-GB"/>
        </w:rPr>
        <w:t>.</w:t>
      </w:r>
    </w:p>
    <w:p w14:paraId="64AC5E57" w14:textId="77777777" w:rsidR="00743EF7" w:rsidRPr="00667B62" w:rsidRDefault="00743EF7" w:rsidP="00743EF7">
      <w:pPr>
        <w:tabs>
          <w:tab w:val="left" w:pos="426"/>
        </w:tabs>
        <w:rPr>
          <w:rFonts w:ascii="Cambria" w:hAnsi="Cambria"/>
          <w:sz w:val="20"/>
          <w:szCs w:val="20"/>
          <w:lang w:val="en-GB"/>
        </w:rPr>
      </w:pPr>
    </w:p>
    <w:p w14:paraId="43AC0912" w14:textId="1112DD01" w:rsidR="00743EF7" w:rsidRPr="00667B62" w:rsidRDefault="00DB71C2" w:rsidP="006B3FD4">
      <w:pPr>
        <w:widowControl w:val="0"/>
        <w:tabs>
          <w:tab w:val="left" w:pos="426"/>
        </w:tabs>
        <w:ind w:left="720" w:hanging="720"/>
        <w:jc w:val="both"/>
        <w:rPr>
          <w:rFonts w:ascii="Cambria" w:hAnsi="Cambria"/>
          <w:sz w:val="20"/>
          <w:szCs w:val="20"/>
          <w:lang w:val="en-GB"/>
        </w:rPr>
      </w:pPr>
      <w:r w:rsidRPr="00667B62">
        <w:rPr>
          <w:lang w:val="en-US"/>
        </w:rPr>
        <w:tab/>
      </w:r>
      <w:r w:rsidRPr="00667B62">
        <w:rPr>
          <w:rFonts w:ascii="Cambria" w:hAnsi="Cambria"/>
          <w:iCs/>
          <w:sz w:val="20"/>
          <w:szCs w:val="20"/>
          <w:lang w:val="en-GB"/>
        </w:rPr>
        <w:t>6.4</w:t>
      </w:r>
      <w:r w:rsidRPr="00667B62">
        <w:rPr>
          <w:rFonts w:ascii="Cambria" w:hAnsi="Cambria"/>
          <w:iCs/>
          <w:sz w:val="20"/>
          <w:szCs w:val="20"/>
          <w:lang w:val="en-GB"/>
        </w:rPr>
        <w:tab/>
      </w:r>
      <w:hyperlink r:id="rId14" w:history="1">
        <w:r w:rsidR="00743EF7" w:rsidRPr="00667B62">
          <w:rPr>
            <w:rFonts w:ascii="Cambria" w:hAnsi="Cambria"/>
            <w:i/>
            <w:iCs/>
            <w:color w:val="0563C1"/>
            <w:sz w:val="20"/>
            <w:szCs w:val="20"/>
            <w:lang w:val="en-GB"/>
          </w:rPr>
          <w:t>Recommendation by ICCAT to Establish Minimum Standards for Fishing Vessel Scientific Observer Program</w:t>
        </w:r>
        <w:r w:rsidR="00743EF7" w:rsidRPr="00667B62">
          <w:rPr>
            <w:rFonts w:ascii="Cambria" w:hAnsi="Cambria"/>
            <w:i/>
            <w:color w:val="0563C1"/>
            <w:sz w:val="20"/>
            <w:szCs w:val="20"/>
            <w:lang w:val="en-GB"/>
          </w:rPr>
          <w:t xml:space="preserve"> </w:t>
        </w:r>
        <w:r w:rsidR="00C85CF6" w:rsidRPr="00667B62">
          <w:rPr>
            <w:rFonts w:ascii="Cambria" w:hAnsi="Cambria"/>
            <w:iCs/>
            <w:color w:val="0563C1"/>
            <w:sz w:val="20"/>
            <w:szCs w:val="20"/>
            <w:lang w:val="en-GB"/>
          </w:rPr>
          <w:t>(</w:t>
        </w:r>
        <w:r w:rsidR="00743EF7" w:rsidRPr="00667B62">
          <w:rPr>
            <w:rFonts w:ascii="Cambria" w:hAnsi="Cambria"/>
            <w:iCs/>
            <w:color w:val="0563C1"/>
            <w:sz w:val="20"/>
            <w:szCs w:val="20"/>
            <w:lang w:val="en-GB"/>
          </w:rPr>
          <w:t>Rec. 16</w:t>
        </w:r>
        <w:r w:rsidR="00743EF7" w:rsidRPr="00667B62">
          <w:rPr>
            <w:rFonts w:ascii="Cambria" w:hAnsi="Cambria"/>
            <w:i/>
            <w:color w:val="0563C1"/>
            <w:sz w:val="20"/>
            <w:szCs w:val="20"/>
            <w:lang w:val="en-GB"/>
          </w:rPr>
          <w:t>-</w:t>
        </w:r>
        <w:r w:rsidR="00743EF7" w:rsidRPr="00667B62">
          <w:rPr>
            <w:rFonts w:ascii="Cambria" w:hAnsi="Cambria"/>
            <w:iCs/>
            <w:color w:val="0563C1"/>
            <w:sz w:val="20"/>
            <w:szCs w:val="20"/>
            <w:lang w:val="en-GB"/>
          </w:rPr>
          <w:t>14</w:t>
        </w:r>
      </w:hyperlink>
      <w:r w:rsidR="00C85CF6" w:rsidRPr="00667B62">
        <w:rPr>
          <w:rFonts w:ascii="Cambria" w:hAnsi="Cambria"/>
          <w:sz w:val="20"/>
          <w:szCs w:val="20"/>
          <w:lang w:val="en-US"/>
        </w:rPr>
        <w:t>)</w:t>
      </w:r>
      <w:r w:rsidR="00743EF7" w:rsidRPr="00667B62">
        <w:rPr>
          <w:rFonts w:ascii="Cambria" w:hAnsi="Cambria"/>
          <w:sz w:val="20"/>
          <w:szCs w:val="20"/>
          <w:lang w:val="en-GB"/>
        </w:rPr>
        <w:t xml:space="preserve"> </w:t>
      </w:r>
      <w:r w:rsidR="00743EF7" w:rsidRPr="00667B62">
        <w:rPr>
          <w:rFonts w:ascii="Cambria" w:hAnsi="Cambria" w:cs="Cambria"/>
          <w:i/>
          <w:iCs/>
          <w:color w:val="000000"/>
          <w:sz w:val="20"/>
          <w:szCs w:val="20"/>
          <w:lang w:val="en-GB"/>
        </w:rPr>
        <w:t>(</w:t>
      </w:r>
      <w:r w:rsidR="00743EF7" w:rsidRPr="00667B62">
        <w:rPr>
          <w:rFonts w:ascii="Cambria" w:hAnsi="Cambria" w:cs="Cambria"/>
          <w:b/>
          <w:bCs/>
          <w:i/>
          <w:iCs/>
          <w:color w:val="000000"/>
          <w:sz w:val="20"/>
          <w:szCs w:val="20"/>
          <w:lang w:val="en-GB"/>
        </w:rPr>
        <w:t>COC</w:t>
      </w:r>
      <w:r w:rsidR="005467B0" w:rsidRPr="00667B62">
        <w:rPr>
          <w:rFonts w:ascii="Cambria" w:hAnsi="Cambria" w:cs="Cambria"/>
          <w:b/>
          <w:bCs/>
          <w:i/>
          <w:iCs/>
          <w:color w:val="000000"/>
          <w:sz w:val="20"/>
          <w:szCs w:val="20"/>
          <w:lang w:val="en-GB"/>
        </w:rPr>
        <w:t>_</w:t>
      </w:r>
      <w:r w:rsidR="00743EF7" w:rsidRPr="00667B62">
        <w:rPr>
          <w:rFonts w:ascii="Cambria" w:hAnsi="Cambria" w:cs="Cambria"/>
          <w:b/>
          <w:bCs/>
          <w:i/>
          <w:iCs/>
          <w:color w:val="000000"/>
          <w:sz w:val="20"/>
          <w:szCs w:val="20"/>
          <w:lang w:val="en-GB"/>
        </w:rPr>
        <w:t>318/2025</w:t>
      </w:r>
      <w:r w:rsidR="00743EF7" w:rsidRPr="00667B62">
        <w:rPr>
          <w:rFonts w:ascii="Cambria" w:hAnsi="Cambria" w:cs="Cambria"/>
          <w:i/>
          <w:iCs/>
          <w:color w:val="000000"/>
          <w:sz w:val="20"/>
          <w:szCs w:val="20"/>
          <w:lang w:val="en-GB"/>
        </w:rPr>
        <w:t>)</w:t>
      </w:r>
      <w:r w:rsidR="00743EF7" w:rsidRPr="00667B62">
        <w:rPr>
          <w:rFonts w:ascii="Cambria" w:hAnsi="Cambria"/>
          <w:sz w:val="20"/>
          <w:szCs w:val="20"/>
          <w:lang w:val="en-GB"/>
        </w:rPr>
        <w:t>.</w:t>
      </w:r>
    </w:p>
    <w:p w14:paraId="39E4CCBC" w14:textId="77777777" w:rsidR="00743EF7" w:rsidRPr="00667B62" w:rsidRDefault="00743EF7" w:rsidP="00743EF7">
      <w:pPr>
        <w:pStyle w:val="ListParagraph"/>
        <w:rPr>
          <w:rFonts w:ascii="Cambria" w:hAnsi="Cambria"/>
          <w:sz w:val="20"/>
          <w:szCs w:val="20"/>
          <w:lang w:val="en-GB"/>
        </w:rPr>
      </w:pPr>
    </w:p>
    <w:p w14:paraId="198F0FEE" w14:textId="2BE95654" w:rsidR="00743EF7" w:rsidRPr="00667B62" w:rsidRDefault="00DB71C2" w:rsidP="006B3FD4">
      <w:pPr>
        <w:widowControl w:val="0"/>
        <w:tabs>
          <w:tab w:val="left" w:pos="426"/>
        </w:tabs>
        <w:ind w:left="720" w:hanging="720"/>
        <w:jc w:val="both"/>
        <w:rPr>
          <w:rFonts w:ascii="Cambria" w:hAnsi="Cambria"/>
          <w:i/>
          <w:iCs/>
          <w:sz w:val="20"/>
          <w:szCs w:val="20"/>
          <w:lang w:val="en-GB"/>
        </w:rPr>
      </w:pPr>
      <w:r w:rsidRPr="00667B62">
        <w:rPr>
          <w:rFonts w:ascii="Cambria" w:hAnsi="Cambria"/>
          <w:sz w:val="20"/>
          <w:szCs w:val="20"/>
          <w:lang w:val="en-US"/>
        </w:rPr>
        <w:tab/>
        <w:t>6.5</w:t>
      </w:r>
      <w:r w:rsidR="00F72369" w:rsidRPr="00667B62">
        <w:rPr>
          <w:rFonts w:ascii="Cambria" w:hAnsi="Cambria"/>
          <w:sz w:val="20"/>
          <w:szCs w:val="20"/>
          <w:lang w:val="en-US"/>
        </w:rPr>
        <w:tab/>
      </w:r>
      <w:hyperlink r:id="rId15" w:history="1">
        <w:r w:rsidR="00743EF7" w:rsidRPr="00667B62">
          <w:rPr>
            <w:rStyle w:val="Hyperlink"/>
            <w:rFonts w:ascii="Cambria" w:hAnsi="Cambria"/>
            <w:i/>
            <w:iCs/>
            <w:sz w:val="20"/>
            <w:szCs w:val="20"/>
            <w:u w:val="none"/>
            <w:lang w:val="en-GB"/>
          </w:rPr>
          <w:t xml:space="preserve">Recommendation by ICCAT on the bycatch of sea turtles caught in association with ICCAT fisheries </w:t>
        </w:r>
        <w:r w:rsidR="00C0666F" w:rsidRPr="00667B62">
          <w:rPr>
            <w:rStyle w:val="Hyperlink"/>
            <w:rFonts w:ascii="Cambria" w:hAnsi="Cambria"/>
            <w:i/>
            <w:iCs/>
            <w:sz w:val="20"/>
            <w:szCs w:val="20"/>
            <w:u w:val="none"/>
            <w:lang w:val="en-US"/>
          </w:rPr>
          <w:t>(combine, streamline, and amend Recommendations 10-09 and 13-11</w:t>
        </w:r>
        <w:r w:rsidR="00882B42" w:rsidRPr="00667B62">
          <w:rPr>
            <w:rStyle w:val="Hyperlink"/>
            <w:rFonts w:ascii="Cambria" w:hAnsi="Cambria"/>
            <w:i/>
            <w:iCs/>
            <w:sz w:val="20"/>
            <w:szCs w:val="20"/>
            <w:u w:val="none"/>
            <w:lang w:val="en-US"/>
          </w:rPr>
          <w:t>)</w:t>
        </w:r>
        <w:r w:rsidR="00C0666F" w:rsidRPr="00667B62">
          <w:rPr>
            <w:rStyle w:val="Hyperlink"/>
            <w:rFonts w:ascii="Cambria" w:hAnsi="Cambria"/>
            <w:i/>
            <w:iCs/>
            <w:sz w:val="20"/>
            <w:szCs w:val="20"/>
            <w:u w:val="none"/>
            <w:lang w:val="en-GB"/>
          </w:rPr>
          <w:t xml:space="preserve"> </w:t>
        </w:r>
        <w:r w:rsidR="00DF7A00" w:rsidRPr="00667B62">
          <w:rPr>
            <w:rStyle w:val="Hyperlink"/>
            <w:rFonts w:ascii="Cambria" w:hAnsi="Cambria"/>
            <w:sz w:val="20"/>
            <w:szCs w:val="20"/>
            <w:u w:val="none"/>
            <w:lang w:val="en-GB"/>
          </w:rPr>
          <w:t>(</w:t>
        </w:r>
        <w:r w:rsidR="00743EF7" w:rsidRPr="00667B62">
          <w:rPr>
            <w:rStyle w:val="Hyperlink"/>
            <w:rFonts w:ascii="Cambria" w:hAnsi="Cambria"/>
            <w:sz w:val="20"/>
            <w:szCs w:val="20"/>
            <w:u w:val="none"/>
            <w:lang w:val="en-GB"/>
          </w:rPr>
          <w:t>Rec. 22-12</w:t>
        </w:r>
        <w:r w:rsidR="00DF7A00" w:rsidRPr="00667B62">
          <w:rPr>
            <w:rStyle w:val="Hyperlink"/>
            <w:rFonts w:ascii="Cambria" w:hAnsi="Cambria"/>
            <w:sz w:val="20"/>
            <w:szCs w:val="20"/>
            <w:u w:val="none"/>
            <w:lang w:val="en-US"/>
          </w:rPr>
          <w:t>)</w:t>
        </w:r>
      </w:hyperlink>
      <w:r w:rsidR="00743EF7" w:rsidRPr="00667B62">
        <w:rPr>
          <w:rFonts w:ascii="Cambria" w:hAnsi="Cambria"/>
          <w:sz w:val="20"/>
          <w:szCs w:val="20"/>
          <w:lang w:val="en-GB"/>
        </w:rPr>
        <w:t xml:space="preserve"> as amended by </w:t>
      </w:r>
      <w:hyperlink r:id="rId16" w:history="1">
        <w:r w:rsidR="00743EF7" w:rsidRPr="00667B62">
          <w:rPr>
            <w:rStyle w:val="Hyperlink"/>
            <w:rFonts w:ascii="Cambria" w:hAnsi="Cambria"/>
            <w:i/>
            <w:iCs/>
            <w:sz w:val="20"/>
            <w:szCs w:val="20"/>
            <w:u w:val="none"/>
            <w:lang w:val="en-GB"/>
          </w:rPr>
          <w:t>Supplemental Recommendation by ICCAT amending Rec</w:t>
        </w:r>
        <w:r w:rsidR="005D0160" w:rsidRPr="00667B62">
          <w:rPr>
            <w:rStyle w:val="Hyperlink"/>
            <w:rFonts w:ascii="Cambria" w:hAnsi="Cambria"/>
            <w:i/>
            <w:iCs/>
            <w:sz w:val="20"/>
            <w:szCs w:val="20"/>
            <w:u w:val="none"/>
            <w:lang w:val="en-GB"/>
          </w:rPr>
          <w:t>.</w:t>
        </w:r>
        <w:r w:rsidR="00743EF7" w:rsidRPr="00667B62">
          <w:rPr>
            <w:rStyle w:val="Hyperlink"/>
            <w:rFonts w:ascii="Cambria" w:hAnsi="Cambria"/>
            <w:i/>
            <w:iCs/>
            <w:sz w:val="20"/>
            <w:szCs w:val="20"/>
            <w:u w:val="none"/>
            <w:lang w:val="en-GB"/>
          </w:rPr>
          <w:t xml:space="preserve"> 22-12 on the bycatch of sea turtles caught in association with ICCAT fisheries </w:t>
        </w:r>
        <w:r w:rsidR="00C85CF6" w:rsidRPr="00667B62">
          <w:rPr>
            <w:rStyle w:val="Hyperlink"/>
            <w:rFonts w:ascii="Cambria" w:hAnsi="Cambria"/>
            <w:sz w:val="20"/>
            <w:szCs w:val="20"/>
            <w:u w:val="none"/>
            <w:lang w:val="en-GB"/>
          </w:rPr>
          <w:t>(</w:t>
        </w:r>
        <w:r w:rsidR="00743EF7" w:rsidRPr="00667B62">
          <w:rPr>
            <w:rStyle w:val="Hyperlink"/>
            <w:rFonts w:ascii="Cambria" w:hAnsi="Cambria"/>
            <w:sz w:val="20"/>
            <w:szCs w:val="20"/>
            <w:u w:val="none"/>
            <w:lang w:val="en-GB"/>
          </w:rPr>
          <w:t>Rec. 23-13</w:t>
        </w:r>
        <w:r w:rsidR="00C85CF6" w:rsidRPr="00667B62">
          <w:rPr>
            <w:rStyle w:val="Hyperlink"/>
            <w:rFonts w:ascii="Cambria" w:hAnsi="Cambria"/>
            <w:sz w:val="20"/>
            <w:szCs w:val="20"/>
            <w:u w:val="none"/>
            <w:lang w:val="en-US"/>
          </w:rPr>
          <w:t>)</w:t>
        </w:r>
      </w:hyperlink>
      <w:r w:rsidR="00743EF7" w:rsidRPr="00667B62">
        <w:rPr>
          <w:rFonts w:ascii="Cambria" w:hAnsi="Cambria"/>
          <w:i/>
          <w:iCs/>
          <w:sz w:val="20"/>
          <w:szCs w:val="20"/>
          <w:lang w:val="en-GB"/>
        </w:rPr>
        <w:t xml:space="preserve"> </w:t>
      </w:r>
      <w:r w:rsidR="00743EF7" w:rsidRPr="00667B62">
        <w:rPr>
          <w:rFonts w:ascii="Cambria" w:hAnsi="Cambria" w:cs="Cambria"/>
          <w:i/>
          <w:iCs/>
          <w:color w:val="000000"/>
          <w:sz w:val="20"/>
          <w:szCs w:val="20"/>
          <w:lang w:val="en-GB"/>
        </w:rPr>
        <w:t>(</w:t>
      </w:r>
      <w:r w:rsidR="00743EF7" w:rsidRPr="00667B62">
        <w:rPr>
          <w:rFonts w:ascii="Cambria" w:hAnsi="Cambria" w:cs="Cambria"/>
          <w:b/>
          <w:bCs/>
          <w:i/>
          <w:iCs/>
          <w:color w:val="000000"/>
          <w:sz w:val="20"/>
          <w:szCs w:val="20"/>
          <w:lang w:val="en-GB"/>
        </w:rPr>
        <w:t>Annex 9</w:t>
      </w:r>
      <w:r w:rsidR="00743EF7" w:rsidRPr="00667B62">
        <w:rPr>
          <w:rFonts w:ascii="Cambria" w:hAnsi="Cambria" w:cs="Cambria"/>
          <w:i/>
          <w:iCs/>
          <w:color w:val="000000"/>
          <w:sz w:val="20"/>
          <w:szCs w:val="20"/>
          <w:lang w:val="en-GB"/>
        </w:rPr>
        <w:t xml:space="preserve"> to </w:t>
      </w:r>
      <w:r w:rsidR="00743EF7" w:rsidRPr="00667B62">
        <w:rPr>
          <w:rFonts w:ascii="Cambria" w:hAnsi="Cambria" w:cs="Cambria"/>
          <w:b/>
          <w:bCs/>
          <w:i/>
          <w:iCs/>
          <w:color w:val="000000"/>
          <w:sz w:val="20"/>
          <w:szCs w:val="20"/>
          <w:lang w:val="en-GB"/>
        </w:rPr>
        <w:t>COC_303/2025</w:t>
      </w:r>
      <w:r w:rsidR="00743EF7" w:rsidRPr="00667B62">
        <w:rPr>
          <w:rFonts w:ascii="Cambria" w:hAnsi="Cambria" w:cs="Cambria"/>
          <w:i/>
          <w:iCs/>
          <w:color w:val="000000"/>
          <w:sz w:val="20"/>
          <w:szCs w:val="20"/>
          <w:lang w:val="en-GB"/>
        </w:rPr>
        <w:t>)</w:t>
      </w:r>
      <w:r w:rsidR="00743EF7" w:rsidRPr="00667B62">
        <w:rPr>
          <w:rFonts w:ascii="Cambria" w:hAnsi="Cambria"/>
          <w:i/>
          <w:iCs/>
          <w:sz w:val="20"/>
          <w:szCs w:val="20"/>
          <w:lang w:val="en-GB"/>
        </w:rPr>
        <w:t>.</w:t>
      </w:r>
    </w:p>
    <w:p w14:paraId="086DD8D1" w14:textId="77777777" w:rsidR="006B3FD4" w:rsidRPr="00667B62" w:rsidRDefault="006B3FD4" w:rsidP="006B3FD4">
      <w:pPr>
        <w:widowControl w:val="0"/>
        <w:tabs>
          <w:tab w:val="left" w:pos="426"/>
        </w:tabs>
        <w:ind w:left="720" w:hanging="720"/>
        <w:jc w:val="both"/>
        <w:rPr>
          <w:rFonts w:ascii="Cambria" w:hAnsi="Cambria"/>
          <w:i/>
          <w:iCs/>
          <w:sz w:val="20"/>
          <w:szCs w:val="20"/>
          <w:lang w:val="en-GB"/>
        </w:rPr>
      </w:pPr>
    </w:p>
    <w:p w14:paraId="2062E9D1" w14:textId="77777777" w:rsidR="00743EF7" w:rsidRPr="00667B62" w:rsidRDefault="00743EF7" w:rsidP="00743EF7">
      <w:pPr>
        <w:pStyle w:val="ListParagraph"/>
        <w:rPr>
          <w:rFonts w:ascii="Cambria" w:hAnsi="Cambria"/>
          <w:i/>
          <w:iCs/>
          <w:sz w:val="20"/>
          <w:szCs w:val="20"/>
          <w:lang w:val="en-GB"/>
        </w:rPr>
      </w:pPr>
    </w:p>
    <w:p w14:paraId="0DB0ADED" w14:textId="35B5AC13" w:rsidR="00743EF7" w:rsidRPr="00667B62" w:rsidRDefault="006B3FD4" w:rsidP="005467B0">
      <w:pPr>
        <w:widowControl w:val="0"/>
        <w:tabs>
          <w:tab w:val="left" w:pos="426"/>
        </w:tabs>
        <w:ind w:left="720" w:hanging="720"/>
        <w:jc w:val="both"/>
        <w:rPr>
          <w:rFonts w:ascii="Cambria" w:hAnsi="Cambria"/>
          <w:i/>
          <w:iCs/>
          <w:sz w:val="20"/>
          <w:szCs w:val="20"/>
          <w:lang w:val="en-GB"/>
        </w:rPr>
      </w:pPr>
      <w:r w:rsidRPr="00667B62">
        <w:rPr>
          <w:rFonts w:ascii="Cam" w:hAnsi="Cam"/>
          <w:sz w:val="20"/>
          <w:szCs w:val="20"/>
          <w:lang w:val="en-US"/>
        </w:rPr>
        <w:lastRenderedPageBreak/>
        <w:tab/>
        <w:t>6.6</w:t>
      </w:r>
      <w:r w:rsidRPr="00667B62">
        <w:rPr>
          <w:lang w:val="en-US"/>
        </w:rPr>
        <w:tab/>
      </w:r>
      <w:hyperlink r:id="rId17" w:history="1">
        <w:r w:rsidR="00743EF7" w:rsidRPr="00667B62">
          <w:rPr>
            <w:rStyle w:val="Hyperlink"/>
            <w:rFonts w:ascii="Cambria" w:hAnsi="Cambria"/>
            <w:i/>
            <w:iCs/>
            <w:sz w:val="20"/>
            <w:szCs w:val="20"/>
            <w:u w:val="none"/>
            <w:lang w:val="en-GB"/>
          </w:rPr>
          <w:t xml:space="preserve">Recommendation by ICCAT on </w:t>
        </w:r>
        <w:r w:rsidR="00C36FA8" w:rsidRPr="00667B62">
          <w:rPr>
            <w:rStyle w:val="Hyperlink"/>
            <w:rFonts w:ascii="Cambria" w:hAnsi="Cambria"/>
            <w:i/>
            <w:iCs/>
            <w:sz w:val="20"/>
            <w:szCs w:val="20"/>
            <w:u w:val="none"/>
            <w:lang w:val="en-GB"/>
          </w:rPr>
          <w:t>management measures for the conservation</w:t>
        </w:r>
        <w:r w:rsidR="00743EF7" w:rsidRPr="00667B62">
          <w:rPr>
            <w:rStyle w:val="Hyperlink"/>
            <w:rFonts w:ascii="Cambria" w:hAnsi="Cambria"/>
            <w:i/>
            <w:iCs/>
            <w:sz w:val="20"/>
            <w:szCs w:val="20"/>
            <w:u w:val="none"/>
            <w:lang w:val="en-GB"/>
          </w:rPr>
          <w:t xml:space="preserve"> of Atlantic </w:t>
        </w:r>
        <w:r w:rsidR="00C36FA8" w:rsidRPr="00667B62">
          <w:rPr>
            <w:rStyle w:val="Hyperlink"/>
            <w:rFonts w:ascii="Cambria" w:hAnsi="Cambria"/>
            <w:i/>
            <w:iCs/>
            <w:sz w:val="20"/>
            <w:szCs w:val="20"/>
            <w:u w:val="none"/>
            <w:lang w:val="en-GB"/>
          </w:rPr>
          <w:t>s</w:t>
        </w:r>
        <w:r w:rsidR="00743EF7" w:rsidRPr="00667B62">
          <w:rPr>
            <w:rStyle w:val="Hyperlink"/>
            <w:rFonts w:ascii="Cambria" w:hAnsi="Cambria"/>
            <w:i/>
            <w:iCs/>
            <w:sz w:val="20"/>
            <w:szCs w:val="20"/>
            <w:u w:val="none"/>
            <w:lang w:val="en-GB"/>
          </w:rPr>
          <w:t>ailfish</w:t>
        </w:r>
        <w:r w:rsidR="00743EF7" w:rsidRPr="00667B62">
          <w:rPr>
            <w:rStyle w:val="Hyperlink"/>
            <w:rFonts w:ascii="Cambria" w:hAnsi="Cambria"/>
            <w:sz w:val="20"/>
            <w:szCs w:val="20"/>
            <w:u w:val="none"/>
            <w:lang w:val="en-GB"/>
          </w:rPr>
          <w:t xml:space="preserve"> </w:t>
        </w:r>
        <w:r w:rsidRPr="00667B62">
          <w:rPr>
            <w:rStyle w:val="Hyperlink"/>
            <w:rFonts w:ascii="Cambria" w:hAnsi="Cambria"/>
            <w:sz w:val="20"/>
            <w:szCs w:val="20"/>
            <w:u w:val="none"/>
            <w:lang w:val="en-GB"/>
          </w:rPr>
          <w:t>(</w:t>
        </w:r>
        <w:r w:rsidR="00743EF7" w:rsidRPr="00667B62">
          <w:rPr>
            <w:rStyle w:val="Hyperlink"/>
            <w:rFonts w:ascii="Cambria" w:hAnsi="Cambria"/>
            <w:sz w:val="20"/>
            <w:szCs w:val="20"/>
            <w:u w:val="none"/>
            <w:lang w:val="en-GB"/>
          </w:rPr>
          <w:t>Rec. 16-11</w:t>
        </w:r>
        <w:r w:rsidRPr="00667B62">
          <w:rPr>
            <w:rStyle w:val="Hyperlink"/>
            <w:rFonts w:ascii="Cambria" w:hAnsi="Cambria"/>
            <w:sz w:val="20"/>
            <w:szCs w:val="20"/>
            <w:u w:val="none"/>
            <w:lang w:val="en-US"/>
          </w:rPr>
          <w:t>)</w:t>
        </w:r>
        <w:r w:rsidR="00743EF7" w:rsidRPr="00667B62">
          <w:rPr>
            <w:rStyle w:val="Hyperlink"/>
            <w:rFonts w:ascii="Cambria" w:hAnsi="Cambria"/>
            <w:sz w:val="20"/>
            <w:szCs w:val="20"/>
            <w:u w:val="none"/>
            <w:lang w:val="en-GB"/>
          </w:rPr>
          <w:t>.</w:t>
        </w:r>
      </w:hyperlink>
      <w:r w:rsidR="00743EF7" w:rsidRPr="00667B62">
        <w:rPr>
          <w:rFonts w:ascii="Cambria" w:hAnsi="Cambria"/>
          <w:sz w:val="20"/>
          <w:szCs w:val="20"/>
          <w:lang w:val="en-GB"/>
        </w:rPr>
        <w:t xml:space="preserve"> </w:t>
      </w:r>
      <w:r w:rsidR="00743EF7" w:rsidRPr="00667B62">
        <w:rPr>
          <w:rFonts w:ascii="Cambria" w:hAnsi="Cambria"/>
          <w:i/>
          <w:iCs/>
          <w:sz w:val="20"/>
          <w:szCs w:val="20"/>
          <w:lang w:val="en-GB"/>
        </w:rPr>
        <w:t xml:space="preserve">Information relating to the implementation of this recommendation is available in the relevant sections of </w:t>
      </w:r>
      <w:r w:rsidR="00E751D2" w:rsidRPr="00667B62">
        <w:rPr>
          <w:rFonts w:ascii="Cambria" w:eastAsia="Calibri" w:hAnsi="Cambria" w:cs="Calibri"/>
          <w:i/>
          <w:iCs/>
          <w:sz w:val="20"/>
          <w:szCs w:val="20"/>
          <w:lang w:val="en-GB" w:eastAsia="es-ES"/>
        </w:rPr>
        <w:t>document</w:t>
      </w:r>
      <w:r w:rsidR="00E751D2" w:rsidRPr="00667B62">
        <w:rPr>
          <w:rFonts w:ascii="Cambria" w:eastAsia="Calibri" w:hAnsi="Cambria" w:cs="Calibri"/>
          <w:b/>
          <w:bCs/>
          <w:i/>
          <w:iCs/>
          <w:sz w:val="20"/>
          <w:szCs w:val="20"/>
          <w:lang w:val="en-GB" w:eastAsia="es-ES"/>
        </w:rPr>
        <w:t xml:space="preserve"> </w:t>
      </w:r>
      <w:r w:rsidR="00743EF7" w:rsidRPr="00667B62">
        <w:rPr>
          <w:rFonts w:ascii="Cambria" w:hAnsi="Cambria"/>
          <w:b/>
          <w:bCs/>
          <w:i/>
          <w:iCs/>
          <w:sz w:val="20"/>
          <w:szCs w:val="20"/>
          <w:lang w:val="en-GB"/>
        </w:rPr>
        <w:t>COC</w:t>
      </w:r>
      <w:r w:rsidR="00B30CF7" w:rsidRPr="00667B62">
        <w:rPr>
          <w:rFonts w:ascii="Cambria" w:hAnsi="Cambria"/>
          <w:b/>
          <w:bCs/>
          <w:i/>
          <w:iCs/>
          <w:sz w:val="20"/>
          <w:szCs w:val="20"/>
          <w:lang w:val="en-GB"/>
        </w:rPr>
        <w:t>_</w:t>
      </w:r>
      <w:r w:rsidR="00743EF7" w:rsidRPr="00667B62">
        <w:rPr>
          <w:rFonts w:ascii="Cambria" w:hAnsi="Cambria"/>
          <w:b/>
          <w:bCs/>
          <w:i/>
          <w:iCs/>
          <w:sz w:val="20"/>
          <w:szCs w:val="20"/>
          <w:lang w:val="en-GB"/>
        </w:rPr>
        <w:t>303/</w:t>
      </w:r>
      <w:r w:rsidR="005467B0" w:rsidRPr="00667B62">
        <w:rPr>
          <w:rFonts w:ascii="Cambria" w:hAnsi="Cambria"/>
          <w:b/>
          <w:bCs/>
          <w:i/>
          <w:iCs/>
          <w:sz w:val="20"/>
          <w:szCs w:val="20"/>
          <w:lang w:val="en-GB"/>
        </w:rPr>
        <w:t>20</w:t>
      </w:r>
      <w:r w:rsidR="00743EF7" w:rsidRPr="00667B62">
        <w:rPr>
          <w:rFonts w:ascii="Cambria" w:hAnsi="Cambria"/>
          <w:b/>
          <w:bCs/>
          <w:i/>
          <w:iCs/>
          <w:sz w:val="20"/>
          <w:szCs w:val="20"/>
          <w:lang w:val="en-GB"/>
        </w:rPr>
        <w:t>25</w:t>
      </w:r>
      <w:r w:rsidR="00743EF7" w:rsidRPr="00667B62">
        <w:rPr>
          <w:rFonts w:ascii="Cambria" w:hAnsi="Cambria"/>
          <w:sz w:val="20"/>
          <w:szCs w:val="20"/>
          <w:lang w:val="en-GB"/>
        </w:rPr>
        <w:t>.</w:t>
      </w:r>
    </w:p>
    <w:p w14:paraId="4E0D1D03" w14:textId="77777777" w:rsidR="00743EF7" w:rsidRPr="00667B62" w:rsidRDefault="00743EF7" w:rsidP="00743EF7">
      <w:pPr>
        <w:pStyle w:val="ListParagraph"/>
        <w:rPr>
          <w:rFonts w:ascii="Cambria" w:hAnsi="Cambria"/>
          <w:sz w:val="20"/>
          <w:szCs w:val="20"/>
          <w:lang w:val="en-GB"/>
        </w:rPr>
      </w:pPr>
    </w:p>
    <w:p w14:paraId="681ED39B" w14:textId="1A785337" w:rsidR="00743EF7" w:rsidRPr="00667B62" w:rsidRDefault="005467B0" w:rsidP="005467B0">
      <w:pPr>
        <w:widowControl w:val="0"/>
        <w:tabs>
          <w:tab w:val="left" w:pos="426"/>
        </w:tabs>
        <w:ind w:left="720" w:hanging="720"/>
        <w:jc w:val="both"/>
        <w:rPr>
          <w:rFonts w:ascii="Cambria" w:hAnsi="Cambria"/>
          <w:sz w:val="20"/>
          <w:szCs w:val="20"/>
          <w:lang w:val="en-GB"/>
        </w:rPr>
      </w:pPr>
      <w:r w:rsidRPr="00667B62">
        <w:rPr>
          <w:rFonts w:ascii="Cambria" w:hAnsi="Cambria"/>
          <w:sz w:val="20"/>
          <w:szCs w:val="20"/>
          <w:lang w:val="en-GB"/>
        </w:rPr>
        <w:tab/>
        <w:t>6.7</w:t>
      </w:r>
      <w:r w:rsidRPr="00667B62">
        <w:rPr>
          <w:rFonts w:ascii="Cambria" w:hAnsi="Cambria"/>
          <w:sz w:val="20"/>
          <w:szCs w:val="20"/>
          <w:lang w:val="en-GB"/>
        </w:rPr>
        <w:tab/>
      </w:r>
      <w:r w:rsidR="00743EF7" w:rsidRPr="00667B62">
        <w:rPr>
          <w:rFonts w:ascii="Cambria" w:hAnsi="Cambria"/>
          <w:sz w:val="20"/>
          <w:szCs w:val="20"/>
          <w:lang w:val="en-GB"/>
        </w:rPr>
        <w:t>Other measures identified for priority review</w:t>
      </w:r>
    </w:p>
    <w:p w14:paraId="01A8C125" w14:textId="77777777" w:rsidR="00743EF7" w:rsidRPr="00667B62" w:rsidRDefault="00743EF7" w:rsidP="00743EF7">
      <w:pPr>
        <w:pStyle w:val="Default"/>
        <w:rPr>
          <w:sz w:val="20"/>
          <w:szCs w:val="20"/>
          <w:lang w:val="en-GB"/>
        </w:rPr>
      </w:pPr>
    </w:p>
    <w:p w14:paraId="42066821"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Consideration of capacity building as a tool to improve compliance, including identification of available capacity building opportunities and CPC needs and requests for capacity building </w:t>
      </w:r>
    </w:p>
    <w:p w14:paraId="0AD5A2F8" w14:textId="77777777" w:rsidR="00743EF7" w:rsidRPr="00667B62" w:rsidRDefault="00743EF7" w:rsidP="00743EF7">
      <w:pPr>
        <w:tabs>
          <w:tab w:val="left" w:pos="426"/>
        </w:tabs>
        <w:jc w:val="both"/>
        <w:rPr>
          <w:rFonts w:ascii="Cambria" w:hAnsi="Cambria"/>
          <w:sz w:val="20"/>
          <w:szCs w:val="20"/>
          <w:lang w:val="en-GB"/>
        </w:rPr>
      </w:pPr>
    </w:p>
    <w:p w14:paraId="40D9AF07" w14:textId="2070B958" w:rsidR="00743EF7" w:rsidRPr="00667B62" w:rsidRDefault="00743EF7" w:rsidP="00DB416A">
      <w:pPr>
        <w:autoSpaceDE w:val="0"/>
        <w:autoSpaceDN w:val="0"/>
        <w:adjustRightInd w:val="0"/>
        <w:ind w:left="360"/>
        <w:jc w:val="both"/>
        <w:rPr>
          <w:rFonts w:ascii="Cambria" w:eastAsiaTheme="minorHAnsi" w:hAnsi="Cambria" w:cs="Cambria"/>
          <w:b/>
          <w:bCs/>
          <w:i/>
          <w:iCs/>
          <w:color w:val="000000"/>
          <w:sz w:val="20"/>
          <w:szCs w:val="20"/>
          <w:lang w:val="en-GB"/>
        </w:rPr>
      </w:pPr>
      <w:r w:rsidRPr="00667B62">
        <w:rPr>
          <w:rFonts w:ascii="Cambria" w:eastAsiaTheme="minorHAnsi" w:hAnsi="Cambria" w:cs="Cambria"/>
          <w:i/>
          <w:iCs/>
          <w:color w:val="000000"/>
          <w:sz w:val="20"/>
          <w:szCs w:val="20"/>
          <w:lang w:val="en-GB"/>
        </w:rPr>
        <w:t xml:space="preserve">A list of </w:t>
      </w:r>
      <w:r w:rsidR="00C450C8" w:rsidRPr="00667B62">
        <w:rPr>
          <w:rFonts w:ascii="Cambria" w:eastAsiaTheme="minorHAnsi" w:hAnsi="Cambria" w:cs="Cambria"/>
          <w:i/>
          <w:iCs/>
          <w:color w:val="000000"/>
          <w:sz w:val="20"/>
          <w:szCs w:val="20"/>
          <w:lang w:val="en-GB"/>
        </w:rPr>
        <w:t>c</w:t>
      </w:r>
      <w:r w:rsidRPr="00667B62">
        <w:rPr>
          <w:rFonts w:ascii="Cambria" w:eastAsiaTheme="minorHAnsi" w:hAnsi="Cambria" w:cs="Cambria"/>
          <w:i/>
          <w:iCs/>
          <w:color w:val="000000"/>
          <w:sz w:val="20"/>
          <w:szCs w:val="20"/>
          <w:lang w:val="en-GB"/>
        </w:rPr>
        <w:t xml:space="preserve">ompliance-related capacity building initiatives offered by the CPCs as requested by the Chair is available as </w:t>
      </w:r>
      <w:r w:rsidR="00E751D2" w:rsidRPr="00667B62">
        <w:rPr>
          <w:rFonts w:ascii="Cambria" w:eastAsia="Calibri" w:hAnsi="Cambria" w:cs="Calibri"/>
          <w:i/>
          <w:iCs/>
          <w:sz w:val="20"/>
          <w:szCs w:val="20"/>
          <w:lang w:val="en-GB" w:eastAsia="es-ES"/>
        </w:rPr>
        <w:t>document</w:t>
      </w:r>
      <w:r w:rsidR="00E751D2" w:rsidRPr="00667B62">
        <w:rPr>
          <w:rFonts w:ascii="Cambria" w:eastAsia="Calibri" w:hAnsi="Cambria" w:cs="Calibri"/>
          <w:b/>
          <w:bCs/>
          <w:i/>
          <w:iCs/>
          <w:sz w:val="20"/>
          <w:szCs w:val="20"/>
          <w:lang w:val="en-GB" w:eastAsia="es-ES"/>
        </w:rPr>
        <w:t xml:space="preserve"> </w:t>
      </w:r>
      <w:r w:rsidRPr="00667B62">
        <w:rPr>
          <w:rFonts w:ascii="Cambria" w:eastAsiaTheme="minorHAnsi" w:hAnsi="Cambria" w:cs="Cambria"/>
          <w:b/>
          <w:bCs/>
          <w:i/>
          <w:iCs/>
          <w:color w:val="000000"/>
          <w:sz w:val="20"/>
          <w:szCs w:val="20"/>
          <w:lang w:val="en-GB"/>
        </w:rPr>
        <w:t>COC_307/2025</w:t>
      </w:r>
      <w:r w:rsidRPr="00667B62">
        <w:rPr>
          <w:rFonts w:ascii="Cambria" w:eastAsiaTheme="minorHAnsi" w:hAnsi="Cambria" w:cs="Cambria"/>
          <w:i/>
          <w:iCs/>
          <w:color w:val="000000"/>
          <w:sz w:val="20"/>
          <w:szCs w:val="20"/>
          <w:lang w:val="en-GB"/>
        </w:rPr>
        <w:t>.</w:t>
      </w:r>
    </w:p>
    <w:p w14:paraId="7A1C7C73" w14:textId="77777777" w:rsidR="00743EF7" w:rsidRPr="00667B62" w:rsidRDefault="00743EF7" w:rsidP="00743EF7">
      <w:pPr>
        <w:autoSpaceDE w:val="0"/>
        <w:autoSpaceDN w:val="0"/>
        <w:adjustRightInd w:val="0"/>
        <w:ind w:left="360"/>
        <w:rPr>
          <w:rFonts w:ascii="Cambria" w:eastAsiaTheme="minorHAnsi" w:hAnsi="Cambria" w:cs="Cambria"/>
          <w:color w:val="000000"/>
          <w:sz w:val="20"/>
          <w:szCs w:val="20"/>
          <w:lang w:val="en-GB"/>
        </w:rPr>
      </w:pPr>
    </w:p>
    <w:p w14:paraId="31DF50F9" w14:textId="1F8320D7" w:rsidR="00743EF7" w:rsidRPr="00667B62" w:rsidRDefault="00743EF7" w:rsidP="00EF3D7B">
      <w:pPr>
        <w:autoSpaceDE w:val="0"/>
        <w:autoSpaceDN w:val="0"/>
        <w:adjustRightInd w:val="0"/>
        <w:ind w:left="360"/>
        <w:jc w:val="both"/>
        <w:rPr>
          <w:rFonts w:ascii="Cambria" w:eastAsiaTheme="minorHAnsi" w:hAnsi="Cambria" w:cs="Cambria"/>
          <w:b/>
          <w:bCs/>
          <w:i/>
          <w:iCs/>
          <w:color w:val="000000"/>
          <w:sz w:val="20"/>
          <w:szCs w:val="20"/>
          <w:lang w:val="en-GB"/>
        </w:rPr>
      </w:pPr>
      <w:r w:rsidRPr="00667B62">
        <w:rPr>
          <w:rFonts w:ascii="Cambria" w:eastAsiaTheme="minorHAnsi" w:hAnsi="Cambria" w:cs="Cambria"/>
          <w:i/>
          <w:iCs/>
          <w:color w:val="000000"/>
          <w:sz w:val="20"/>
          <w:szCs w:val="20"/>
          <w:lang w:val="en-GB"/>
        </w:rPr>
        <w:t xml:space="preserve">Extracts of the difficulties encountered in implementing ICCAT conservation and management measures as reported by CPCs in their Annual Reports are contained in </w:t>
      </w:r>
      <w:r w:rsidR="00E751D2" w:rsidRPr="00667B62">
        <w:rPr>
          <w:rFonts w:ascii="Cambria" w:eastAsia="Calibri" w:hAnsi="Cambria" w:cs="Calibri"/>
          <w:i/>
          <w:iCs/>
          <w:sz w:val="20"/>
          <w:szCs w:val="20"/>
          <w:lang w:val="en-GB" w:eastAsia="es-ES"/>
        </w:rPr>
        <w:t>document</w:t>
      </w:r>
      <w:r w:rsidR="00E751D2" w:rsidRPr="00667B62">
        <w:rPr>
          <w:rFonts w:ascii="Cambria" w:eastAsia="Calibri" w:hAnsi="Cambria" w:cs="Calibri"/>
          <w:b/>
          <w:bCs/>
          <w:i/>
          <w:iCs/>
          <w:sz w:val="20"/>
          <w:szCs w:val="20"/>
          <w:lang w:val="en-GB" w:eastAsia="es-ES"/>
        </w:rPr>
        <w:t xml:space="preserve"> </w:t>
      </w:r>
      <w:r w:rsidRPr="00667B62">
        <w:rPr>
          <w:rFonts w:ascii="Cambria" w:eastAsiaTheme="minorHAnsi" w:hAnsi="Cambria" w:cs="Cambria"/>
          <w:b/>
          <w:bCs/>
          <w:i/>
          <w:iCs/>
          <w:color w:val="000000"/>
          <w:sz w:val="20"/>
          <w:szCs w:val="20"/>
          <w:lang w:val="en-GB"/>
        </w:rPr>
        <w:t>COC_311/2025</w:t>
      </w:r>
      <w:r w:rsidRPr="00667B62">
        <w:rPr>
          <w:rFonts w:ascii="Cambria" w:eastAsiaTheme="minorHAnsi" w:hAnsi="Cambria" w:cs="Cambria"/>
          <w:i/>
          <w:iCs/>
          <w:color w:val="000000"/>
          <w:sz w:val="20"/>
          <w:szCs w:val="20"/>
          <w:lang w:val="en-GB"/>
        </w:rPr>
        <w:t>.</w:t>
      </w:r>
    </w:p>
    <w:p w14:paraId="5F322A69" w14:textId="77777777" w:rsidR="00743EF7" w:rsidRPr="00667B62" w:rsidRDefault="00743EF7" w:rsidP="00743EF7">
      <w:pPr>
        <w:autoSpaceDE w:val="0"/>
        <w:autoSpaceDN w:val="0"/>
        <w:adjustRightInd w:val="0"/>
        <w:rPr>
          <w:rFonts w:ascii="Cambria" w:eastAsiaTheme="minorHAnsi" w:hAnsi="Cambria" w:cs="Cambria"/>
          <w:color w:val="000000"/>
          <w:sz w:val="20"/>
          <w:szCs w:val="20"/>
          <w:lang w:val="en-GB"/>
        </w:rPr>
      </w:pPr>
      <w:r w:rsidRPr="00667B62">
        <w:rPr>
          <w:rFonts w:ascii="Cambria" w:eastAsiaTheme="minorHAnsi" w:hAnsi="Cambria" w:cs="Cambria"/>
          <w:color w:val="000000"/>
          <w:sz w:val="20"/>
          <w:szCs w:val="20"/>
          <w:lang w:val="en-GB"/>
        </w:rPr>
        <w:t xml:space="preserve"> </w:t>
      </w:r>
    </w:p>
    <w:p w14:paraId="2291E2B3" w14:textId="12AB3C24" w:rsidR="00743EF7" w:rsidRPr="00667B62" w:rsidRDefault="00743EF7" w:rsidP="00743EF7">
      <w:pPr>
        <w:pStyle w:val="ListParagraph"/>
        <w:tabs>
          <w:tab w:val="left" w:pos="426"/>
        </w:tabs>
        <w:ind w:left="360"/>
        <w:jc w:val="both"/>
        <w:rPr>
          <w:rFonts w:ascii="Cambria" w:hAnsi="Cambria" w:cs="Cambria"/>
          <w:b/>
          <w:bCs/>
          <w:i/>
          <w:iCs/>
          <w:color w:val="000000"/>
          <w:sz w:val="20"/>
          <w:szCs w:val="20"/>
          <w:lang w:val="en-GB"/>
        </w:rPr>
      </w:pPr>
      <w:r w:rsidRPr="00667B62">
        <w:rPr>
          <w:rFonts w:ascii="Cambria" w:hAnsi="Cambria" w:cs="Cambria"/>
          <w:i/>
          <w:iCs/>
          <w:color w:val="000000"/>
          <w:sz w:val="20"/>
          <w:szCs w:val="20"/>
          <w:lang w:val="en-GB"/>
        </w:rPr>
        <w:t>Requests for compliance assistance in accordance with the funding available from ABNJ 2 are compiled in</w:t>
      </w:r>
      <w:r w:rsidR="00E751D2" w:rsidRPr="00667B62">
        <w:rPr>
          <w:rFonts w:ascii="Cambria" w:hAnsi="Cambria" w:cs="Cambria"/>
          <w:i/>
          <w:iCs/>
          <w:color w:val="000000"/>
          <w:sz w:val="20"/>
          <w:szCs w:val="20"/>
          <w:lang w:val="en-GB"/>
        </w:rPr>
        <w:t xml:space="preserve"> </w:t>
      </w:r>
      <w:r w:rsidR="00E751D2" w:rsidRPr="00667B62">
        <w:rPr>
          <w:rFonts w:ascii="Cambria" w:eastAsia="Calibri" w:hAnsi="Cambria"/>
          <w:i/>
          <w:iCs/>
          <w:sz w:val="20"/>
          <w:szCs w:val="20"/>
          <w:lang w:val="en-GB"/>
        </w:rPr>
        <w:t>document</w:t>
      </w:r>
      <w:r w:rsidRPr="00667B62">
        <w:rPr>
          <w:rFonts w:ascii="Cambria" w:hAnsi="Cambria" w:cs="Cambria"/>
          <w:i/>
          <w:iCs/>
          <w:color w:val="000000"/>
          <w:sz w:val="20"/>
          <w:szCs w:val="20"/>
          <w:lang w:val="en-GB"/>
        </w:rPr>
        <w:t xml:space="preserve"> </w:t>
      </w:r>
      <w:r w:rsidRPr="00667B62">
        <w:rPr>
          <w:rFonts w:ascii="Cambria" w:hAnsi="Cambria" w:cs="Cambria"/>
          <w:b/>
          <w:bCs/>
          <w:i/>
          <w:iCs/>
          <w:color w:val="000000"/>
          <w:sz w:val="20"/>
          <w:szCs w:val="20"/>
          <w:lang w:val="en-GB"/>
        </w:rPr>
        <w:t>COC_313</w:t>
      </w:r>
      <w:r w:rsidR="00C8048D" w:rsidRPr="00667B62">
        <w:rPr>
          <w:rFonts w:ascii="Cambria" w:hAnsi="Cambria" w:cs="Cambria"/>
          <w:b/>
          <w:bCs/>
          <w:i/>
          <w:iCs/>
          <w:color w:val="000000"/>
          <w:sz w:val="20"/>
          <w:szCs w:val="20"/>
          <w:lang w:val="en-GB"/>
        </w:rPr>
        <w:t>_REV_1</w:t>
      </w:r>
      <w:r w:rsidRPr="00667B62">
        <w:rPr>
          <w:rFonts w:ascii="Cambria" w:hAnsi="Cambria" w:cs="Cambria"/>
          <w:b/>
          <w:bCs/>
          <w:i/>
          <w:iCs/>
          <w:color w:val="000000"/>
          <w:sz w:val="20"/>
          <w:szCs w:val="20"/>
          <w:lang w:val="en-GB"/>
        </w:rPr>
        <w:t>/2025</w:t>
      </w:r>
      <w:r w:rsidRPr="00667B62">
        <w:rPr>
          <w:rFonts w:ascii="Cambria" w:hAnsi="Cambria" w:cs="Cambria"/>
          <w:i/>
          <w:iCs/>
          <w:color w:val="000000"/>
          <w:sz w:val="20"/>
          <w:szCs w:val="20"/>
          <w:lang w:val="en-GB"/>
        </w:rPr>
        <w:t>.</w:t>
      </w:r>
    </w:p>
    <w:p w14:paraId="51B2BDB9" w14:textId="77777777" w:rsidR="00743EF7" w:rsidRPr="00667B62" w:rsidRDefault="00743EF7" w:rsidP="00743EF7">
      <w:pPr>
        <w:pStyle w:val="ListParagraph"/>
        <w:tabs>
          <w:tab w:val="left" w:pos="426"/>
        </w:tabs>
        <w:ind w:left="360"/>
        <w:jc w:val="both"/>
        <w:rPr>
          <w:rFonts w:ascii="Cambria" w:hAnsi="Cambria"/>
          <w:sz w:val="20"/>
          <w:szCs w:val="20"/>
          <w:lang w:val="en-GB"/>
        </w:rPr>
      </w:pPr>
    </w:p>
    <w:p w14:paraId="51255419" w14:textId="18D5511B" w:rsidR="00743EF7" w:rsidRPr="00667B62" w:rsidRDefault="00743EF7" w:rsidP="00743EF7">
      <w:pPr>
        <w:pStyle w:val="ListParagraph"/>
        <w:widowControl w:val="0"/>
        <w:numPr>
          <w:ilvl w:val="0"/>
          <w:numId w:val="31"/>
        </w:numPr>
        <w:rPr>
          <w:rFonts w:ascii="Cambria" w:hAnsi="Cambria"/>
          <w:sz w:val="20"/>
          <w:szCs w:val="20"/>
          <w:lang w:val="en-GB"/>
        </w:rPr>
      </w:pPr>
      <w:r w:rsidRPr="00667B62">
        <w:rPr>
          <w:rFonts w:ascii="Cambria" w:hAnsi="Cambria"/>
          <w:sz w:val="20"/>
          <w:szCs w:val="20"/>
          <w:lang w:val="en-GB"/>
        </w:rPr>
        <w:t xml:space="preserve">Review of response to Chair’s letters arising from the 2024 </w:t>
      </w:r>
      <w:r w:rsidR="00961741" w:rsidRPr="00667B62">
        <w:rPr>
          <w:rFonts w:ascii="Cambria" w:hAnsi="Cambria"/>
          <w:sz w:val="20"/>
          <w:szCs w:val="20"/>
          <w:lang w:val="en-GB"/>
        </w:rPr>
        <w:t>Meeting</w:t>
      </w:r>
    </w:p>
    <w:p w14:paraId="20182085" w14:textId="77777777" w:rsidR="00743EF7" w:rsidRPr="00667B62" w:rsidRDefault="00743EF7" w:rsidP="00743EF7">
      <w:pPr>
        <w:pStyle w:val="ListParagraph"/>
        <w:rPr>
          <w:rFonts w:ascii="Cambria" w:hAnsi="Cambria"/>
          <w:sz w:val="20"/>
          <w:szCs w:val="20"/>
          <w:lang w:val="en-GB"/>
        </w:rPr>
      </w:pPr>
    </w:p>
    <w:p w14:paraId="58A45533" w14:textId="4E2EDC89" w:rsidR="00743EF7" w:rsidRPr="00667B62" w:rsidRDefault="00743EF7" w:rsidP="00743EF7">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 xml:space="preserve">Responses and Action plans sent by CPCs in response to a request from the </w:t>
      </w:r>
      <w:r w:rsidR="003E6C5A" w:rsidRPr="00667B62">
        <w:rPr>
          <w:rFonts w:ascii="Cambria" w:hAnsi="Cambria"/>
          <w:i/>
          <w:iCs/>
          <w:sz w:val="20"/>
          <w:szCs w:val="20"/>
          <w:lang w:val="en-GB"/>
        </w:rPr>
        <w:t xml:space="preserve">Chair </w:t>
      </w:r>
      <w:r w:rsidRPr="00667B62">
        <w:rPr>
          <w:rFonts w:ascii="Cambria" w:hAnsi="Cambria"/>
          <w:i/>
          <w:iCs/>
          <w:sz w:val="20"/>
          <w:szCs w:val="20"/>
          <w:lang w:val="en-GB"/>
        </w:rPr>
        <w:t xml:space="preserve">of the COC are contained in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COC_309</w:t>
      </w:r>
      <w:r w:rsidR="00FE69D0" w:rsidRPr="00667B62">
        <w:rPr>
          <w:rFonts w:ascii="Cambria" w:hAnsi="Cambria"/>
          <w:b/>
          <w:bCs/>
          <w:i/>
          <w:iCs/>
          <w:sz w:val="20"/>
          <w:szCs w:val="20"/>
          <w:lang w:val="en-GB"/>
        </w:rPr>
        <w:t>_REV_1</w:t>
      </w:r>
      <w:r w:rsidRPr="00667B62">
        <w:rPr>
          <w:rFonts w:ascii="Cambria" w:hAnsi="Cambria"/>
          <w:b/>
          <w:bCs/>
          <w:i/>
          <w:iCs/>
          <w:sz w:val="20"/>
          <w:szCs w:val="20"/>
          <w:lang w:val="en-GB"/>
        </w:rPr>
        <w:t>/2025</w:t>
      </w:r>
      <w:r w:rsidRPr="00667B62">
        <w:rPr>
          <w:rFonts w:ascii="Cambria" w:hAnsi="Cambria"/>
          <w:i/>
          <w:iCs/>
          <w:sz w:val="20"/>
          <w:szCs w:val="20"/>
          <w:lang w:val="en-GB"/>
        </w:rPr>
        <w:t xml:space="preserve">. Late submissions are published in an </w:t>
      </w:r>
      <w:r w:rsidR="003E6C5A" w:rsidRPr="00667B62">
        <w:rPr>
          <w:rFonts w:ascii="Cambria" w:hAnsi="Cambria"/>
          <w:i/>
          <w:iCs/>
          <w:sz w:val="20"/>
          <w:szCs w:val="20"/>
          <w:lang w:val="en-GB"/>
        </w:rPr>
        <w:t xml:space="preserve">Addendum </w:t>
      </w:r>
      <w:r w:rsidRPr="00667B62">
        <w:rPr>
          <w:rFonts w:ascii="Cambria" w:hAnsi="Cambria"/>
          <w:i/>
          <w:iCs/>
          <w:sz w:val="20"/>
          <w:szCs w:val="20"/>
          <w:lang w:val="en-GB"/>
        </w:rPr>
        <w:t xml:space="preserve">to this document. </w:t>
      </w:r>
    </w:p>
    <w:p w14:paraId="336558EC" w14:textId="77777777" w:rsidR="00743EF7" w:rsidRPr="00667B62" w:rsidRDefault="00743EF7" w:rsidP="00743EF7">
      <w:pPr>
        <w:tabs>
          <w:tab w:val="left" w:pos="426"/>
        </w:tabs>
        <w:jc w:val="both"/>
        <w:rPr>
          <w:rFonts w:ascii="Cambria" w:hAnsi="Cambria"/>
          <w:sz w:val="20"/>
          <w:szCs w:val="20"/>
          <w:lang w:val="en-GB"/>
        </w:rPr>
      </w:pPr>
    </w:p>
    <w:p w14:paraId="521135F1" w14:textId="67D2C035"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Review and </w:t>
      </w:r>
      <w:r w:rsidR="003E6C5A" w:rsidRPr="00667B62">
        <w:rPr>
          <w:rFonts w:ascii="Cambria" w:hAnsi="Cambria"/>
          <w:sz w:val="20"/>
          <w:szCs w:val="20"/>
          <w:lang w:val="en-GB"/>
        </w:rPr>
        <w:t>e</w:t>
      </w:r>
      <w:r w:rsidRPr="00667B62">
        <w:rPr>
          <w:rFonts w:ascii="Cambria" w:hAnsi="Cambria"/>
          <w:sz w:val="20"/>
          <w:szCs w:val="20"/>
          <w:lang w:val="en-GB"/>
        </w:rPr>
        <w:t xml:space="preserve">ndorsement of </w:t>
      </w:r>
      <w:r w:rsidR="003E6C5A" w:rsidRPr="00667B62">
        <w:rPr>
          <w:rFonts w:ascii="Cambria" w:hAnsi="Cambria"/>
          <w:sz w:val="20"/>
          <w:szCs w:val="20"/>
          <w:lang w:val="en-GB"/>
        </w:rPr>
        <w:t xml:space="preserve">compliance annex </w:t>
      </w:r>
      <w:r w:rsidRPr="00667B62">
        <w:rPr>
          <w:rFonts w:ascii="Cambria" w:hAnsi="Cambria"/>
          <w:sz w:val="20"/>
          <w:szCs w:val="20"/>
          <w:lang w:val="en-GB"/>
        </w:rPr>
        <w:t>(</w:t>
      </w:r>
      <w:r w:rsidR="008F6351" w:rsidRPr="00667B62">
        <w:rPr>
          <w:rFonts w:ascii="Cambria" w:hAnsi="Cambria"/>
          <w:sz w:val="20"/>
          <w:szCs w:val="20"/>
          <w:lang w:val="en-GB"/>
        </w:rPr>
        <w:t xml:space="preserve">Compliance </w:t>
      </w:r>
      <w:r w:rsidRPr="00667B62">
        <w:rPr>
          <w:rFonts w:ascii="Cambria" w:hAnsi="Cambria"/>
          <w:sz w:val="20"/>
          <w:szCs w:val="20"/>
          <w:lang w:val="en-GB"/>
        </w:rPr>
        <w:t>tables by species)</w:t>
      </w:r>
    </w:p>
    <w:p w14:paraId="794F4114" w14:textId="77777777" w:rsidR="00743EF7" w:rsidRPr="00667B62" w:rsidRDefault="00743EF7" w:rsidP="00743EF7">
      <w:pPr>
        <w:pStyle w:val="ListParagraph"/>
        <w:rPr>
          <w:rFonts w:ascii="Cambria" w:hAnsi="Cambria"/>
          <w:sz w:val="20"/>
          <w:szCs w:val="20"/>
          <w:lang w:val="en-GB"/>
        </w:rPr>
      </w:pPr>
    </w:p>
    <w:p w14:paraId="708096FF" w14:textId="484BB71A" w:rsidR="00743EF7" w:rsidRPr="00667B62" w:rsidRDefault="00743EF7" w:rsidP="00743EF7">
      <w:pPr>
        <w:pStyle w:val="ListParagraph"/>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Draft </w:t>
      </w:r>
      <w:r w:rsidR="00FB18CC" w:rsidRPr="00667B62">
        <w:rPr>
          <w:rFonts w:ascii="Cambria" w:hAnsi="Cambria"/>
          <w:i/>
          <w:iCs/>
          <w:sz w:val="20"/>
          <w:szCs w:val="20"/>
          <w:lang w:val="en-GB"/>
        </w:rPr>
        <w:t xml:space="preserve">Compliance </w:t>
      </w:r>
      <w:r w:rsidRPr="00667B62">
        <w:rPr>
          <w:rFonts w:ascii="Cambria" w:hAnsi="Cambria"/>
          <w:i/>
          <w:iCs/>
          <w:sz w:val="20"/>
          <w:szCs w:val="20"/>
          <w:lang w:val="en-GB"/>
        </w:rPr>
        <w:t xml:space="preserve">tables have been circulated as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COC_304</w:t>
      </w:r>
      <w:r w:rsidR="00EF63C5" w:rsidRPr="00667B62">
        <w:rPr>
          <w:rFonts w:ascii="Cambria" w:hAnsi="Cambria"/>
          <w:b/>
          <w:bCs/>
          <w:i/>
          <w:iCs/>
          <w:sz w:val="20"/>
          <w:szCs w:val="20"/>
          <w:lang w:val="en-GB"/>
        </w:rPr>
        <w:t>_</w:t>
      </w:r>
      <w:r w:rsidR="003F5AAA" w:rsidRPr="00667B62">
        <w:rPr>
          <w:rFonts w:ascii="Cambria" w:hAnsi="Cambria"/>
          <w:b/>
          <w:bCs/>
          <w:i/>
          <w:iCs/>
          <w:sz w:val="20"/>
          <w:szCs w:val="20"/>
          <w:lang w:val="en-US"/>
        </w:rPr>
        <w:t>TRI_</w:t>
      </w:r>
      <w:r w:rsidR="0063147D" w:rsidRPr="00667B62">
        <w:rPr>
          <w:rFonts w:ascii="Cambria" w:hAnsi="Cambria"/>
          <w:b/>
          <w:bCs/>
          <w:i/>
          <w:iCs/>
          <w:sz w:val="20"/>
          <w:szCs w:val="20"/>
          <w:lang w:val="en-GB"/>
        </w:rPr>
        <w:t>REV_1</w:t>
      </w:r>
      <w:r w:rsidRPr="00667B62">
        <w:rPr>
          <w:rFonts w:ascii="Cambria" w:hAnsi="Cambria"/>
          <w:b/>
          <w:bCs/>
          <w:i/>
          <w:iCs/>
          <w:sz w:val="20"/>
          <w:szCs w:val="20"/>
          <w:lang w:val="en-GB"/>
        </w:rPr>
        <w:t>/2025</w:t>
      </w:r>
      <w:r w:rsidRPr="00667B62">
        <w:rPr>
          <w:rFonts w:ascii="Cambria" w:hAnsi="Cambria"/>
          <w:i/>
          <w:iCs/>
          <w:sz w:val="20"/>
          <w:szCs w:val="20"/>
          <w:lang w:val="en-GB"/>
        </w:rPr>
        <w:t>.</w:t>
      </w:r>
    </w:p>
    <w:p w14:paraId="102DA2DC" w14:textId="77777777" w:rsidR="00743EF7" w:rsidRPr="00667B62" w:rsidRDefault="00743EF7" w:rsidP="00743EF7">
      <w:pPr>
        <w:pStyle w:val="ListParagraph"/>
        <w:tabs>
          <w:tab w:val="left" w:pos="426"/>
        </w:tabs>
        <w:ind w:left="360"/>
        <w:jc w:val="both"/>
        <w:rPr>
          <w:rFonts w:ascii="Cambria" w:hAnsi="Cambria"/>
          <w:i/>
          <w:iCs/>
          <w:sz w:val="20"/>
          <w:szCs w:val="20"/>
          <w:lang w:val="en-GB"/>
        </w:rPr>
      </w:pPr>
    </w:p>
    <w:p w14:paraId="41CD8CE4" w14:textId="5A010E26"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Action under data </w:t>
      </w:r>
      <w:r w:rsidR="003E6C5A" w:rsidRPr="00667B62">
        <w:rPr>
          <w:rFonts w:ascii="Cambria" w:hAnsi="Cambria"/>
          <w:sz w:val="20"/>
          <w:szCs w:val="20"/>
          <w:lang w:val="en-GB"/>
        </w:rPr>
        <w:t>Recommendations (</w:t>
      </w:r>
      <w:r w:rsidRPr="00667B62">
        <w:rPr>
          <w:rFonts w:ascii="Cambria" w:hAnsi="Cambria"/>
          <w:sz w:val="20"/>
          <w:szCs w:val="20"/>
          <w:lang w:val="en-GB"/>
        </w:rPr>
        <w:t>Rec. 05-09 and Rec. 11-15</w:t>
      </w:r>
      <w:r w:rsidR="003E6C5A" w:rsidRPr="00667B62">
        <w:rPr>
          <w:rFonts w:ascii="Cambria" w:hAnsi="Cambria"/>
          <w:sz w:val="20"/>
          <w:szCs w:val="20"/>
          <w:lang w:val="en-GB"/>
        </w:rPr>
        <w:t>)</w:t>
      </w:r>
    </w:p>
    <w:p w14:paraId="05A2DECC" w14:textId="77777777" w:rsidR="00743EF7" w:rsidRPr="00667B62" w:rsidRDefault="00743EF7" w:rsidP="00743EF7">
      <w:pPr>
        <w:tabs>
          <w:tab w:val="left" w:pos="426"/>
        </w:tabs>
        <w:jc w:val="both"/>
        <w:rPr>
          <w:rFonts w:ascii="Cambria" w:hAnsi="Cambria"/>
          <w:sz w:val="20"/>
          <w:szCs w:val="20"/>
          <w:lang w:val="en-GB"/>
        </w:rPr>
      </w:pPr>
    </w:p>
    <w:p w14:paraId="5449F506" w14:textId="76126D55" w:rsidR="00743EF7" w:rsidRPr="00667B62" w:rsidRDefault="00743EF7" w:rsidP="00743EF7">
      <w:pPr>
        <w:tabs>
          <w:tab w:val="left" w:pos="426"/>
        </w:tabs>
        <w:ind w:left="810" w:hanging="450"/>
        <w:jc w:val="both"/>
        <w:rPr>
          <w:rFonts w:ascii="Cambria" w:hAnsi="Cambria"/>
          <w:i/>
          <w:iCs/>
          <w:sz w:val="20"/>
          <w:szCs w:val="20"/>
          <w:lang w:val="en-GB"/>
        </w:rPr>
      </w:pPr>
      <w:r w:rsidRPr="00667B62">
        <w:rPr>
          <w:rFonts w:ascii="Cambria" w:hAnsi="Cambria"/>
          <w:i/>
          <w:iCs/>
          <w:sz w:val="20"/>
          <w:szCs w:val="20"/>
          <w:lang w:val="en-GB"/>
        </w:rPr>
        <w:t>10.1</w:t>
      </w:r>
      <w:r w:rsidRPr="00667B62">
        <w:rPr>
          <w:rFonts w:ascii="Cambria" w:hAnsi="Cambria"/>
          <w:i/>
          <w:iCs/>
          <w:sz w:val="20"/>
          <w:szCs w:val="20"/>
          <w:lang w:val="en-GB"/>
        </w:rPr>
        <w:tab/>
      </w:r>
      <w:hyperlink r:id="rId18" w:history="1">
        <w:r w:rsidRPr="00667B62">
          <w:rPr>
            <w:rStyle w:val="Hyperlink"/>
            <w:rFonts w:ascii="Cambria" w:hAnsi="Cambria"/>
            <w:i/>
            <w:iCs/>
            <w:sz w:val="20"/>
            <w:szCs w:val="20"/>
            <w:u w:val="none"/>
            <w:lang w:val="en-GB"/>
          </w:rPr>
          <w:t>Recommendation by ICCAT o</w:t>
        </w:r>
        <w:r w:rsidR="003E6C5A" w:rsidRPr="00667B62">
          <w:rPr>
            <w:rStyle w:val="Hyperlink"/>
            <w:rFonts w:ascii="Cambria" w:hAnsi="Cambria"/>
            <w:i/>
            <w:iCs/>
            <w:sz w:val="20"/>
            <w:szCs w:val="20"/>
            <w:u w:val="none"/>
            <w:lang w:val="en-GB"/>
          </w:rPr>
          <w:t>n compliance with statistical reporting obligations</w:t>
        </w:r>
        <w:r w:rsidRPr="00667B62">
          <w:rPr>
            <w:rStyle w:val="Hyperlink"/>
            <w:rFonts w:ascii="Cambria" w:hAnsi="Cambria"/>
            <w:i/>
            <w:iCs/>
            <w:sz w:val="20"/>
            <w:szCs w:val="20"/>
            <w:u w:val="none"/>
            <w:lang w:val="en-GB"/>
          </w:rPr>
          <w:t xml:space="preserve"> </w:t>
        </w:r>
        <w:r w:rsidR="003E6C5A" w:rsidRPr="00667B62">
          <w:rPr>
            <w:rStyle w:val="Hyperlink"/>
            <w:rFonts w:ascii="Cambria" w:hAnsi="Cambria"/>
            <w:sz w:val="20"/>
            <w:szCs w:val="20"/>
            <w:u w:val="none"/>
            <w:lang w:val="en-GB"/>
          </w:rPr>
          <w:t>(</w:t>
        </w:r>
        <w:r w:rsidRPr="00667B62">
          <w:rPr>
            <w:rStyle w:val="Hyperlink"/>
            <w:rFonts w:ascii="Cambria" w:hAnsi="Cambria"/>
            <w:sz w:val="20"/>
            <w:szCs w:val="20"/>
            <w:u w:val="none"/>
            <w:lang w:val="en-GB"/>
          </w:rPr>
          <w:t>Rec. 05-09</w:t>
        </w:r>
        <w:r w:rsidR="003E6C5A" w:rsidRPr="00667B62">
          <w:rPr>
            <w:rStyle w:val="Hyperlink"/>
            <w:rFonts w:ascii="Cambria" w:hAnsi="Cambria"/>
            <w:sz w:val="20"/>
            <w:szCs w:val="20"/>
            <w:u w:val="none"/>
            <w:lang w:val="en-GB"/>
          </w:rPr>
          <w:t>)</w:t>
        </w:r>
      </w:hyperlink>
      <w:r w:rsidRPr="00667B62">
        <w:rPr>
          <w:rFonts w:ascii="Cambria" w:eastAsia="Calibri" w:hAnsi="Cambria" w:cs="Calibri"/>
          <w:i/>
          <w:iCs/>
          <w:sz w:val="20"/>
          <w:szCs w:val="20"/>
          <w:lang w:val="en-GB" w:eastAsia="es-ES"/>
        </w:rPr>
        <w:t xml:space="preserve"> stipulates that the </w:t>
      </w:r>
      <w:r w:rsidR="003E6C5A" w:rsidRPr="00667B62">
        <w:rPr>
          <w:rFonts w:ascii="Cambria" w:eastAsia="Calibri" w:hAnsi="Cambria" w:cs="Calibri"/>
          <w:i/>
          <w:iCs/>
          <w:sz w:val="20"/>
          <w:szCs w:val="20"/>
          <w:lang w:val="en-GB" w:eastAsia="es-ES"/>
        </w:rPr>
        <w:t>COC</w:t>
      </w:r>
      <w:r w:rsidRPr="00667B62">
        <w:rPr>
          <w:rFonts w:ascii="Cambria" w:eastAsia="Calibri" w:hAnsi="Cambria" w:cs="Calibri"/>
          <w:i/>
          <w:iCs/>
          <w:sz w:val="20"/>
          <w:szCs w:val="20"/>
          <w:lang w:val="en-GB" w:eastAsia="es-ES"/>
        </w:rPr>
        <w:t xml:space="preserve"> or PWG shall identify problematic data deficiencies and recommend appropriate actions by the respective CPC to address the problem (</w:t>
      </w:r>
      <w:r w:rsidRPr="00667B62">
        <w:rPr>
          <w:rFonts w:ascii="Cambria" w:eastAsia="Calibri" w:hAnsi="Cambria" w:cs="Calibri"/>
          <w:b/>
          <w:bCs/>
          <w:i/>
          <w:iCs/>
          <w:sz w:val="20"/>
          <w:szCs w:val="20"/>
          <w:lang w:val="en-GB" w:eastAsia="es-ES"/>
        </w:rPr>
        <w:t>Annex 8</w:t>
      </w:r>
      <w:r w:rsidRPr="00667B62">
        <w:rPr>
          <w:rFonts w:ascii="Cambria" w:eastAsia="Calibri" w:hAnsi="Cambria" w:cs="Calibri"/>
          <w:i/>
          <w:iCs/>
          <w:sz w:val="20"/>
          <w:szCs w:val="20"/>
          <w:lang w:val="en-GB" w:eastAsia="es-ES"/>
        </w:rPr>
        <w:t xml:space="preserve"> to </w:t>
      </w:r>
      <w:r w:rsidRPr="00667B62">
        <w:rPr>
          <w:rFonts w:ascii="Cambria" w:eastAsia="Calibri" w:hAnsi="Cambria" w:cs="Calibri"/>
          <w:b/>
          <w:bCs/>
          <w:i/>
          <w:iCs/>
          <w:sz w:val="20"/>
          <w:szCs w:val="20"/>
          <w:lang w:val="en-GB" w:eastAsia="es-ES"/>
        </w:rPr>
        <w:t>COC_303/2025</w:t>
      </w:r>
      <w:r w:rsidRPr="00667B62">
        <w:rPr>
          <w:rFonts w:ascii="Cambria" w:eastAsia="Calibri" w:hAnsi="Cambria" w:cs="Calibri"/>
          <w:i/>
          <w:iCs/>
          <w:sz w:val="20"/>
          <w:szCs w:val="20"/>
          <w:lang w:val="en-GB" w:eastAsia="es-ES"/>
        </w:rPr>
        <w:t>).</w:t>
      </w:r>
    </w:p>
    <w:p w14:paraId="3449DADF" w14:textId="77777777" w:rsidR="00743EF7" w:rsidRPr="00667B62" w:rsidRDefault="00743EF7" w:rsidP="00743EF7">
      <w:pPr>
        <w:tabs>
          <w:tab w:val="left" w:pos="426"/>
        </w:tabs>
        <w:ind w:left="810" w:hanging="450"/>
        <w:jc w:val="both"/>
        <w:rPr>
          <w:rFonts w:ascii="Cambria" w:hAnsi="Cambria"/>
          <w:i/>
          <w:iCs/>
          <w:sz w:val="20"/>
          <w:szCs w:val="20"/>
          <w:lang w:val="en-GB"/>
        </w:rPr>
      </w:pPr>
    </w:p>
    <w:p w14:paraId="105E61E0" w14:textId="7B136181" w:rsidR="00743EF7" w:rsidRPr="00667B62" w:rsidRDefault="00743EF7" w:rsidP="00743EF7">
      <w:pPr>
        <w:ind w:left="720" w:hanging="360"/>
        <w:jc w:val="both"/>
        <w:rPr>
          <w:rFonts w:ascii="Cambria" w:eastAsia="Calibri" w:hAnsi="Cambria" w:cs="Calibri"/>
          <w:sz w:val="20"/>
          <w:szCs w:val="20"/>
          <w:lang w:val="en-GB" w:eastAsia="es-ES"/>
        </w:rPr>
      </w:pPr>
      <w:r w:rsidRPr="00667B62">
        <w:rPr>
          <w:rFonts w:ascii="Cambria" w:hAnsi="Cambria"/>
          <w:i/>
          <w:iCs/>
          <w:sz w:val="20"/>
          <w:szCs w:val="20"/>
          <w:lang w:val="en-GB"/>
        </w:rPr>
        <w:t>10.2</w:t>
      </w:r>
      <w:r w:rsidRPr="00667B62">
        <w:rPr>
          <w:rFonts w:ascii="Cambria" w:hAnsi="Cambria"/>
          <w:i/>
          <w:iCs/>
          <w:sz w:val="20"/>
          <w:szCs w:val="20"/>
          <w:lang w:val="en-GB"/>
        </w:rPr>
        <w:tab/>
        <w:t xml:space="preserve"> </w:t>
      </w:r>
      <w:hyperlink r:id="rId19" w:history="1">
        <w:r w:rsidRPr="00667B62">
          <w:rPr>
            <w:rStyle w:val="Hyperlink"/>
            <w:rFonts w:ascii="Cambria" w:hAnsi="Cambria"/>
            <w:i/>
            <w:iCs/>
            <w:sz w:val="20"/>
            <w:szCs w:val="20"/>
            <w:u w:val="none"/>
            <w:lang w:val="en-GB"/>
          </w:rPr>
          <w:t xml:space="preserve">Recommendation by ICCAT on </w:t>
        </w:r>
        <w:r w:rsidR="003E6C5A" w:rsidRPr="00667B62">
          <w:rPr>
            <w:rStyle w:val="Hyperlink"/>
            <w:rFonts w:ascii="Cambria" w:hAnsi="Cambria"/>
            <w:i/>
            <w:iCs/>
            <w:sz w:val="20"/>
            <w:szCs w:val="20"/>
            <w:u w:val="none"/>
            <w:lang w:val="en-GB"/>
          </w:rPr>
          <w:t>penalties applicable in case of non-fulfilment of reporting obligations</w:t>
        </w:r>
        <w:r w:rsidRPr="00667B62">
          <w:rPr>
            <w:rStyle w:val="Hyperlink"/>
            <w:rFonts w:ascii="Cambria" w:hAnsi="Cambria"/>
            <w:i/>
            <w:iCs/>
            <w:sz w:val="20"/>
            <w:szCs w:val="20"/>
            <w:u w:val="none"/>
            <w:lang w:val="en-GB"/>
          </w:rPr>
          <w:t xml:space="preserve"> </w:t>
        </w:r>
        <w:r w:rsidR="003E6C5A" w:rsidRPr="00667B62">
          <w:rPr>
            <w:rStyle w:val="Hyperlink"/>
            <w:rFonts w:ascii="Cambria" w:hAnsi="Cambria"/>
            <w:sz w:val="20"/>
            <w:szCs w:val="20"/>
            <w:u w:val="none"/>
            <w:lang w:val="en-GB"/>
          </w:rPr>
          <w:t>(</w:t>
        </w:r>
        <w:r w:rsidRPr="00667B62">
          <w:rPr>
            <w:rStyle w:val="Hyperlink"/>
            <w:rFonts w:ascii="Cambria" w:hAnsi="Cambria"/>
            <w:sz w:val="20"/>
            <w:szCs w:val="20"/>
            <w:u w:val="none"/>
            <w:lang w:val="en-GB"/>
          </w:rPr>
          <w:t>Rec. 11-15</w:t>
        </w:r>
        <w:r w:rsidR="003E6C5A" w:rsidRPr="00667B62">
          <w:rPr>
            <w:rStyle w:val="Hyperlink"/>
            <w:rFonts w:ascii="Cambria" w:hAnsi="Cambria"/>
            <w:sz w:val="20"/>
            <w:szCs w:val="20"/>
            <w:u w:val="none"/>
            <w:lang w:val="en-GB"/>
          </w:rPr>
          <w:t>)</w:t>
        </w:r>
      </w:hyperlink>
      <w:r w:rsidRPr="00667B62">
        <w:rPr>
          <w:rFonts w:ascii="Cambria" w:hAnsi="Cambria"/>
          <w:i/>
          <w:iCs/>
          <w:sz w:val="20"/>
          <w:szCs w:val="20"/>
          <w:lang w:val="en-GB"/>
        </w:rPr>
        <w:t xml:space="preserve"> </w:t>
      </w:r>
      <w:r w:rsidRPr="00667B62">
        <w:rPr>
          <w:rFonts w:ascii="Cambria" w:eastAsia="Calibri" w:hAnsi="Cambria" w:cs="Calibri"/>
          <w:i/>
          <w:iCs/>
          <w:sz w:val="20"/>
          <w:szCs w:val="20"/>
          <w:lang w:val="en-GB" w:eastAsia="es-ES"/>
        </w:rPr>
        <w:t>provides the basis for prohibiting fisheries if Task 1 data are not received (</w:t>
      </w:r>
      <w:r w:rsidRPr="00667B62">
        <w:rPr>
          <w:rFonts w:ascii="Cambria" w:eastAsia="Calibri" w:hAnsi="Cambria" w:cs="Calibri"/>
          <w:b/>
          <w:bCs/>
          <w:i/>
          <w:iCs/>
          <w:sz w:val="20"/>
          <w:szCs w:val="20"/>
          <w:lang w:val="en-GB" w:eastAsia="es-ES"/>
        </w:rPr>
        <w:t>Appendix 3</w:t>
      </w:r>
      <w:r w:rsidRPr="00667B62">
        <w:rPr>
          <w:rFonts w:ascii="Cambria" w:eastAsia="Calibri" w:hAnsi="Cambria" w:cs="Calibri"/>
          <w:i/>
          <w:iCs/>
          <w:sz w:val="20"/>
          <w:szCs w:val="20"/>
          <w:lang w:val="en-GB" w:eastAsia="es-ES"/>
        </w:rPr>
        <w:t xml:space="preserve"> to </w:t>
      </w:r>
      <w:r w:rsidRPr="00667B62">
        <w:rPr>
          <w:rFonts w:ascii="Cambria" w:eastAsia="Calibri" w:hAnsi="Cambria" w:cs="Calibri"/>
          <w:b/>
          <w:bCs/>
          <w:i/>
          <w:iCs/>
          <w:sz w:val="20"/>
          <w:szCs w:val="20"/>
          <w:lang w:val="en-GB" w:eastAsia="es-ES"/>
        </w:rPr>
        <w:t>COC_303/2025</w:t>
      </w:r>
      <w:r w:rsidRPr="00667B62">
        <w:rPr>
          <w:rFonts w:ascii="Cambria" w:eastAsia="Calibri" w:hAnsi="Cambria" w:cs="Calibri"/>
          <w:i/>
          <w:iCs/>
          <w:sz w:val="20"/>
          <w:szCs w:val="20"/>
          <w:lang w:val="en-GB" w:eastAsia="es-ES"/>
        </w:rPr>
        <w:t>)</w:t>
      </w:r>
      <w:r w:rsidRPr="00667B62">
        <w:rPr>
          <w:rFonts w:ascii="Cambria" w:eastAsia="Calibri" w:hAnsi="Cambria" w:cs="Calibri"/>
          <w:sz w:val="20"/>
          <w:szCs w:val="20"/>
          <w:lang w:val="en-GB" w:eastAsia="es-ES"/>
        </w:rPr>
        <w:t>.</w:t>
      </w:r>
    </w:p>
    <w:p w14:paraId="0FDD7F15" w14:textId="77777777" w:rsidR="00743EF7" w:rsidRPr="00667B62" w:rsidRDefault="00743EF7" w:rsidP="00743EF7">
      <w:pPr>
        <w:autoSpaceDE w:val="0"/>
        <w:autoSpaceDN w:val="0"/>
        <w:adjustRightInd w:val="0"/>
        <w:rPr>
          <w:rFonts w:ascii="Cambria" w:hAnsi="Cambria"/>
          <w:sz w:val="20"/>
          <w:szCs w:val="20"/>
          <w:lang w:val="en-GB"/>
        </w:rPr>
      </w:pPr>
    </w:p>
    <w:p w14:paraId="3F60FEA7" w14:textId="14ABCE0A"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Review of other relevant information, including submissions under Rec. 08-09</w:t>
      </w:r>
    </w:p>
    <w:p w14:paraId="07162516" w14:textId="77777777" w:rsidR="00743EF7" w:rsidRPr="00667B62" w:rsidRDefault="00743EF7" w:rsidP="00743EF7">
      <w:pPr>
        <w:pStyle w:val="ListParagraph"/>
        <w:rPr>
          <w:rFonts w:ascii="Cambria" w:hAnsi="Cambria"/>
          <w:sz w:val="20"/>
          <w:szCs w:val="20"/>
          <w:lang w:val="en-GB"/>
        </w:rPr>
      </w:pPr>
    </w:p>
    <w:p w14:paraId="77997D5A" w14:textId="0BE69412" w:rsidR="00743EF7" w:rsidRPr="00667B62" w:rsidRDefault="00743EF7" w:rsidP="00743EF7">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 xml:space="preserve">Information submitted under </w:t>
      </w:r>
      <w:hyperlink r:id="rId20" w:history="1">
        <w:r w:rsidR="003E6C5A" w:rsidRPr="00667B62">
          <w:rPr>
            <w:rStyle w:val="Hyperlink"/>
            <w:rFonts w:ascii="Cambria" w:hAnsi="Cambria"/>
            <w:i/>
            <w:iCs/>
            <w:sz w:val="20"/>
            <w:szCs w:val="20"/>
            <w:u w:val="none"/>
            <w:lang w:val="en-GB"/>
          </w:rPr>
          <w:t>Rec. 08-09</w:t>
        </w:r>
      </w:hyperlink>
      <w:r w:rsidRPr="00667B62">
        <w:rPr>
          <w:rFonts w:ascii="Cambria" w:hAnsi="Cambria"/>
          <w:i/>
          <w:iCs/>
          <w:sz w:val="20"/>
          <w:szCs w:val="20"/>
          <w:lang w:val="en-GB"/>
        </w:rPr>
        <w:t xml:space="preserve"> is available as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COC_312/2025</w:t>
      </w:r>
      <w:r w:rsidRPr="00667B62">
        <w:rPr>
          <w:rFonts w:ascii="Cambria" w:hAnsi="Cambria"/>
          <w:i/>
          <w:iCs/>
          <w:sz w:val="20"/>
          <w:szCs w:val="20"/>
          <w:lang w:val="en-GB"/>
        </w:rPr>
        <w:t>, together with the responses received to date.</w:t>
      </w:r>
    </w:p>
    <w:p w14:paraId="566AE705" w14:textId="77777777" w:rsidR="00743EF7" w:rsidRPr="00667B62" w:rsidRDefault="00743EF7" w:rsidP="00743EF7">
      <w:pPr>
        <w:autoSpaceDE w:val="0"/>
        <w:autoSpaceDN w:val="0"/>
        <w:adjustRightInd w:val="0"/>
        <w:rPr>
          <w:rFonts w:ascii="Cambria" w:hAnsi="Cambria"/>
          <w:sz w:val="20"/>
          <w:szCs w:val="20"/>
          <w:lang w:val="en-GB"/>
        </w:rPr>
      </w:pPr>
    </w:p>
    <w:p w14:paraId="5E2D986F"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Review of CPC implementation of and compliance with ICCAT requirements</w:t>
      </w:r>
    </w:p>
    <w:p w14:paraId="163DD090" w14:textId="77777777" w:rsidR="00743EF7" w:rsidRPr="00667B62" w:rsidRDefault="00743EF7" w:rsidP="00743EF7">
      <w:pPr>
        <w:pStyle w:val="ListParagraph"/>
        <w:rPr>
          <w:rFonts w:ascii="Cambria" w:hAnsi="Cambria"/>
          <w:sz w:val="20"/>
          <w:szCs w:val="20"/>
          <w:lang w:val="en-GB"/>
        </w:rPr>
      </w:pPr>
    </w:p>
    <w:p w14:paraId="5C76EFEA" w14:textId="7665AAE1" w:rsidR="00743EF7" w:rsidRPr="00667B62" w:rsidRDefault="00743EF7" w:rsidP="00743EF7">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 xml:space="preserve">The Annual Reports, as submitted by the CPCs, have been made available as document </w:t>
      </w:r>
      <w:r w:rsidRPr="00667B62">
        <w:rPr>
          <w:rFonts w:ascii="Cambria" w:hAnsi="Cambria"/>
          <w:b/>
          <w:bCs/>
          <w:i/>
          <w:iCs/>
          <w:sz w:val="20"/>
          <w:szCs w:val="20"/>
          <w:lang w:val="en-GB"/>
        </w:rPr>
        <w:t>COC_301/2025</w:t>
      </w:r>
      <w:r w:rsidRPr="00667B62">
        <w:rPr>
          <w:rFonts w:ascii="Cambria" w:hAnsi="Cambria"/>
          <w:i/>
          <w:iCs/>
          <w:sz w:val="20"/>
          <w:szCs w:val="20"/>
          <w:lang w:val="en-GB"/>
        </w:rPr>
        <w:t>.</w:t>
      </w:r>
      <w:r w:rsidRPr="00667B62">
        <w:rPr>
          <w:rFonts w:ascii="Cambria" w:hAnsi="Cambria"/>
          <w:b/>
          <w:bCs/>
          <w:i/>
          <w:iCs/>
          <w:sz w:val="20"/>
          <w:szCs w:val="20"/>
          <w:lang w:val="en-GB"/>
        </w:rPr>
        <w:t xml:space="preserve"> </w:t>
      </w:r>
      <w:r w:rsidRPr="00667B62">
        <w:rPr>
          <w:rFonts w:ascii="Cambria" w:hAnsi="Cambria"/>
          <w:i/>
          <w:iCs/>
          <w:sz w:val="20"/>
          <w:szCs w:val="20"/>
          <w:lang w:val="en-GB"/>
        </w:rPr>
        <w:t xml:space="preserve">Questions and answers </w:t>
      </w:r>
      <w:r w:rsidR="00DA0BB3" w:rsidRPr="00667B62">
        <w:rPr>
          <w:rFonts w:ascii="Cambria" w:hAnsi="Cambria"/>
          <w:i/>
          <w:iCs/>
          <w:sz w:val="20"/>
          <w:szCs w:val="20"/>
          <w:lang w:val="en-GB"/>
        </w:rPr>
        <w:t>of</w:t>
      </w:r>
      <w:r w:rsidRPr="00667B62">
        <w:rPr>
          <w:rFonts w:ascii="Cambria" w:hAnsi="Cambria"/>
          <w:i/>
          <w:iCs/>
          <w:sz w:val="20"/>
          <w:szCs w:val="20"/>
          <w:lang w:val="en-GB"/>
        </w:rPr>
        <w:t xml:space="preserve"> </w:t>
      </w:r>
      <w:r w:rsidR="00BA2617" w:rsidRPr="00667B62">
        <w:rPr>
          <w:rFonts w:ascii="Cambria" w:eastAsia="Calibri" w:hAnsi="Cambria"/>
          <w:i/>
          <w:iCs/>
          <w:sz w:val="20"/>
          <w:szCs w:val="20"/>
          <w:lang w:val="en-GB"/>
        </w:rPr>
        <w:t>document</w:t>
      </w:r>
      <w:r w:rsidR="00BA2617"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 xml:space="preserve">COC_308/2025 </w:t>
      </w:r>
      <w:r w:rsidRPr="00667B62">
        <w:rPr>
          <w:rFonts w:ascii="Cambria" w:hAnsi="Cambria"/>
          <w:i/>
          <w:iCs/>
          <w:sz w:val="20"/>
          <w:szCs w:val="20"/>
          <w:lang w:val="en-GB"/>
        </w:rPr>
        <w:t xml:space="preserve">are published as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COC_306</w:t>
      </w:r>
      <w:r w:rsidR="00746F4D" w:rsidRPr="00667B62">
        <w:rPr>
          <w:rFonts w:ascii="Cambria" w:hAnsi="Cambria"/>
          <w:b/>
          <w:bCs/>
          <w:i/>
          <w:iCs/>
          <w:sz w:val="20"/>
          <w:szCs w:val="20"/>
          <w:lang w:val="en-GB"/>
        </w:rPr>
        <w:t>_REV_2</w:t>
      </w:r>
      <w:r w:rsidRPr="00667B62">
        <w:rPr>
          <w:rFonts w:ascii="Cambria" w:hAnsi="Cambria"/>
          <w:b/>
          <w:bCs/>
          <w:i/>
          <w:iCs/>
          <w:sz w:val="20"/>
          <w:szCs w:val="20"/>
          <w:lang w:val="en-GB"/>
        </w:rPr>
        <w:t>/2025</w:t>
      </w:r>
      <w:r w:rsidRPr="00667B62">
        <w:rPr>
          <w:rFonts w:ascii="Cambria" w:hAnsi="Cambria"/>
          <w:i/>
          <w:iCs/>
          <w:sz w:val="20"/>
          <w:szCs w:val="20"/>
          <w:lang w:val="en-GB"/>
        </w:rPr>
        <w:t>. A revised version of the Compliance Summary Tables (</w:t>
      </w:r>
      <w:r w:rsidRPr="00667B62">
        <w:rPr>
          <w:rFonts w:ascii="Cambria" w:hAnsi="Cambria"/>
          <w:b/>
          <w:bCs/>
          <w:i/>
          <w:iCs/>
          <w:sz w:val="20"/>
          <w:szCs w:val="20"/>
          <w:lang w:val="en-GB"/>
        </w:rPr>
        <w:t>COC_308A</w:t>
      </w:r>
      <w:r w:rsidR="00BA2134" w:rsidRPr="00667B62">
        <w:rPr>
          <w:rFonts w:ascii="Cambria" w:hAnsi="Cambria"/>
          <w:b/>
          <w:bCs/>
          <w:i/>
          <w:iCs/>
          <w:sz w:val="20"/>
          <w:szCs w:val="20"/>
          <w:lang w:val="en-GB"/>
        </w:rPr>
        <w:t>_REV_1</w:t>
      </w:r>
      <w:r w:rsidRPr="00667B62">
        <w:rPr>
          <w:rFonts w:ascii="Cambria" w:hAnsi="Cambria"/>
          <w:b/>
          <w:bCs/>
          <w:i/>
          <w:iCs/>
          <w:sz w:val="20"/>
          <w:szCs w:val="20"/>
          <w:lang w:val="en-GB"/>
        </w:rPr>
        <w:t>/2025</w:t>
      </w:r>
      <w:r w:rsidRPr="00667B62">
        <w:rPr>
          <w:rFonts w:ascii="Cambria" w:hAnsi="Cambria"/>
          <w:i/>
          <w:iCs/>
          <w:sz w:val="20"/>
          <w:szCs w:val="20"/>
          <w:lang w:val="en-GB"/>
        </w:rPr>
        <w:t xml:space="preserve">) contains the written responses received in advance of the meeting, any additional submissions, and any revisions by the Secretariat. See also </w:t>
      </w:r>
      <w:r w:rsidR="00E751D2" w:rsidRPr="00667B62">
        <w:rPr>
          <w:rFonts w:ascii="Cambria" w:eastAsia="Calibri" w:hAnsi="Cambria"/>
          <w:i/>
          <w:iCs/>
          <w:sz w:val="20"/>
          <w:szCs w:val="20"/>
          <w:lang w:val="en-GB"/>
        </w:rPr>
        <w:t>documents</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COC_303/2025</w:t>
      </w:r>
      <w:r w:rsidRPr="00667B62">
        <w:rPr>
          <w:rFonts w:ascii="Cambria" w:hAnsi="Cambria"/>
          <w:i/>
          <w:iCs/>
          <w:sz w:val="20"/>
          <w:szCs w:val="20"/>
          <w:lang w:val="en-GB"/>
        </w:rPr>
        <w:t xml:space="preserve">, </w:t>
      </w:r>
      <w:r w:rsidRPr="00667B62">
        <w:rPr>
          <w:rFonts w:ascii="Cambria" w:hAnsi="Cambria"/>
          <w:b/>
          <w:bCs/>
          <w:i/>
          <w:iCs/>
          <w:sz w:val="20"/>
          <w:szCs w:val="20"/>
          <w:lang w:val="en-GB"/>
        </w:rPr>
        <w:t xml:space="preserve">COC_305/2025 </w:t>
      </w:r>
      <w:r w:rsidRPr="00667B62">
        <w:rPr>
          <w:rFonts w:ascii="Cambria" w:hAnsi="Cambria"/>
          <w:i/>
          <w:iCs/>
          <w:sz w:val="20"/>
          <w:szCs w:val="20"/>
          <w:lang w:val="en-GB"/>
        </w:rPr>
        <w:t xml:space="preserve">and </w:t>
      </w:r>
      <w:r w:rsidRPr="00667B62">
        <w:rPr>
          <w:rFonts w:ascii="Cambria" w:hAnsi="Cambria"/>
          <w:b/>
          <w:bCs/>
          <w:i/>
          <w:iCs/>
          <w:sz w:val="20"/>
          <w:szCs w:val="20"/>
          <w:lang w:val="en-GB"/>
        </w:rPr>
        <w:t>COC_312/2025</w:t>
      </w:r>
      <w:r w:rsidRPr="00667B62">
        <w:rPr>
          <w:rFonts w:ascii="Cambria" w:hAnsi="Cambria"/>
          <w:i/>
          <w:iCs/>
          <w:sz w:val="20"/>
          <w:szCs w:val="20"/>
          <w:lang w:val="en-GB"/>
        </w:rPr>
        <w:t xml:space="preserve">, which contain information on possible compliance issues that are relevant to individual CPC compliance review. Updated Shark Check Sheets received to date are available as </w:t>
      </w:r>
      <w:r w:rsidR="00BA2617" w:rsidRPr="00667B62">
        <w:rPr>
          <w:rFonts w:ascii="Cambria" w:eastAsia="Calibri" w:hAnsi="Cambria"/>
          <w:i/>
          <w:iCs/>
          <w:sz w:val="20"/>
          <w:szCs w:val="20"/>
          <w:lang w:val="en-GB"/>
        </w:rPr>
        <w:t>document</w:t>
      </w:r>
      <w:r w:rsidR="00BA2617"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 xml:space="preserve">COC_314/2025 </w:t>
      </w:r>
      <w:r w:rsidRPr="00667B62">
        <w:rPr>
          <w:rFonts w:ascii="Cambria" w:hAnsi="Cambria"/>
          <w:i/>
          <w:iCs/>
          <w:sz w:val="20"/>
          <w:szCs w:val="20"/>
          <w:lang w:val="en-GB"/>
        </w:rPr>
        <w:t xml:space="preserve">and Billfish Check Sheets as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COC_315</w:t>
      </w:r>
      <w:r w:rsidR="0062519C" w:rsidRPr="00667B62">
        <w:rPr>
          <w:rFonts w:ascii="Cambria" w:hAnsi="Cambria"/>
          <w:b/>
          <w:bCs/>
          <w:i/>
          <w:iCs/>
          <w:sz w:val="20"/>
          <w:szCs w:val="20"/>
          <w:lang w:val="en-GB"/>
        </w:rPr>
        <w:t>_REV_1</w:t>
      </w:r>
      <w:r w:rsidRPr="00667B62">
        <w:rPr>
          <w:rFonts w:ascii="Cambria" w:hAnsi="Cambria"/>
          <w:b/>
          <w:bCs/>
          <w:i/>
          <w:iCs/>
          <w:sz w:val="20"/>
          <w:szCs w:val="20"/>
          <w:lang w:val="en-GB"/>
        </w:rPr>
        <w:t>/2025</w:t>
      </w:r>
      <w:r w:rsidRPr="00667B62">
        <w:rPr>
          <w:rFonts w:ascii="Cambria" w:hAnsi="Cambria"/>
          <w:i/>
          <w:iCs/>
          <w:sz w:val="20"/>
          <w:szCs w:val="20"/>
          <w:lang w:val="en-GB"/>
        </w:rPr>
        <w:t xml:space="preserve">. Information relating to implementation of scientific observer programmes is summarised in document </w:t>
      </w:r>
      <w:r w:rsidRPr="00667B62">
        <w:rPr>
          <w:rFonts w:ascii="Cambria" w:hAnsi="Cambria"/>
          <w:b/>
          <w:bCs/>
          <w:i/>
          <w:iCs/>
          <w:sz w:val="20"/>
          <w:szCs w:val="20"/>
          <w:lang w:val="en-GB"/>
        </w:rPr>
        <w:t>COC_318/2025</w:t>
      </w:r>
      <w:r w:rsidRPr="00667B62">
        <w:rPr>
          <w:rFonts w:ascii="Cambria" w:hAnsi="Cambria"/>
          <w:i/>
          <w:iCs/>
          <w:sz w:val="20"/>
          <w:szCs w:val="20"/>
          <w:lang w:val="en-GB"/>
        </w:rPr>
        <w:t xml:space="preserve">. Additional information may also be found in </w:t>
      </w:r>
      <w:r w:rsidR="00BA2617" w:rsidRPr="00667B62">
        <w:rPr>
          <w:rFonts w:ascii="Cambria" w:eastAsia="Calibri" w:hAnsi="Cambria"/>
          <w:i/>
          <w:iCs/>
          <w:sz w:val="20"/>
          <w:szCs w:val="20"/>
          <w:lang w:val="en-GB"/>
        </w:rPr>
        <w:t>document</w:t>
      </w:r>
      <w:r w:rsidR="00BA2617"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PLE_105/2025</w:t>
      </w:r>
      <w:r w:rsidRPr="00667B62">
        <w:rPr>
          <w:rFonts w:ascii="Cambria" w:hAnsi="Cambria"/>
          <w:i/>
          <w:iCs/>
          <w:sz w:val="20"/>
          <w:szCs w:val="20"/>
          <w:lang w:val="en-GB"/>
        </w:rPr>
        <w:t>.</w:t>
      </w:r>
    </w:p>
    <w:p w14:paraId="71E1932D" w14:textId="77777777" w:rsidR="00225464" w:rsidRPr="00667B62" w:rsidRDefault="00225464" w:rsidP="00743EF7">
      <w:pPr>
        <w:tabs>
          <w:tab w:val="left" w:pos="426"/>
        </w:tabs>
        <w:jc w:val="both"/>
        <w:rPr>
          <w:rFonts w:ascii="Cambria" w:hAnsi="Cambria"/>
          <w:sz w:val="20"/>
          <w:szCs w:val="20"/>
          <w:lang w:val="en-GB"/>
        </w:rPr>
      </w:pPr>
    </w:p>
    <w:p w14:paraId="457A6FF3" w14:textId="77777777" w:rsidR="00914A72" w:rsidRPr="00667B62" w:rsidRDefault="00914A72" w:rsidP="00743EF7">
      <w:pPr>
        <w:tabs>
          <w:tab w:val="left" w:pos="426"/>
        </w:tabs>
        <w:jc w:val="both"/>
        <w:rPr>
          <w:rFonts w:ascii="Cambria" w:hAnsi="Cambria"/>
          <w:sz w:val="20"/>
          <w:szCs w:val="20"/>
          <w:lang w:val="en-GB"/>
        </w:rPr>
      </w:pPr>
    </w:p>
    <w:p w14:paraId="0C03E404" w14:textId="77777777" w:rsidR="00914A72" w:rsidRPr="00667B62" w:rsidRDefault="00914A72" w:rsidP="00743EF7">
      <w:pPr>
        <w:tabs>
          <w:tab w:val="left" w:pos="426"/>
        </w:tabs>
        <w:jc w:val="both"/>
        <w:rPr>
          <w:rFonts w:ascii="Cambria" w:hAnsi="Cambria"/>
          <w:sz w:val="20"/>
          <w:szCs w:val="20"/>
          <w:lang w:val="en-GB"/>
        </w:rPr>
      </w:pPr>
    </w:p>
    <w:p w14:paraId="545B68DD" w14:textId="77777777" w:rsidR="00914A72" w:rsidRPr="00667B62" w:rsidRDefault="00914A72" w:rsidP="00743EF7">
      <w:pPr>
        <w:tabs>
          <w:tab w:val="left" w:pos="426"/>
        </w:tabs>
        <w:jc w:val="both"/>
        <w:rPr>
          <w:rFonts w:ascii="Cambria" w:hAnsi="Cambria"/>
          <w:sz w:val="20"/>
          <w:szCs w:val="20"/>
          <w:lang w:val="en-GB"/>
        </w:rPr>
      </w:pPr>
    </w:p>
    <w:p w14:paraId="1D077E77" w14:textId="77777777" w:rsidR="00914A72" w:rsidRPr="00667B62" w:rsidRDefault="00914A72" w:rsidP="00743EF7">
      <w:pPr>
        <w:tabs>
          <w:tab w:val="left" w:pos="426"/>
        </w:tabs>
        <w:jc w:val="both"/>
        <w:rPr>
          <w:rFonts w:ascii="Cambria" w:hAnsi="Cambria"/>
          <w:sz w:val="20"/>
          <w:szCs w:val="20"/>
          <w:lang w:val="en-GB"/>
        </w:rPr>
      </w:pPr>
    </w:p>
    <w:p w14:paraId="52BB4D45" w14:textId="49263680"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lastRenderedPageBreak/>
        <w:t xml:space="preserve">Review of information relating to </w:t>
      </w:r>
      <w:r w:rsidR="00EA518D" w:rsidRPr="00667B62">
        <w:rPr>
          <w:rFonts w:ascii="Cambria" w:hAnsi="Cambria"/>
          <w:sz w:val="20"/>
          <w:szCs w:val="20"/>
          <w:lang w:val="en-GB"/>
        </w:rPr>
        <w:t>n</w:t>
      </w:r>
      <w:r w:rsidR="00F70A82" w:rsidRPr="00667B62">
        <w:rPr>
          <w:rFonts w:ascii="Cambria" w:hAnsi="Cambria"/>
          <w:sz w:val="20"/>
          <w:szCs w:val="20"/>
          <w:lang w:val="en-GB"/>
        </w:rPr>
        <w:t>on-</w:t>
      </w:r>
      <w:r w:rsidRPr="00667B62">
        <w:rPr>
          <w:rFonts w:ascii="Cambria" w:hAnsi="Cambria"/>
          <w:sz w:val="20"/>
          <w:szCs w:val="20"/>
          <w:lang w:val="en-GB"/>
        </w:rPr>
        <w:t>CPCs</w:t>
      </w:r>
      <w:r w:rsidR="00C1057F" w:rsidRPr="00667B62">
        <w:rPr>
          <w:rFonts w:ascii="Cambria" w:hAnsi="Cambria"/>
          <w:sz w:val="20"/>
          <w:szCs w:val="20"/>
          <w:lang w:val="en-GB"/>
        </w:rPr>
        <w:t xml:space="preserve"> (NCPCs)</w:t>
      </w:r>
    </w:p>
    <w:p w14:paraId="769023D5" w14:textId="77777777" w:rsidR="00743EF7" w:rsidRPr="00667B62" w:rsidRDefault="00743EF7" w:rsidP="00743EF7">
      <w:pPr>
        <w:pStyle w:val="ListParagraph"/>
        <w:rPr>
          <w:rFonts w:ascii="Cambria" w:hAnsi="Cambria"/>
          <w:sz w:val="20"/>
          <w:szCs w:val="20"/>
          <w:lang w:val="en-GB"/>
        </w:rPr>
      </w:pPr>
    </w:p>
    <w:p w14:paraId="12BBA56E" w14:textId="583C4E53" w:rsidR="00743EF7" w:rsidRPr="00667B62" w:rsidRDefault="00743EF7" w:rsidP="00743EF7">
      <w:pPr>
        <w:ind w:left="360"/>
        <w:rPr>
          <w:rFonts w:ascii="Cambria" w:hAnsi="Cambria"/>
          <w:sz w:val="20"/>
          <w:szCs w:val="20"/>
          <w:lang w:val="en-GB"/>
        </w:rPr>
      </w:pPr>
      <w:r w:rsidRPr="00667B62">
        <w:rPr>
          <w:rFonts w:ascii="Cambria" w:hAnsi="Cambria"/>
          <w:i/>
          <w:iCs/>
          <w:sz w:val="20"/>
          <w:szCs w:val="20"/>
          <w:lang w:val="en-GB"/>
        </w:rPr>
        <w:t xml:space="preserve">Responses to Chair’s letters are available in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COC_310/2025</w:t>
      </w:r>
      <w:r w:rsidRPr="00667B62">
        <w:rPr>
          <w:rFonts w:ascii="Cambria" w:hAnsi="Cambria"/>
          <w:i/>
          <w:iCs/>
          <w:sz w:val="20"/>
          <w:szCs w:val="20"/>
          <w:lang w:val="en-GB"/>
        </w:rPr>
        <w:t>.</w:t>
      </w:r>
      <w:r w:rsidRPr="00667B62">
        <w:rPr>
          <w:rFonts w:ascii="Cambria" w:hAnsi="Cambria"/>
          <w:b/>
          <w:bCs/>
          <w:i/>
          <w:iCs/>
          <w:sz w:val="20"/>
          <w:szCs w:val="20"/>
          <w:lang w:val="en-GB"/>
        </w:rPr>
        <w:t xml:space="preserve"> </w:t>
      </w:r>
    </w:p>
    <w:p w14:paraId="43C63AF6" w14:textId="77777777" w:rsidR="00743EF7" w:rsidRPr="00667B62" w:rsidRDefault="00743EF7" w:rsidP="00743EF7">
      <w:pPr>
        <w:ind w:left="360"/>
        <w:rPr>
          <w:rFonts w:ascii="Cambria" w:hAnsi="Cambria"/>
          <w:i/>
          <w:iCs/>
          <w:sz w:val="20"/>
          <w:szCs w:val="20"/>
          <w:lang w:val="en-GB"/>
        </w:rPr>
      </w:pPr>
    </w:p>
    <w:p w14:paraId="26D0CC94" w14:textId="126EDA24" w:rsidR="00743EF7" w:rsidRPr="00667B62" w:rsidRDefault="00326255" w:rsidP="00882F42">
      <w:pPr>
        <w:ind w:left="360"/>
        <w:jc w:val="both"/>
        <w:rPr>
          <w:rFonts w:ascii="Cambria" w:hAnsi="Cambria"/>
          <w:sz w:val="20"/>
          <w:szCs w:val="20"/>
          <w:lang w:val="en-GB"/>
        </w:rPr>
      </w:pPr>
      <w:r w:rsidRPr="00667B62">
        <w:rPr>
          <w:rFonts w:ascii="Cambria" w:hAnsi="Cambria"/>
          <w:i/>
          <w:iCs/>
          <w:sz w:val="20"/>
          <w:szCs w:val="20"/>
          <w:lang w:val="en-GB"/>
        </w:rPr>
        <w:t xml:space="preserve">A document </w:t>
      </w:r>
      <w:r w:rsidR="00882F42" w:rsidRPr="00667B62">
        <w:rPr>
          <w:rFonts w:ascii="Cambria" w:hAnsi="Cambria"/>
          <w:i/>
          <w:iCs/>
          <w:sz w:val="20"/>
          <w:szCs w:val="20"/>
          <w:lang w:val="en-GB"/>
        </w:rPr>
        <w:t xml:space="preserve">prepared by </w:t>
      </w:r>
      <w:r w:rsidRPr="00667B62">
        <w:rPr>
          <w:rFonts w:ascii="Cambria" w:hAnsi="Cambria"/>
          <w:i/>
          <w:iCs/>
          <w:sz w:val="20"/>
          <w:szCs w:val="20"/>
          <w:lang w:val="en-GB"/>
        </w:rPr>
        <w:t>t</w:t>
      </w:r>
      <w:r w:rsidR="00743EF7" w:rsidRPr="00667B62">
        <w:rPr>
          <w:rFonts w:ascii="Cambria" w:hAnsi="Cambria"/>
          <w:i/>
          <w:iCs/>
          <w:sz w:val="20"/>
          <w:szCs w:val="20"/>
          <w:lang w:val="en-GB"/>
        </w:rPr>
        <w:t xml:space="preserve">he Secretariat, in consultation with Japan and the Chair of the COC </w:t>
      </w:r>
      <w:r w:rsidR="00882F42" w:rsidRPr="00667B62">
        <w:rPr>
          <w:rFonts w:ascii="Cambria" w:hAnsi="Cambria"/>
          <w:i/>
          <w:iCs/>
          <w:sz w:val="20"/>
          <w:szCs w:val="20"/>
          <w:lang w:val="en-GB"/>
        </w:rPr>
        <w:t xml:space="preserve">is available as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00743EF7" w:rsidRPr="00667B62">
        <w:rPr>
          <w:rFonts w:ascii="Cambria" w:hAnsi="Cambria"/>
          <w:b/>
          <w:bCs/>
          <w:i/>
          <w:iCs/>
          <w:sz w:val="20"/>
          <w:szCs w:val="20"/>
          <w:lang w:val="en-GB"/>
        </w:rPr>
        <w:t>COC_320/2025</w:t>
      </w:r>
      <w:r w:rsidR="00882F42" w:rsidRPr="00667B62">
        <w:rPr>
          <w:rFonts w:ascii="Cambria" w:hAnsi="Cambria"/>
          <w:b/>
          <w:bCs/>
          <w:i/>
          <w:iCs/>
          <w:sz w:val="20"/>
          <w:szCs w:val="20"/>
          <w:lang w:val="en-GB"/>
        </w:rPr>
        <w:t>,</w:t>
      </w:r>
      <w:r w:rsidR="00743EF7" w:rsidRPr="00667B62">
        <w:rPr>
          <w:rFonts w:ascii="Cambria" w:hAnsi="Cambria"/>
          <w:i/>
          <w:iCs/>
          <w:sz w:val="20"/>
          <w:szCs w:val="20"/>
          <w:lang w:val="en-GB"/>
        </w:rPr>
        <w:t xml:space="preserve"> compiling the catch data of </w:t>
      </w:r>
      <w:r w:rsidR="00EA518D" w:rsidRPr="00667B62">
        <w:rPr>
          <w:rFonts w:ascii="Cambria" w:hAnsi="Cambria"/>
          <w:i/>
          <w:iCs/>
          <w:sz w:val="20"/>
          <w:szCs w:val="20"/>
          <w:lang w:val="en-GB"/>
        </w:rPr>
        <w:t>N</w:t>
      </w:r>
      <w:r w:rsidR="00743EF7" w:rsidRPr="00667B62">
        <w:rPr>
          <w:rFonts w:ascii="Cambria" w:hAnsi="Cambria"/>
          <w:i/>
          <w:iCs/>
          <w:sz w:val="20"/>
          <w:szCs w:val="20"/>
          <w:lang w:val="en-GB"/>
        </w:rPr>
        <w:t xml:space="preserve">CPCs from the past five years, based on statistical data submitted by </w:t>
      </w:r>
      <w:r w:rsidR="00EA518D" w:rsidRPr="00667B62">
        <w:rPr>
          <w:rFonts w:ascii="Cambria" w:hAnsi="Cambria"/>
          <w:i/>
          <w:iCs/>
          <w:sz w:val="20"/>
          <w:szCs w:val="20"/>
          <w:lang w:val="en-GB"/>
        </w:rPr>
        <w:t>N</w:t>
      </w:r>
      <w:r w:rsidR="00743EF7" w:rsidRPr="00667B62">
        <w:rPr>
          <w:rFonts w:ascii="Cambria" w:hAnsi="Cambria"/>
          <w:i/>
          <w:iCs/>
          <w:sz w:val="20"/>
          <w:szCs w:val="20"/>
          <w:lang w:val="en-GB"/>
        </w:rPr>
        <w:t>CPCs to the Secretariat as well as the FAO.</w:t>
      </w:r>
    </w:p>
    <w:p w14:paraId="3345221B" w14:textId="77777777" w:rsidR="00743EF7" w:rsidRPr="00667B62" w:rsidRDefault="00743EF7" w:rsidP="00743EF7">
      <w:pPr>
        <w:tabs>
          <w:tab w:val="left" w:pos="426"/>
        </w:tabs>
        <w:jc w:val="both"/>
        <w:rPr>
          <w:rFonts w:ascii="Cambria" w:hAnsi="Cambria"/>
          <w:sz w:val="20"/>
          <w:szCs w:val="20"/>
          <w:lang w:val="en-GB"/>
        </w:rPr>
      </w:pPr>
    </w:p>
    <w:p w14:paraId="7E3A4590"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Determination of recommended actions to address issues of non-compliance by CPCs and issues relating to NCPCs </w:t>
      </w:r>
    </w:p>
    <w:p w14:paraId="1C8BAAC3" w14:textId="77777777" w:rsidR="00743EF7" w:rsidRPr="00667B62" w:rsidRDefault="00743EF7" w:rsidP="00743EF7">
      <w:pPr>
        <w:tabs>
          <w:tab w:val="left" w:pos="426"/>
        </w:tabs>
        <w:ind w:left="360"/>
        <w:jc w:val="both"/>
        <w:rPr>
          <w:rFonts w:ascii="Cambria" w:hAnsi="Cambria"/>
          <w:sz w:val="20"/>
          <w:szCs w:val="20"/>
          <w:lang w:val="en-GB"/>
        </w:rPr>
      </w:pPr>
    </w:p>
    <w:p w14:paraId="3522C1A6" w14:textId="3B6AC432" w:rsidR="00743EF7" w:rsidRPr="00667B62" w:rsidRDefault="00743EF7" w:rsidP="00E12CFE">
      <w:pPr>
        <w:pStyle w:val="ListParagraph"/>
        <w:widowControl w:val="0"/>
        <w:numPr>
          <w:ilvl w:val="1"/>
          <w:numId w:val="42"/>
        </w:numPr>
        <w:tabs>
          <w:tab w:val="left" w:pos="426"/>
          <w:tab w:val="left" w:pos="851"/>
        </w:tabs>
        <w:jc w:val="both"/>
        <w:rPr>
          <w:rFonts w:ascii="Cambria" w:hAnsi="Cambria"/>
          <w:sz w:val="20"/>
          <w:szCs w:val="20"/>
          <w:lang w:val="en-GB"/>
        </w:rPr>
      </w:pPr>
      <w:r w:rsidRPr="00667B62">
        <w:rPr>
          <w:rFonts w:ascii="Cambria" w:hAnsi="Cambria"/>
          <w:sz w:val="20"/>
          <w:szCs w:val="20"/>
          <w:lang w:val="en-GB"/>
        </w:rPr>
        <w:t>Identifications or other actions under the trade measures recommendation (</w:t>
      </w:r>
      <w:hyperlink r:id="rId21" w:history="1">
        <w:r w:rsidRPr="00667B62">
          <w:rPr>
            <w:rStyle w:val="Hyperlink"/>
            <w:rFonts w:ascii="Cambria" w:hAnsi="Cambria"/>
            <w:sz w:val="20"/>
            <w:szCs w:val="20"/>
            <w:u w:val="none"/>
            <w:lang w:val="en-GB"/>
          </w:rPr>
          <w:t>Rec. 06-13</w:t>
        </w:r>
      </w:hyperlink>
      <w:r w:rsidRPr="00667B62">
        <w:rPr>
          <w:rFonts w:ascii="Cambria" w:hAnsi="Cambria"/>
          <w:sz w:val="20"/>
          <w:szCs w:val="20"/>
          <w:lang w:val="en-GB"/>
        </w:rPr>
        <w:t>)</w:t>
      </w:r>
    </w:p>
    <w:p w14:paraId="116BC9BC" w14:textId="77777777" w:rsidR="00743EF7" w:rsidRPr="00667B62" w:rsidRDefault="00743EF7" w:rsidP="00743EF7">
      <w:pPr>
        <w:pStyle w:val="ListParagraph"/>
        <w:rPr>
          <w:rFonts w:ascii="Cambria" w:hAnsi="Cambria"/>
          <w:sz w:val="20"/>
          <w:szCs w:val="20"/>
          <w:lang w:val="en-GB"/>
        </w:rPr>
      </w:pPr>
    </w:p>
    <w:p w14:paraId="6F26EF43" w14:textId="36FCE6EC" w:rsidR="00743EF7" w:rsidRPr="00667B62" w:rsidRDefault="00743EF7" w:rsidP="00D16DB7">
      <w:pPr>
        <w:pStyle w:val="ListParagraph"/>
        <w:tabs>
          <w:tab w:val="left" w:pos="426"/>
        </w:tabs>
        <w:ind w:left="426"/>
        <w:jc w:val="both"/>
        <w:rPr>
          <w:rFonts w:ascii="Cambria" w:hAnsi="Cambria"/>
          <w:sz w:val="20"/>
          <w:szCs w:val="20"/>
          <w:lang w:val="en-GB"/>
        </w:rPr>
      </w:pPr>
      <w:r w:rsidRPr="00667B62">
        <w:rPr>
          <w:rFonts w:ascii="Cambria" w:hAnsi="Cambria"/>
          <w:i/>
          <w:iCs/>
          <w:sz w:val="20"/>
          <w:szCs w:val="20"/>
          <w:lang w:val="en-GB"/>
        </w:rPr>
        <w:t xml:space="preserve">Data submitted in accordance with </w:t>
      </w:r>
      <w:hyperlink r:id="rId22" w:history="1">
        <w:r w:rsidR="00FD7F2B" w:rsidRPr="00667B62">
          <w:rPr>
            <w:rStyle w:val="Hyperlink"/>
            <w:rFonts w:ascii="Cambria" w:hAnsi="Cambria"/>
            <w:i/>
            <w:iCs/>
            <w:sz w:val="20"/>
            <w:szCs w:val="20"/>
            <w:u w:val="none"/>
            <w:lang w:val="en-GB"/>
          </w:rPr>
          <w:t>Rec. 06-13</w:t>
        </w:r>
      </w:hyperlink>
      <w:r w:rsidR="00FD7F2B" w:rsidRPr="00667B62">
        <w:rPr>
          <w:lang w:val="en-US"/>
        </w:rPr>
        <w:t xml:space="preserve"> </w:t>
      </w:r>
      <w:r w:rsidRPr="00667B62">
        <w:rPr>
          <w:rFonts w:ascii="Cambria" w:hAnsi="Cambria"/>
          <w:i/>
          <w:iCs/>
          <w:sz w:val="20"/>
          <w:szCs w:val="20"/>
          <w:lang w:val="en-GB"/>
        </w:rPr>
        <w:t xml:space="preserve">are published electronically as </w:t>
      </w:r>
      <w:r w:rsidRPr="00667B62">
        <w:rPr>
          <w:rFonts w:ascii="Cambria" w:hAnsi="Cambria"/>
          <w:b/>
          <w:bCs/>
          <w:i/>
          <w:iCs/>
          <w:sz w:val="20"/>
          <w:szCs w:val="20"/>
          <w:lang w:val="en-GB"/>
        </w:rPr>
        <w:t xml:space="preserve">Annex 1 </w:t>
      </w:r>
      <w:r w:rsidRPr="00667B62">
        <w:rPr>
          <w:rFonts w:ascii="Cambria" w:hAnsi="Cambria"/>
          <w:i/>
          <w:iCs/>
          <w:sz w:val="20"/>
          <w:szCs w:val="20"/>
          <w:lang w:val="en-GB"/>
        </w:rPr>
        <w:t xml:space="preserve">to </w:t>
      </w:r>
      <w:r w:rsidR="00BA2617" w:rsidRPr="00667B62">
        <w:rPr>
          <w:rFonts w:ascii="Cambria" w:eastAsia="Calibri" w:hAnsi="Cambria"/>
          <w:i/>
          <w:iCs/>
          <w:sz w:val="20"/>
          <w:szCs w:val="20"/>
          <w:lang w:val="en-GB"/>
        </w:rPr>
        <w:t>document</w:t>
      </w:r>
      <w:r w:rsidR="00BA2617"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 xml:space="preserve">COC_303/2025. </w:t>
      </w:r>
      <w:r w:rsidRPr="00667B62">
        <w:rPr>
          <w:rFonts w:ascii="Cambria" w:hAnsi="Cambria"/>
          <w:i/>
          <w:iCs/>
          <w:sz w:val="20"/>
          <w:szCs w:val="20"/>
          <w:lang w:val="en-GB"/>
        </w:rPr>
        <w:t xml:space="preserve">Additional information may be included in </w:t>
      </w:r>
      <w:r w:rsidR="00BA2617" w:rsidRPr="00667B62">
        <w:rPr>
          <w:rFonts w:ascii="Cambria" w:eastAsia="Calibri" w:hAnsi="Cambria"/>
          <w:i/>
          <w:iCs/>
          <w:sz w:val="20"/>
          <w:szCs w:val="20"/>
          <w:lang w:val="en-GB"/>
        </w:rPr>
        <w:t>document</w:t>
      </w:r>
      <w:r w:rsidR="00BA2617"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PWG_401/2025</w:t>
      </w:r>
      <w:r w:rsidRPr="00667B62">
        <w:rPr>
          <w:rFonts w:ascii="Cambria" w:hAnsi="Cambria"/>
          <w:i/>
          <w:iCs/>
          <w:sz w:val="20"/>
          <w:szCs w:val="20"/>
          <w:lang w:val="en-GB"/>
        </w:rPr>
        <w:t>.</w:t>
      </w:r>
      <w:r w:rsidRPr="00667B62">
        <w:rPr>
          <w:rFonts w:ascii="Cambria" w:hAnsi="Cambria"/>
          <w:b/>
          <w:bCs/>
          <w:i/>
          <w:iCs/>
          <w:sz w:val="20"/>
          <w:szCs w:val="20"/>
          <w:lang w:val="en-GB"/>
        </w:rPr>
        <w:t xml:space="preserve"> </w:t>
      </w:r>
      <w:r w:rsidRPr="00667B62">
        <w:rPr>
          <w:rFonts w:ascii="Cambria" w:hAnsi="Cambria"/>
          <w:i/>
          <w:iCs/>
          <w:sz w:val="20"/>
          <w:szCs w:val="20"/>
          <w:lang w:val="en-GB"/>
        </w:rPr>
        <w:t xml:space="preserve">The Committee should consider any necessary actions </w:t>
      </w:r>
      <w:proofErr w:type="gramStart"/>
      <w:r w:rsidRPr="00667B62">
        <w:rPr>
          <w:rFonts w:ascii="Cambria" w:hAnsi="Cambria"/>
          <w:i/>
          <w:iCs/>
          <w:sz w:val="20"/>
          <w:szCs w:val="20"/>
          <w:lang w:val="en-GB"/>
        </w:rPr>
        <w:t>on the basis of</w:t>
      </w:r>
      <w:proofErr w:type="gramEnd"/>
      <w:r w:rsidRPr="00667B62">
        <w:rPr>
          <w:rFonts w:ascii="Cambria" w:hAnsi="Cambria"/>
          <w:i/>
          <w:iCs/>
          <w:sz w:val="20"/>
          <w:szCs w:val="20"/>
          <w:lang w:val="en-GB"/>
        </w:rPr>
        <w:t xml:space="preserve"> </w:t>
      </w:r>
      <w:r w:rsidR="00BA2617" w:rsidRPr="00667B62">
        <w:rPr>
          <w:rFonts w:ascii="Cambria" w:eastAsia="Calibri" w:hAnsi="Cambria"/>
          <w:i/>
          <w:iCs/>
          <w:sz w:val="20"/>
          <w:szCs w:val="20"/>
          <w:lang w:val="en-GB"/>
        </w:rPr>
        <w:t>document</w:t>
      </w:r>
      <w:r w:rsidR="00BA2617"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COC_308</w:t>
      </w:r>
      <w:r w:rsidR="00A005BB" w:rsidRPr="00667B62">
        <w:rPr>
          <w:rFonts w:ascii="Cambria" w:hAnsi="Cambria"/>
          <w:b/>
          <w:bCs/>
          <w:i/>
          <w:iCs/>
          <w:sz w:val="20"/>
          <w:szCs w:val="20"/>
          <w:lang w:val="en-GB"/>
        </w:rPr>
        <w:t>A_REV_1</w:t>
      </w:r>
      <w:r w:rsidRPr="00667B62">
        <w:rPr>
          <w:rFonts w:ascii="Cambria" w:hAnsi="Cambria"/>
          <w:b/>
          <w:bCs/>
          <w:i/>
          <w:iCs/>
          <w:sz w:val="20"/>
          <w:szCs w:val="20"/>
          <w:lang w:val="en-GB"/>
        </w:rPr>
        <w:t xml:space="preserve">/2025 </w:t>
      </w:r>
      <w:r w:rsidRPr="00667B62">
        <w:rPr>
          <w:rFonts w:ascii="Cambria" w:hAnsi="Cambria"/>
          <w:i/>
          <w:iCs/>
          <w:sz w:val="20"/>
          <w:szCs w:val="20"/>
          <w:lang w:val="en-GB"/>
        </w:rPr>
        <w:t>and other relevant information.</w:t>
      </w:r>
    </w:p>
    <w:p w14:paraId="43B5BF7F" w14:textId="77777777" w:rsidR="00743EF7" w:rsidRPr="00667B62" w:rsidRDefault="00743EF7" w:rsidP="00D16DB7">
      <w:pPr>
        <w:tabs>
          <w:tab w:val="left" w:pos="426"/>
        </w:tabs>
        <w:ind w:left="426"/>
        <w:jc w:val="both"/>
        <w:rPr>
          <w:rFonts w:ascii="Cambria" w:hAnsi="Cambria"/>
          <w:sz w:val="20"/>
          <w:szCs w:val="20"/>
          <w:lang w:val="en-GB"/>
        </w:rPr>
      </w:pPr>
    </w:p>
    <w:p w14:paraId="2E80432E" w14:textId="77777777" w:rsidR="00743EF7" w:rsidRPr="00667B62" w:rsidRDefault="00743EF7" w:rsidP="00E12CFE">
      <w:pPr>
        <w:pStyle w:val="ListParagraph"/>
        <w:widowControl w:val="0"/>
        <w:numPr>
          <w:ilvl w:val="1"/>
          <w:numId w:val="42"/>
        </w:numPr>
        <w:tabs>
          <w:tab w:val="left" w:pos="426"/>
          <w:tab w:val="left" w:pos="851"/>
        </w:tabs>
        <w:jc w:val="both"/>
        <w:rPr>
          <w:rFonts w:ascii="Cambria" w:hAnsi="Cambria"/>
          <w:sz w:val="20"/>
          <w:szCs w:val="20"/>
          <w:lang w:val="en-GB"/>
        </w:rPr>
      </w:pPr>
      <w:r w:rsidRPr="00667B62">
        <w:rPr>
          <w:rFonts w:ascii="Cambria" w:hAnsi="Cambria"/>
          <w:sz w:val="20"/>
          <w:szCs w:val="20"/>
          <w:lang w:val="en-GB"/>
        </w:rPr>
        <w:t xml:space="preserve">Any other actions under </w:t>
      </w:r>
      <w:hyperlink r:id="rId23" w:history="1">
        <w:r w:rsidRPr="00667B62">
          <w:rPr>
            <w:rStyle w:val="Hyperlink"/>
            <w:rFonts w:ascii="Cambria" w:hAnsi="Cambria"/>
            <w:sz w:val="20"/>
            <w:szCs w:val="20"/>
            <w:u w:val="none"/>
            <w:lang w:val="en-GB"/>
          </w:rPr>
          <w:t>Ref. 22-18</w:t>
        </w:r>
      </w:hyperlink>
      <w:r w:rsidRPr="00667B62">
        <w:rPr>
          <w:rFonts w:ascii="Cambria" w:hAnsi="Cambria"/>
          <w:sz w:val="20"/>
          <w:szCs w:val="20"/>
          <w:lang w:val="en-US"/>
        </w:rPr>
        <w:t>.</w:t>
      </w:r>
    </w:p>
    <w:p w14:paraId="099DFF9A" w14:textId="77777777" w:rsidR="00743EF7" w:rsidRPr="00667B62" w:rsidRDefault="00743EF7" w:rsidP="00743EF7">
      <w:pPr>
        <w:tabs>
          <w:tab w:val="left" w:pos="426"/>
        </w:tabs>
        <w:ind w:left="1068"/>
        <w:contextualSpacing/>
        <w:jc w:val="both"/>
        <w:rPr>
          <w:rFonts w:ascii="Cambria" w:hAnsi="Cambria"/>
          <w:sz w:val="20"/>
          <w:szCs w:val="20"/>
          <w:lang w:val="en-GB"/>
        </w:rPr>
      </w:pPr>
    </w:p>
    <w:p w14:paraId="0D6359CA" w14:textId="44A88A2A"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Consideration of renewals of </w:t>
      </w:r>
      <w:r w:rsidR="00E12CFE" w:rsidRPr="00667B62">
        <w:rPr>
          <w:rFonts w:ascii="Cambria" w:hAnsi="Cambria"/>
          <w:sz w:val="20"/>
          <w:szCs w:val="20"/>
          <w:lang w:val="en-GB"/>
        </w:rPr>
        <w:t xml:space="preserve">Cooperating </w:t>
      </w:r>
      <w:r w:rsidRPr="00667B62">
        <w:rPr>
          <w:rFonts w:ascii="Cambria" w:hAnsi="Cambria"/>
          <w:sz w:val="20"/>
          <w:szCs w:val="20"/>
          <w:lang w:val="en-GB"/>
        </w:rPr>
        <w:t xml:space="preserve">status and any requests for </w:t>
      </w:r>
      <w:r w:rsidR="00E12CFE" w:rsidRPr="00667B62">
        <w:rPr>
          <w:rFonts w:ascii="Cambria" w:hAnsi="Cambria"/>
          <w:sz w:val="20"/>
          <w:szCs w:val="20"/>
          <w:lang w:val="en-GB"/>
        </w:rPr>
        <w:t xml:space="preserve">Cooperating </w:t>
      </w:r>
      <w:r w:rsidRPr="00667B62">
        <w:rPr>
          <w:rFonts w:ascii="Cambria" w:hAnsi="Cambria"/>
          <w:sz w:val="20"/>
          <w:szCs w:val="20"/>
          <w:lang w:val="en-GB"/>
        </w:rPr>
        <w:t>status</w:t>
      </w:r>
    </w:p>
    <w:p w14:paraId="37785F9E" w14:textId="77777777" w:rsidR="00743EF7" w:rsidRPr="00667B62" w:rsidRDefault="00743EF7" w:rsidP="00743EF7">
      <w:pPr>
        <w:tabs>
          <w:tab w:val="left" w:pos="426"/>
        </w:tabs>
        <w:jc w:val="both"/>
        <w:rPr>
          <w:rFonts w:ascii="Cambria" w:hAnsi="Cambria"/>
          <w:sz w:val="20"/>
          <w:szCs w:val="20"/>
          <w:lang w:val="en-GB"/>
        </w:rPr>
      </w:pPr>
    </w:p>
    <w:p w14:paraId="1FF903F2" w14:textId="166B683B" w:rsidR="00743EF7" w:rsidRPr="00667B62" w:rsidRDefault="00743EF7" w:rsidP="00E12CFE">
      <w:pPr>
        <w:ind w:left="360"/>
        <w:jc w:val="both"/>
        <w:rPr>
          <w:rFonts w:ascii="Cambria" w:hAnsi="Cambria"/>
          <w:sz w:val="20"/>
          <w:szCs w:val="20"/>
          <w:lang w:val="en-GB"/>
        </w:rPr>
      </w:pPr>
      <w:r w:rsidRPr="00667B62">
        <w:rPr>
          <w:rFonts w:ascii="Cambria" w:hAnsi="Cambria"/>
          <w:i/>
          <w:iCs/>
          <w:sz w:val="20"/>
          <w:szCs w:val="20"/>
          <w:lang w:val="en-GB"/>
        </w:rPr>
        <w:t xml:space="preserve">No new requests were received within the deadline. Bolivia, Chinese Taipei, Guyana and Suriname currently enjoy </w:t>
      </w:r>
      <w:r w:rsidR="00E12CFE" w:rsidRPr="00667B62">
        <w:rPr>
          <w:rFonts w:ascii="Cambria" w:hAnsi="Cambria"/>
          <w:i/>
          <w:iCs/>
          <w:sz w:val="20"/>
          <w:szCs w:val="20"/>
          <w:lang w:val="en-GB"/>
        </w:rPr>
        <w:t xml:space="preserve">Cooperating </w:t>
      </w:r>
      <w:r w:rsidRPr="00667B62">
        <w:rPr>
          <w:rFonts w:ascii="Cambria" w:hAnsi="Cambria"/>
          <w:i/>
          <w:iCs/>
          <w:sz w:val="20"/>
          <w:szCs w:val="20"/>
          <w:lang w:val="en-GB"/>
        </w:rPr>
        <w:t>status.</w:t>
      </w:r>
    </w:p>
    <w:p w14:paraId="2F1922B2" w14:textId="77777777" w:rsidR="00743EF7" w:rsidRPr="00667B62" w:rsidRDefault="00743EF7" w:rsidP="00743EF7">
      <w:pPr>
        <w:tabs>
          <w:tab w:val="left" w:pos="426"/>
        </w:tabs>
        <w:rPr>
          <w:rFonts w:ascii="Cambria" w:hAnsi="Cambria"/>
          <w:b/>
          <w:bCs/>
          <w:i/>
          <w:iCs/>
          <w:sz w:val="20"/>
          <w:szCs w:val="20"/>
          <w:lang w:val="en-GB"/>
        </w:rPr>
      </w:pPr>
    </w:p>
    <w:p w14:paraId="7254E0F3" w14:textId="6BB4C36F"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Considerations of updates to </w:t>
      </w:r>
      <w:r w:rsidR="005D4BA9" w:rsidRPr="00667B62">
        <w:rPr>
          <w:rFonts w:ascii="Cambria" w:hAnsi="Cambria"/>
          <w:sz w:val="20"/>
          <w:szCs w:val="20"/>
          <w:lang w:val="en-GB"/>
        </w:rPr>
        <w:t xml:space="preserve">the </w:t>
      </w:r>
      <w:r w:rsidRPr="00667B62">
        <w:rPr>
          <w:rFonts w:ascii="Cambria" w:hAnsi="Cambria"/>
          <w:sz w:val="20"/>
          <w:szCs w:val="20"/>
          <w:lang w:val="en-GB"/>
        </w:rPr>
        <w:t>Strategic Plan for Review of Compliance Priorities in 2026</w:t>
      </w:r>
    </w:p>
    <w:p w14:paraId="3D46C5C2" w14:textId="77777777" w:rsidR="00743EF7" w:rsidRPr="00667B62" w:rsidRDefault="00743EF7" w:rsidP="00743EF7">
      <w:pPr>
        <w:pStyle w:val="ListParagraph"/>
        <w:rPr>
          <w:rFonts w:ascii="Cambria" w:hAnsi="Cambria"/>
          <w:sz w:val="20"/>
          <w:szCs w:val="20"/>
          <w:lang w:val="en-GB"/>
        </w:rPr>
      </w:pPr>
    </w:p>
    <w:p w14:paraId="5F1D8A80" w14:textId="10BA5AA9" w:rsidR="00743EF7" w:rsidRPr="00667B62" w:rsidRDefault="00743EF7" w:rsidP="00743EF7">
      <w:pPr>
        <w:pStyle w:val="ListParagraph"/>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A draft strategic plan that </w:t>
      </w:r>
      <w:proofErr w:type="gramStart"/>
      <w:r w:rsidRPr="00667B62">
        <w:rPr>
          <w:rFonts w:ascii="Cambria" w:hAnsi="Cambria"/>
          <w:i/>
          <w:iCs/>
          <w:sz w:val="20"/>
          <w:szCs w:val="20"/>
          <w:lang w:val="en-GB"/>
        </w:rPr>
        <w:t>takes into account</w:t>
      </w:r>
      <w:proofErr w:type="gramEnd"/>
      <w:r w:rsidRPr="00667B62">
        <w:rPr>
          <w:rFonts w:ascii="Cambria" w:hAnsi="Cambria"/>
          <w:i/>
          <w:iCs/>
          <w:sz w:val="20"/>
          <w:szCs w:val="20"/>
          <w:lang w:val="en-GB"/>
        </w:rPr>
        <w:t xml:space="preserve"> CPC input in response to COC Chair letter and COC discussions will be posted prior to the final COC session.</w:t>
      </w:r>
    </w:p>
    <w:p w14:paraId="0B574757" w14:textId="77777777" w:rsidR="00743EF7" w:rsidRPr="00667B62" w:rsidRDefault="00743EF7" w:rsidP="00743EF7">
      <w:pPr>
        <w:pStyle w:val="ListParagraph"/>
        <w:rPr>
          <w:rFonts w:ascii="Cambria" w:hAnsi="Cambria"/>
          <w:sz w:val="20"/>
          <w:szCs w:val="20"/>
          <w:lang w:val="en-GB"/>
        </w:rPr>
      </w:pPr>
    </w:p>
    <w:p w14:paraId="2E588B3B"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Recommendations to the Commission to improve compliance</w:t>
      </w:r>
    </w:p>
    <w:p w14:paraId="15E219DF" w14:textId="77777777" w:rsidR="00743EF7" w:rsidRPr="00667B62" w:rsidRDefault="00743EF7" w:rsidP="00743EF7">
      <w:pPr>
        <w:tabs>
          <w:tab w:val="left" w:pos="426"/>
        </w:tabs>
        <w:jc w:val="both"/>
        <w:rPr>
          <w:rFonts w:ascii="Cambria" w:hAnsi="Cambria"/>
          <w:sz w:val="20"/>
          <w:szCs w:val="20"/>
          <w:lang w:val="en-GB"/>
        </w:rPr>
      </w:pPr>
    </w:p>
    <w:p w14:paraId="1E0745C6" w14:textId="3B5BD7D3" w:rsidR="00743EF7" w:rsidRPr="00667B62" w:rsidRDefault="00743EF7" w:rsidP="00743EF7">
      <w:pPr>
        <w:tabs>
          <w:tab w:val="left" w:pos="426"/>
        </w:tabs>
        <w:ind w:left="360"/>
        <w:jc w:val="both"/>
        <w:rPr>
          <w:rFonts w:ascii="Cambria" w:hAnsi="Cambria"/>
          <w:i/>
          <w:iCs/>
          <w:sz w:val="20"/>
          <w:szCs w:val="20"/>
          <w:lang w:val="en-GB"/>
        </w:rPr>
      </w:pPr>
      <w:r w:rsidRPr="00667B62">
        <w:rPr>
          <w:rFonts w:ascii="Cambria" w:hAnsi="Cambria"/>
          <w:i/>
          <w:iCs/>
          <w:sz w:val="20"/>
          <w:szCs w:val="20"/>
          <w:lang w:val="en-GB"/>
        </w:rPr>
        <w:t>The European Union has presented a “Proposal to streamline and strengthen the process for the ICCAT COC” (</w:t>
      </w:r>
      <w:r w:rsidRPr="00667B62">
        <w:rPr>
          <w:rFonts w:ascii="Cambria" w:hAnsi="Cambria"/>
          <w:b/>
          <w:bCs/>
          <w:i/>
          <w:iCs/>
          <w:sz w:val="20"/>
          <w:szCs w:val="20"/>
          <w:lang w:val="en-GB"/>
        </w:rPr>
        <w:t>COC_323/2025</w:t>
      </w:r>
      <w:r w:rsidRPr="00667B62">
        <w:rPr>
          <w:rFonts w:ascii="Cambria" w:hAnsi="Cambria"/>
          <w:i/>
          <w:iCs/>
          <w:sz w:val="20"/>
          <w:szCs w:val="20"/>
          <w:lang w:val="en-GB"/>
        </w:rPr>
        <w:t>)</w:t>
      </w:r>
    </w:p>
    <w:p w14:paraId="180C7487" w14:textId="77777777" w:rsidR="00743EF7" w:rsidRPr="00667B62" w:rsidRDefault="00743EF7" w:rsidP="00743EF7">
      <w:pPr>
        <w:pStyle w:val="ListParagraph"/>
        <w:rPr>
          <w:rFonts w:ascii="Cambria" w:hAnsi="Cambria"/>
          <w:sz w:val="20"/>
          <w:szCs w:val="20"/>
          <w:lang w:val="en-GB"/>
        </w:rPr>
      </w:pPr>
    </w:p>
    <w:p w14:paraId="30DF3057" w14:textId="52D6BE50"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Election of Chair and potential Vice</w:t>
      </w:r>
      <w:r w:rsidR="00AD035E" w:rsidRPr="00667B62">
        <w:rPr>
          <w:rFonts w:ascii="Cambria" w:hAnsi="Cambria"/>
          <w:sz w:val="20"/>
          <w:szCs w:val="20"/>
          <w:lang w:val="en-GB"/>
        </w:rPr>
        <w:t xml:space="preserve"> </w:t>
      </w:r>
      <w:r w:rsidR="00D56A53" w:rsidRPr="00667B62">
        <w:rPr>
          <w:rFonts w:ascii="Cambria" w:hAnsi="Cambria"/>
          <w:sz w:val="20"/>
          <w:szCs w:val="20"/>
          <w:lang w:val="en-GB"/>
        </w:rPr>
        <w:t>Chair</w:t>
      </w:r>
    </w:p>
    <w:p w14:paraId="7D4E5683" w14:textId="77777777" w:rsidR="00743EF7" w:rsidRPr="00667B62" w:rsidRDefault="00743EF7" w:rsidP="00743EF7">
      <w:pPr>
        <w:pStyle w:val="ListParagraph"/>
        <w:rPr>
          <w:rFonts w:ascii="Cambria" w:hAnsi="Cambria"/>
          <w:sz w:val="20"/>
          <w:szCs w:val="20"/>
          <w:lang w:val="en-GB"/>
        </w:rPr>
      </w:pPr>
    </w:p>
    <w:p w14:paraId="743FDBE1" w14:textId="31CA0C19" w:rsidR="001A2F4C" w:rsidRPr="00667B62" w:rsidRDefault="001A2F4C" w:rsidP="001A2F4C">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The Compliance Committee shall elect a Chair for the biennial period 2026/2027.</w:t>
      </w:r>
      <w:r w:rsidRPr="00667B62" w:rsidDel="00500C91">
        <w:rPr>
          <w:rFonts w:ascii="Cambria" w:hAnsi="Cambria"/>
          <w:i/>
          <w:iCs/>
          <w:sz w:val="20"/>
          <w:szCs w:val="20"/>
          <w:lang w:val="en-GB"/>
        </w:rPr>
        <w:t xml:space="preserve"> </w:t>
      </w:r>
      <w:r w:rsidRPr="00667B62">
        <w:rPr>
          <w:rFonts w:ascii="Cambria" w:hAnsi="Cambria"/>
          <w:i/>
          <w:iCs/>
          <w:sz w:val="20"/>
          <w:szCs w:val="20"/>
          <w:lang w:val="en-GB"/>
        </w:rPr>
        <w:t>In accordance with the “</w:t>
      </w:r>
      <w:hyperlink r:id="rId24" w:history="1">
        <w:r w:rsidRPr="00667B62">
          <w:rPr>
            <w:rStyle w:val="Hyperlink"/>
            <w:rFonts w:ascii="Cambria" w:hAnsi="Cambria"/>
            <w:i/>
            <w:iCs/>
            <w:sz w:val="20"/>
            <w:szCs w:val="20"/>
            <w:u w:val="none"/>
            <w:lang w:val="en-GB"/>
          </w:rPr>
          <w:t>Guidelines for the Election of Chairs and Vice Chairs of the Commission and its Subsidiary Bodies</w:t>
        </w:r>
      </w:hyperlink>
      <w:r w:rsidRPr="00667B62">
        <w:rPr>
          <w:rFonts w:ascii="Cambria" w:hAnsi="Cambria"/>
          <w:i/>
          <w:iCs/>
          <w:sz w:val="20"/>
          <w:szCs w:val="20"/>
          <w:lang w:val="en-GB"/>
        </w:rPr>
        <w:t>” (Appendix 2 to ANNEX 7 of the Biennial Report 2024-25, Part I, Vol. 1. p.278)</w:t>
      </w:r>
      <w:r w:rsidRPr="00667B62" w:rsidDel="00272515">
        <w:rPr>
          <w:rFonts w:ascii="Cambria" w:hAnsi="Cambria"/>
          <w:i/>
          <w:iCs/>
          <w:sz w:val="20"/>
          <w:szCs w:val="20"/>
          <w:lang w:val="en-GB"/>
        </w:rPr>
        <w:t xml:space="preserve"> </w:t>
      </w:r>
      <w:r w:rsidRPr="00667B62">
        <w:rPr>
          <w:rFonts w:ascii="Cambria" w:hAnsi="Cambria"/>
          <w:i/>
          <w:iCs/>
          <w:sz w:val="20"/>
          <w:szCs w:val="20"/>
          <w:lang w:val="en-GB"/>
        </w:rPr>
        <w:t>the Commission may also consider the possibility of electing a Vice</w:t>
      </w:r>
      <w:r w:rsidR="00E759B6" w:rsidRPr="00667B62">
        <w:rPr>
          <w:rFonts w:ascii="Cambria" w:hAnsi="Cambria"/>
          <w:i/>
          <w:iCs/>
          <w:sz w:val="20"/>
          <w:szCs w:val="20"/>
          <w:lang w:val="en-GB"/>
        </w:rPr>
        <w:t xml:space="preserve"> </w:t>
      </w:r>
      <w:r w:rsidRPr="00667B62">
        <w:rPr>
          <w:rFonts w:ascii="Cambria" w:hAnsi="Cambria"/>
          <w:i/>
          <w:iCs/>
          <w:sz w:val="20"/>
          <w:szCs w:val="20"/>
          <w:lang w:val="en-GB"/>
        </w:rPr>
        <w:t>Chair.</w:t>
      </w:r>
    </w:p>
    <w:p w14:paraId="50E3443E" w14:textId="77777777" w:rsidR="001A2F4C" w:rsidRPr="00667B62" w:rsidRDefault="001A2F4C" w:rsidP="001A2F4C">
      <w:pPr>
        <w:pStyle w:val="ListParagraph"/>
        <w:tabs>
          <w:tab w:val="left" w:pos="426"/>
        </w:tabs>
        <w:ind w:left="360"/>
        <w:jc w:val="both"/>
        <w:rPr>
          <w:rFonts w:ascii="Cambria" w:hAnsi="Cambria"/>
          <w:sz w:val="20"/>
          <w:szCs w:val="20"/>
          <w:lang w:val="en-GB"/>
        </w:rPr>
      </w:pPr>
    </w:p>
    <w:p w14:paraId="314430FA" w14:textId="77777777" w:rsidR="00743EF7" w:rsidRPr="00667B62" w:rsidRDefault="00743EF7" w:rsidP="00743EF7">
      <w:pPr>
        <w:tabs>
          <w:tab w:val="left" w:pos="426"/>
        </w:tabs>
        <w:jc w:val="both"/>
        <w:rPr>
          <w:rFonts w:ascii="Cambria" w:hAnsi="Cambria"/>
          <w:sz w:val="20"/>
          <w:szCs w:val="20"/>
          <w:lang w:val="en-GB"/>
        </w:rPr>
      </w:pPr>
    </w:p>
    <w:p w14:paraId="2017A503"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Other matters</w:t>
      </w:r>
    </w:p>
    <w:p w14:paraId="462234CA" w14:textId="77777777" w:rsidR="00743EF7" w:rsidRPr="00667B62" w:rsidRDefault="00743EF7" w:rsidP="00743EF7">
      <w:pPr>
        <w:pStyle w:val="ListParagraph"/>
        <w:rPr>
          <w:rFonts w:ascii="Cambria" w:hAnsi="Cambria"/>
          <w:sz w:val="20"/>
          <w:szCs w:val="20"/>
          <w:lang w:val="en-GB"/>
        </w:rPr>
      </w:pPr>
    </w:p>
    <w:p w14:paraId="294FF4EA" w14:textId="5ED3BABF" w:rsidR="00743EF7" w:rsidRPr="00667B62" w:rsidRDefault="00743EF7" w:rsidP="00743EF7">
      <w:pPr>
        <w:pStyle w:val="ListParagraph"/>
        <w:ind w:left="360"/>
        <w:rPr>
          <w:rFonts w:ascii="Cambria" w:hAnsi="Cambria"/>
          <w:i/>
          <w:iCs/>
          <w:sz w:val="20"/>
          <w:szCs w:val="20"/>
          <w:lang w:val="en-GB"/>
        </w:rPr>
      </w:pPr>
      <w:r w:rsidRPr="00667B62">
        <w:rPr>
          <w:rFonts w:ascii="Cambria" w:hAnsi="Cambria"/>
          <w:i/>
          <w:iCs/>
          <w:sz w:val="20"/>
          <w:szCs w:val="20"/>
          <w:lang w:val="en-GB"/>
        </w:rPr>
        <w:t xml:space="preserve">CPCs may raise any other matters for inclusion under this </w:t>
      </w:r>
      <w:r w:rsidR="00424411" w:rsidRPr="00667B62">
        <w:rPr>
          <w:rFonts w:ascii="Cambria" w:hAnsi="Cambria"/>
          <w:i/>
          <w:iCs/>
          <w:sz w:val="20"/>
          <w:szCs w:val="20"/>
          <w:lang w:val="en-GB"/>
        </w:rPr>
        <w:t xml:space="preserve">Agenda </w:t>
      </w:r>
      <w:r w:rsidRPr="00667B62">
        <w:rPr>
          <w:rFonts w:ascii="Cambria" w:hAnsi="Cambria"/>
          <w:i/>
          <w:iCs/>
          <w:sz w:val="20"/>
          <w:szCs w:val="20"/>
          <w:lang w:val="en-GB"/>
        </w:rPr>
        <w:t>item.</w:t>
      </w:r>
    </w:p>
    <w:p w14:paraId="7B736C14" w14:textId="77777777" w:rsidR="00743EF7" w:rsidRPr="00667B62" w:rsidRDefault="00743EF7" w:rsidP="00743EF7">
      <w:pPr>
        <w:rPr>
          <w:rFonts w:ascii="Cambria" w:hAnsi="Cambria"/>
          <w:sz w:val="20"/>
          <w:szCs w:val="20"/>
          <w:lang w:val="en-GB"/>
        </w:rPr>
      </w:pPr>
    </w:p>
    <w:p w14:paraId="16062884"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Adoption of report and adjournment</w:t>
      </w:r>
    </w:p>
    <w:p w14:paraId="054CFD24" w14:textId="77777777" w:rsidR="00743EF7" w:rsidRPr="00667B62" w:rsidRDefault="00743EF7" w:rsidP="00743EF7">
      <w:pPr>
        <w:pStyle w:val="Default"/>
        <w:rPr>
          <w:sz w:val="20"/>
          <w:szCs w:val="20"/>
          <w:lang w:val="en-GB"/>
        </w:rPr>
      </w:pPr>
    </w:p>
    <w:p w14:paraId="7597EF7E" w14:textId="77777777" w:rsidR="00743EF7" w:rsidRPr="00667B62" w:rsidRDefault="00743EF7" w:rsidP="00743EF7">
      <w:pPr>
        <w:pStyle w:val="Default"/>
        <w:rPr>
          <w:sz w:val="20"/>
          <w:szCs w:val="20"/>
          <w:lang w:val="en-GB"/>
        </w:rPr>
      </w:pPr>
    </w:p>
    <w:p w14:paraId="60CBB56C" w14:textId="12876197" w:rsidR="00581207" w:rsidRPr="00667B62" w:rsidRDefault="00581207">
      <w:pPr>
        <w:spacing w:after="160" w:line="259" w:lineRule="auto"/>
        <w:rPr>
          <w:rFonts w:ascii="Cambria" w:hAnsi="Cambria"/>
          <w:sz w:val="20"/>
          <w:szCs w:val="20"/>
          <w:lang w:val="en-GB"/>
        </w:rPr>
      </w:pPr>
      <w:r w:rsidRPr="00667B62">
        <w:rPr>
          <w:rFonts w:ascii="Cambria" w:hAnsi="Cambria"/>
          <w:sz w:val="20"/>
          <w:szCs w:val="20"/>
          <w:lang w:val="en-GB"/>
        </w:rPr>
        <w:br w:type="page"/>
      </w:r>
    </w:p>
    <w:p w14:paraId="4FE062E5" w14:textId="77777777" w:rsidR="00225464" w:rsidRPr="00667B62" w:rsidRDefault="00581207" w:rsidP="00581207">
      <w:pPr>
        <w:tabs>
          <w:tab w:val="left" w:pos="426"/>
        </w:tabs>
        <w:ind w:left="426" w:hanging="426"/>
        <w:jc w:val="center"/>
        <w:rPr>
          <w:rFonts w:ascii="Cambria" w:hAnsi="Cambria"/>
          <w:b/>
          <w:sz w:val="20"/>
          <w:szCs w:val="20"/>
          <w:lang w:val="en-GB"/>
        </w:rPr>
      </w:pPr>
      <w:bookmarkStart w:id="3" w:name="_Hlk104196551"/>
      <w:bookmarkStart w:id="4" w:name="_Hlk21091310"/>
      <w:r w:rsidRPr="00667B62">
        <w:rPr>
          <w:rFonts w:ascii="Cambria" w:hAnsi="Cambria"/>
          <w:b/>
          <w:sz w:val="20"/>
          <w:szCs w:val="20"/>
          <w:lang w:val="en-GB"/>
        </w:rPr>
        <w:lastRenderedPageBreak/>
        <w:t xml:space="preserve">Permanent Working Group for the improvement of </w:t>
      </w:r>
    </w:p>
    <w:p w14:paraId="24A9BA86" w14:textId="7E24410C" w:rsidR="00581207" w:rsidRPr="00667B62" w:rsidRDefault="00581207" w:rsidP="00581207">
      <w:pPr>
        <w:tabs>
          <w:tab w:val="left" w:pos="426"/>
        </w:tabs>
        <w:ind w:left="426" w:hanging="426"/>
        <w:jc w:val="center"/>
        <w:rPr>
          <w:rFonts w:ascii="Cambria" w:hAnsi="Cambria"/>
          <w:sz w:val="20"/>
          <w:szCs w:val="20"/>
          <w:lang w:val="en-GB"/>
        </w:rPr>
      </w:pPr>
      <w:r w:rsidRPr="00667B62">
        <w:rPr>
          <w:rFonts w:ascii="Cambria" w:hAnsi="Cambria"/>
          <w:b/>
          <w:sz w:val="20"/>
          <w:szCs w:val="20"/>
          <w:lang w:val="en-GB"/>
        </w:rPr>
        <w:t>ICCAT statistics and conservation measures</w:t>
      </w:r>
      <w:r w:rsidRPr="00667B62">
        <w:rPr>
          <w:rFonts w:ascii="Cambria" w:hAnsi="Cambria"/>
          <w:b/>
          <w:bCs/>
          <w:sz w:val="20"/>
          <w:szCs w:val="20"/>
          <w:lang w:val="en-GB"/>
        </w:rPr>
        <w:t xml:space="preserve"> (PWG)</w:t>
      </w:r>
    </w:p>
    <w:p w14:paraId="1E656C24" w14:textId="77777777" w:rsidR="00581207" w:rsidRPr="00667B62" w:rsidRDefault="00581207" w:rsidP="00581207">
      <w:pPr>
        <w:rPr>
          <w:rFonts w:ascii="Cambria" w:hAnsi="Cambria"/>
          <w:bCs/>
          <w:sz w:val="20"/>
          <w:szCs w:val="20"/>
          <w:lang w:val="en-GB"/>
        </w:rPr>
      </w:pPr>
    </w:p>
    <w:p w14:paraId="33F2632A" w14:textId="77777777" w:rsidR="00581207" w:rsidRPr="00667B62" w:rsidRDefault="00581207" w:rsidP="00581207">
      <w:pPr>
        <w:tabs>
          <w:tab w:val="left" w:pos="300"/>
          <w:tab w:val="left" w:pos="700"/>
        </w:tabs>
        <w:rPr>
          <w:rFonts w:ascii="Cambria" w:hAnsi="Cambria"/>
          <w:sz w:val="20"/>
          <w:szCs w:val="20"/>
          <w:lang w:val="en-GB"/>
        </w:rPr>
      </w:pPr>
    </w:p>
    <w:p w14:paraId="74D32409" w14:textId="77777777" w:rsidR="00581207" w:rsidRPr="00667B62" w:rsidRDefault="00581207" w:rsidP="00581207">
      <w:pPr>
        <w:pStyle w:val="ListParagraph"/>
        <w:widowControl w:val="0"/>
        <w:numPr>
          <w:ilvl w:val="0"/>
          <w:numId w:val="32"/>
        </w:numPr>
        <w:tabs>
          <w:tab w:val="left" w:pos="426"/>
        </w:tabs>
        <w:jc w:val="both"/>
        <w:rPr>
          <w:rFonts w:ascii="Cambria" w:hAnsi="Cambria"/>
          <w:sz w:val="20"/>
          <w:szCs w:val="20"/>
          <w:lang w:val="en-GB"/>
        </w:rPr>
      </w:pPr>
      <w:r w:rsidRPr="00667B62">
        <w:rPr>
          <w:rFonts w:ascii="Cambria" w:hAnsi="Cambria"/>
          <w:sz w:val="20"/>
          <w:szCs w:val="20"/>
          <w:lang w:val="en-GB"/>
        </w:rPr>
        <w:t>Opening of the meeting</w:t>
      </w:r>
    </w:p>
    <w:p w14:paraId="631A6F0B" w14:textId="77777777" w:rsidR="00581207" w:rsidRPr="00667B62" w:rsidRDefault="00581207" w:rsidP="00581207">
      <w:pPr>
        <w:tabs>
          <w:tab w:val="left" w:pos="426"/>
        </w:tabs>
        <w:jc w:val="both"/>
        <w:rPr>
          <w:rFonts w:ascii="Cambria" w:hAnsi="Cambria"/>
          <w:sz w:val="20"/>
          <w:szCs w:val="20"/>
          <w:lang w:val="en-GB"/>
        </w:rPr>
      </w:pPr>
    </w:p>
    <w:p w14:paraId="0822E9EB" w14:textId="5A6F78F2" w:rsidR="00581207" w:rsidRPr="00667B62" w:rsidRDefault="00581207" w:rsidP="00581207">
      <w:pPr>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The </w:t>
      </w:r>
      <w:r w:rsidR="00E73E48" w:rsidRPr="00667B62">
        <w:rPr>
          <w:rFonts w:ascii="Cambria" w:hAnsi="Cambria"/>
          <w:i/>
          <w:iCs/>
          <w:sz w:val="20"/>
          <w:szCs w:val="20"/>
          <w:lang w:val="en-GB"/>
        </w:rPr>
        <w:t xml:space="preserve">Meeting </w:t>
      </w:r>
      <w:r w:rsidRPr="00667B62">
        <w:rPr>
          <w:rFonts w:ascii="Cambria" w:hAnsi="Cambria"/>
          <w:i/>
          <w:iCs/>
          <w:sz w:val="20"/>
          <w:szCs w:val="20"/>
          <w:lang w:val="en-GB"/>
        </w:rPr>
        <w:t>will be opened by the PWG</w:t>
      </w:r>
      <w:r w:rsidR="00EF7B6B" w:rsidRPr="00667B62">
        <w:rPr>
          <w:rFonts w:ascii="Cambria" w:hAnsi="Cambria"/>
          <w:i/>
          <w:iCs/>
          <w:sz w:val="20"/>
          <w:szCs w:val="20"/>
          <w:lang w:val="en-GB"/>
        </w:rPr>
        <w:t xml:space="preserve"> Chair, Mr. Neil Ansell (EU).</w:t>
      </w:r>
    </w:p>
    <w:p w14:paraId="3E748595" w14:textId="77777777" w:rsidR="00581207" w:rsidRPr="00667B62" w:rsidRDefault="00581207" w:rsidP="00581207">
      <w:pPr>
        <w:tabs>
          <w:tab w:val="left" w:pos="426"/>
        </w:tabs>
        <w:jc w:val="both"/>
        <w:rPr>
          <w:rFonts w:ascii="Cambria" w:hAnsi="Cambria"/>
          <w:sz w:val="20"/>
          <w:szCs w:val="20"/>
          <w:lang w:val="en-GB"/>
        </w:rPr>
      </w:pPr>
    </w:p>
    <w:p w14:paraId="17357B39" w14:textId="77777777" w:rsidR="00581207" w:rsidRPr="00667B62" w:rsidRDefault="00581207" w:rsidP="00581207">
      <w:pPr>
        <w:pStyle w:val="ListParagraph"/>
        <w:widowControl w:val="0"/>
        <w:numPr>
          <w:ilvl w:val="0"/>
          <w:numId w:val="32"/>
        </w:numPr>
        <w:tabs>
          <w:tab w:val="left" w:pos="426"/>
        </w:tabs>
        <w:jc w:val="both"/>
        <w:rPr>
          <w:rFonts w:ascii="Cambria" w:hAnsi="Cambria"/>
          <w:sz w:val="20"/>
          <w:szCs w:val="20"/>
          <w:lang w:val="en-GB"/>
        </w:rPr>
      </w:pPr>
      <w:r w:rsidRPr="00667B62">
        <w:rPr>
          <w:rFonts w:ascii="Cambria" w:hAnsi="Cambria"/>
          <w:sz w:val="20"/>
          <w:szCs w:val="20"/>
          <w:lang w:val="en-GB"/>
        </w:rPr>
        <w:t xml:space="preserve">Appointment of Rapporteur </w:t>
      </w:r>
    </w:p>
    <w:p w14:paraId="79C5083B" w14:textId="77777777" w:rsidR="00581207" w:rsidRPr="00667B62" w:rsidRDefault="00581207" w:rsidP="00581207">
      <w:pPr>
        <w:pStyle w:val="ListParagraph"/>
        <w:tabs>
          <w:tab w:val="left" w:pos="426"/>
        </w:tabs>
        <w:ind w:left="360"/>
        <w:jc w:val="both"/>
        <w:rPr>
          <w:rFonts w:ascii="Cambria" w:hAnsi="Cambria"/>
          <w:sz w:val="20"/>
          <w:szCs w:val="20"/>
          <w:lang w:val="en-GB"/>
        </w:rPr>
      </w:pPr>
    </w:p>
    <w:p w14:paraId="16D9A710" w14:textId="2F9F029A" w:rsidR="00581207" w:rsidRPr="00667B62" w:rsidRDefault="00581207" w:rsidP="00581207">
      <w:pPr>
        <w:tabs>
          <w:tab w:val="left" w:pos="426"/>
        </w:tabs>
        <w:jc w:val="both"/>
        <w:rPr>
          <w:rFonts w:ascii="Cambria" w:hAnsi="Cambria"/>
          <w:i/>
          <w:iCs/>
          <w:sz w:val="20"/>
          <w:szCs w:val="20"/>
          <w:lang w:val="en-GB"/>
        </w:rPr>
      </w:pPr>
      <w:r w:rsidRPr="00667B62">
        <w:rPr>
          <w:rFonts w:ascii="Cambria" w:hAnsi="Cambria"/>
          <w:i/>
          <w:iCs/>
          <w:sz w:val="20"/>
          <w:szCs w:val="20"/>
          <w:lang w:val="en-GB"/>
        </w:rPr>
        <w:tab/>
        <w:t xml:space="preserve">The Secretariat will provide a </w:t>
      </w:r>
      <w:r w:rsidR="00EF7B6B" w:rsidRPr="00667B62">
        <w:rPr>
          <w:rFonts w:ascii="Cambria" w:hAnsi="Cambria"/>
          <w:i/>
          <w:iCs/>
          <w:sz w:val="20"/>
          <w:szCs w:val="20"/>
          <w:lang w:val="en-GB"/>
        </w:rPr>
        <w:t>Rapporteur</w:t>
      </w:r>
      <w:r w:rsidRPr="00667B62">
        <w:rPr>
          <w:rFonts w:ascii="Cambria" w:hAnsi="Cambria"/>
          <w:i/>
          <w:iCs/>
          <w:sz w:val="20"/>
          <w:szCs w:val="20"/>
          <w:lang w:val="en-GB"/>
        </w:rPr>
        <w:t>.</w:t>
      </w:r>
    </w:p>
    <w:p w14:paraId="36EACC62" w14:textId="77777777" w:rsidR="00581207" w:rsidRPr="00667B62" w:rsidRDefault="00581207" w:rsidP="00581207">
      <w:pPr>
        <w:tabs>
          <w:tab w:val="left" w:pos="426"/>
        </w:tabs>
        <w:jc w:val="both"/>
        <w:rPr>
          <w:rFonts w:ascii="Cambria" w:hAnsi="Cambria"/>
          <w:sz w:val="20"/>
          <w:szCs w:val="20"/>
          <w:lang w:val="en-GB"/>
        </w:rPr>
      </w:pPr>
    </w:p>
    <w:p w14:paraId="68AF8E96" w14:textId="77777777" w:rsidR="00581207" w:rsidRPr="00667B62" w:rsidRDefault="00581207" w:rsidP="00581207">
      <w:pPr>
        <w:pStyle w:val="ListParagraph"/>
        <w:widowControl w:val="0"/>
        <w:numPr>
          <w:ilvl w:val="0"/>
          <w:numId w:val="32"/>
        </w:numPr>
        <w:tabs>
          <w:tab w:val="left" w:pos="426"/>
        </w:tabs>
        <w:jc w:val="both"/>
        <w:rPr>
          <w:rFonts w:ascii="Cambria" w:hAnsi="Cambria"/>
          <w:sz w:val="20"/>
          <w:szCs w:val="20"/>
          <w:lang w:val="en-GB"/>
        </w:rPr>
      </w:pPr>
      <w:r w:rsidRPr="00667B62">
        <w:rPr>
          <w:rFonts w:ascii="Cambria" w:hAnsi="Cambria"/>
          <w:sz w:val="20"/>
          <w:szCs w:val="20"/>
          <w:lang w:val="en-GB"/>
        </w:rPr>
        <w:t>Adoption of the Agenda</w:t>
      </w:r>
    </w:p>
    <w:p w14:paraId="31FDF92B" w14:textId="77777777" w:rsidR="00581207" w:rsidRPr="00667B62" w:rsidRDefault="00581207" w:rsidP="00581207">
      <w:pPr>
        <w:pStyle w:val="ListParagraph"/>
        <w:rPr>
          <w:rFonts w:ascii="Cambria" w:hAnsi="Cambria"/>
          <w:sz w:val="20"/>
          <w:szCs w:val="20"/>
          <w:lang w:val="en-GB"/>
        </w:rPr>
      </w:pPr>
    </w:p>
    <w:p w14:paraId="774CB6F1" w14:textId="3D7A7027" w:rsidR="00581207" w:rsidRPr="00667B62" w:rsidRDefault="00581207" w:rsidP="00581207">
      <w:pPr>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The </w:t>
      </w:r>
      <w:proofErr w:type="gramStart"/>
      <w:r w:rsidRPr="00667B62">
        <w:rPr>
          <w:rFonts w:ascii="Cambria" w:hAnsi="Cambria"/>
          <w:i/>
          <w:iCs/>
          <w:sz w:val="20"/>
          <w:szCs w:val="20"/>
          <w:lang w:val="en-GB"/>
        </w:rPr>
        <w:t>Agenda</w:t>
      </w:r>
      <w:proofErr w:type="gramEnd"/>
      <w:r w:rsidRPr="00667B62">
        <w:rPr>
          <w:rFonts w:ascii="Cambria" w:hAnsi="Cambria"/>
          <w:i/>
          <w:iCs/>
          <w:sz w:val="20"/>
          <w:szCs w:val="20"/>
          <w:lang w:val="en-GB"/>
        </w:rPr>
        <w:t xml:space="preserve"> has been circulated as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PWG</w:t>
      </w:r>
      <w:r w:rsidR="00EF7B6B" w:rsidRPr="00667B62">
        <w:rPr>
          <w:rFonts w:ascii="Cambria" w:hAnsi="Cambria"/>
          <w:b/>
          <w:bCs/>
          <w:i/>
          <w:iCs/>
          <w:sz w:val="20"/>
          <w:szCs w:val="20"/>
          <w:lang w:val="en-GB"/>
        </w:rPr>
        <w:t>_</w:t>
      </w:r>
      <w:r w:rsidRPr="00667B62">
        <w:rPr>
          <w:rFonts w:ascii="Cambria" w:hAnsi="Cambria"/>
          <w:b/>
          <w:bCs/>
          <w:i/>
          <w:iCs/>
          <w:sz w:val="20"/>
          <w:szCs w:val="20"/>
          <w:lang w:val="en-GB"/>
        </w:rPr>
        <w:t>400/2025.</w:t>
      </w:r>
    </w:p>
    <w:p w14:paraId="551330F6" w14:textId="77777777" w:rsidR="00581207" w:rsidRPr="00667B62" w:rsidRDefault="00581207" w:rsidP="00581207">
      <w:pPr>
        <w:tabs>
          <w:tab w:val="left" w:pos="426"/>
        </w:tabs>
        <w:jc w:val="both"/>
        <w:rPr>
          <w:rFonts w:ascii="Cambria" w:hAnsi="Cambria"/>
          <w:sz w:val="20"/>
          <w:szCs w:val="20"/>
          <w:lang w:val="en-GB"/>
        </w:rPr>
      </w:pPr>
    </w:p>
    <w:p w14:paraId="5C4A3F7B" w14:textId="6A9AB2C1" w:rsidR="00581207" w:rsidRPr="00667B62" w:rsidRDefault="00581207" w:rsidP="00581207">
      <w:pPr>
        <w:pStyle w:val="ListParagraph"/>
        <w:widowControl w:val="0"/>
        <w:numPr>
          <w:ilvl w:val="0"/>
          <w:numId w:val="32"/>
        </w:numPr>
        <w:tabs>
          <w:tab w:val="left" w:pos="426"/>
        </w:tabs>
        <w:jc w:val="both"/>
        <w:rPr>
          <w:rFonts w:ascii="Cambria" w:hAnsi="Cambria"/>
          <w:sz w:val="20"/>
          <w:szCs w:val="20"/>
          <w:lang w:val="en-GB"/>
        </w:rPr>
      </w:pPr>
      <w:r w:rsidRPr="00667B62">
        <w:rPr>
          <w:rFonts w:ascii="Cambria" w:hAnsi="Cambria"/>
          <w:sz w:val="20"/>
          <w:szCs w:val="20"/>
          <w:lang w:val="en-GB"/>
        </w:rPr>
        <w:t xml:space="preserve">Review of the report of the </w:t>
      </w:r>
      <w:r w:rsidR="00EF7B6B" w:rsidRPr="00667B62">
        <w:rPr>
          <w:rFonts w:ascii="Cambria" w:hAnsi="Cambria"/>
          <w:sz w:val="20"/>
          <w:szCs w:val="20"/>
          <w:lang w:val="en-GB"/>
        </w:rPr>
        <w:t>18th</w:t>
      </w:r>
      <w:r w:rsidRPr="00667B62">
        <w:rPr>
          <w:rFonts w:ascii="Cambria" w:hAnsi="Cambria"/>
          <w:sz w:val="20"/>
          <w:szCs w:val="20"/>
          <w:lang w:val="en-GB"/>
        </w:rPr>
        <w:t xml:space="preserve"> Meeting of the Working Group on Integrated Monitoring Measures (IMM), related subsidiary Working Groups and consideration of any necessary actions</w:t>
      </w:r>
    </w:p>
    <w:p w14:paraId="27724407" w14:textId="77777777" w:rsidR="00581207" w:rsidRPr="00667B62" w:rsidRDefault="00581207" w:rsidP="00581207">
      <w:pPr>
        <w:tabs>
          <w:tab w:val="left" w:pos="426"/>
        </w:tabs>
        <w:jc w:val="both"/>
        <w:rPr>
          <w:rFonts w:ascii="Cambria" w:hAnsi="Cambria"/>
          <w:sz w:val="20"/>
          <w:szCs w:val="20"/>
          <w:lang w:val="en-GB"/>
        </w:rPr>
      </w:pPr>
    </w:p>
    <w:p w14:paraId="65A87B0F" w14:textId="0D63D199" w:rsidR="00581207" w:rsidRPr="00667B62" w:rsidRDefault="00581207" w:rsidP="00581207">
      <w:pPr>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The Report of the 18th Meeting of the Working Group on IMM is available as document </w:t>
      </w:r>
      <w:r w:rsidRPr="00667B62">
        <w:rPr>
          <w:rFonts w:ascii="Cambria" w:hAnsi="Cambria"/>
          <w:b/>
          <w:bCs/>
          <w:i/>
          <w:iCs/>
          <w:sz w:val="20"/>
          <w:szCs w:val="20"/>
          <w:lang w:val="en-GB"/>
        </w:rPr>
        <w:t>PWG</w:t>
      </w:r>
      <w:r w:rsidR="00EF7B6B" w:rsidRPr="00667B62">
        <w:rPr>
          <w:rFonts w:ascii="Cambria" w:hAnsi="Cambria"/>
          <w:b/>
          <w:bCs/>
          <w:i/>
          <w:iCs/>
          <w:sz w:val="20"/>
          <w:szCs w:val="20"/>
          <w:lang w:val="en-GB"/>
        </w:rPr>
        <w:t>_</w:t>
      </w:r>
      <w:r w:rsidRPr="00667B62">
        <w:rPr>
          <w:rFonts w:ascii="Cambria" w:hAnsi="Cambria"/>
          <w:b/>
          <w:bCs/>
          <w:i/>
          <w:iCs/>
          <w:sz w:val="20"/>
          <w:szCs w:val="20"/>
          <w:lang w:val="en-GB"/>
        </w:rPr>
        <w:t>407/2025</w:t>
      </w:r>
      <w:r w:rsidRPr="00667B62">
        <w:rPr>
          <w:rFonts w:ascii="Cambria" w:hAnsi="Cambria"/>
          <w:i/>
          <w:iCs/>
          <w:sz w:val="20"/>
          <w:szCs w:val="20"/>
          <w:lang w:val="en-GB"/>
        </w:rPr>
        <w:t>. Reports of other subsidiary Working Groups will be considered under their respective points in Agenda item 5.</w:t>
      </w:r>
    </w:p>
    <w:p w14:paraId="0B85E956" w14:textId="77777777" w:rsidR="00581207" w:rsidRPr="00667B62" w:rsidRDefault="00581207" w:rsidP="00581207">
      <w:pPr>
        <w:tabs>
          <w:tab w:val="left" w:pos="426"/>
        </w:tabs>
        <w:jc w:val="both"/>
        <w:rPr>
          <w:rFonts w:ascii="Cambria" w:hAnsi="Cambria"/>
          <w:sz w:val="20"/>
          <w:szCs w:val="20"/>
          <w:lang w:val="en-GB"/>
        </w:rPr>
      </w:pPr>
    </w:p>
    <w:p w14:paraId="2B553786" w14:textId="77777777" w:rsidR="00581207" w:rsidRPr="00667B62" w:rsidRDefault="00581207" w:rsidP="00581207">
      <w:pPr>
        <w:tabs>
          <w:tab w:val="left" w:pos="426"/>
        </w:tabs>
        <w:jc w:val="both"/>
        <w:rPr>
          <w:rFonts w:ascii="Cambria" w:hAnsi="Cambria"/>
          <w:sz w:val="20"/>
          <w:szCs w:val="20"/>
          <w:lang w:val="en-GB"/>
        </w:rPr>
      </w:pPr>
      <w:r w:rsidRPr="00667B62">
        <w:rPr>
          <w:rFonts w:ascii="Cambria" w:hAnsi="Cambria"/>
          <w:sz w:val="20"/>
          <w:szCs w:val="20"/>
          <w:lang w:val="en-GB"/>
        </w:rPr>
        <w:t>5.</w:t>
      </w:r>
      <w:r w:rsidRPr="00667B62">
        <w:rPr>
          <w:rFonts w:ascii="Cambria" w:hAnsi="Cambria"/>
          <w:sz w:val="20"/>
          <w:szCs w:val="20"/>
          <w:lang w:val="en-GB"/>
        </w:rPr>
        <w:tab/>
        <w:t xml:space="preserve">Consideration of the effectiveness and practical aspects of implementation of:  </w:t>
      </w:r>
    </w:p>
    <w:p w14:paraId="7F3FDAC1" w14:textId="77777777" w:rsidR="00581207" w:rsidRPr="00667B62" w:rsidRDefault="00581207" w:rsidP="00581207">
      <w:pPr>
        <w:pStyle w:val="ListParagraph"/>
        <w:rPr>
          <w:rFonts w:ascii="Cambria" w:hAnsi="Cambria"/>
          <w:sz w:val="20"/>
          <w:szCs w:val="20"/>
          <w:lang w:val="en-GB"/>
        </w:rPr>
      </w:pPr>
    </w:p>
    <w:p w14:paraId="4FB81E77" w14:textId="77777777"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5.1</w:t>
      </w:r>
      <w:r w:rsidRPr="00667B62">
        <w:rPr>
          <w:rFonts w:ascii="Cambria" w:hAnsi="Cambria"/>
          <w:sz w:val="20"/>
          <w:szCs w:val="20"/>
          <w:lang w:val="en-GB"/>
        </w:rPr>
        <w:tab/>
        <w:t>Catch Documentation and Statistical Document Programs</w:t>
      </w:r>
    </w:p>
    <w:p w14:paraId="65759AE9" w14:textId="77777777" w:rsidR="00581207" w:rsidRPr="00667B62" w:rsidRDefault="00581207" w:rsidP="00581207">
      <w:pPr>
        <w:tabs>
          <w:tab w:val="left" w:pos="426"/>
        </w:tabs>
        <w:ind w:left="360"/>
        <w:jc w:val="both"/>
        <w:rPr>
          <w:rFonts w:ascii="Cambria" w:hAnsi="Cambria"/>
          <w:sz w:val="20"/>
          <w:szCs w:val="20"/>
          <w:lang w:val="en-GB"/>
        </w:rPr>
      </w:pPr>
    </w:p>
    <w:p w14:paraId="7A17257A" w14:textId="7199F272"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Reports of the Meetings of the Standing Catch Document Scheme Working Group (CDS WG) are</w:t>
      </w:r>
      <w:r w:rsidR="00585A74" w:rsidRPr="00667B62">
        <w:rPr>
          <w:rFonts w:ascii="Cambria" w:hAnsi="Cambria"/>
          <w:i/>
          <w:iCs/>
          <w:sz w:val="20"/>
          <w:szCs w:val="20"/>
          <w:lang w:val="en-GB"/>
        </w:rPr>
        <w:t xml:space="preserve"> </w:t>
      </w:r>
      <w:r w:rsidRPr="00667B62">
        <w:rPr>
          <w:rFonts w:ascii="Cambria" w:hAnsi="Cambria"/>
          <w:i/>
          <w:iCs/>
          <w:sz w:val="20"/>
          <w:szCs w:val="20"/>
          <w:lang w:val="en-GB"/>
        </w:rPr>
        <w:t xml:space="preserve">contained in </w:t>
      </w:r>
      <w:r w:rsidR="00BA2617" w:rsidRPr="00667B62">
        <w:rPr>
          <w:rFonts w:ascii="Cambria" w:eastAsia="Calibri" w:hAnsi="Cambria" w:cs="Calibri"/>
          <w:i/>
          <w:iCs/>
          <w:sz w:val="20"/>
          <w:szCs w:val="20"/>
          <w:lang w:val="en-GB" w:eastAsia="es-ES"/>
        </w:rPr>
        <w:t>documents</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PWG</w:t>
      </w:r>
      <w:r w:rsidR="009854B5" w:rsidRPr="00667B62">
        <w:rPr>
          <w:rFonts w:ascii="Cambria" w:hAnsi="Cambria"/>
          <w:b/>
          <w:bCs/>
          <w:i/>
          <w:iCs/>
          <w:sz w:val="20"/>
          <w:szCs w:val="20"/>
          <w:lang w:val="en-GB"/>
        </w:rPr>
        <w:t>_</w:t>
      </w:r>
      <w:r w:rsidRPr="00667B62">
        <w:rPr>
          <w:rFonts w:ascii="Cambria" w:hAnsi="Cambria"/>
          <w:b/>
          <w:bCs/>
          <w:i/>
          <w:iCs/>
          <w:sz w:val="20"/>
          <w:szCs w:val="20"/>
          <w:lang w:val="en-GB"/>
        </w:rPr>
        <w:t xml:space="preserve">403/2025 </w:t>
      </w:r>
      <w:r w:rsidRPr="00667B62">
        <w:rPr>
          <w:rFonts w:ascii="Cambria" w:hAnsi="Cambria"/>
          <w:i/>
          <w:iCs/>
          <w:sz w:val="20"/>
          <w:szCs w:val="20"/>
          <w:lang w:val="en-GB"/>
        </w:rPr>
        <w:t xml:space="preserve">and </w:t>
      </w:r>
      <w:r w:rsidRPr="00667B62">
        <w:rPr>
          <w:rFonts w:ascii="Cambria" w:hAnsi="Cambria"/>
          <w:b/>
          <w:bCs/>
          <w:i/>
          <w:iCs/>
          <w:sz w:val="20"/>
          <w:szCs w:val="20"/>
          <w:lang w:val="en-GB"/>
        </w:rPr>
        <w:t>PWG</w:t>
      </w:r>
      <w:r w:rsidR="009854B5" w:rsidRPr="00667B62">
        <w:rPr>
          <w:rFonts w:ascii="Cambria" w:hAnsi="Cambria"/>
          <w:b/>
          <w:bCs/>
          <w:i/>
          <w:iCs/>
          <w:sz w:val="20"/>
          <w:szCs w:val="20"/>
          <w:lang w:val="en-GB"/>
        </w:rPr>
        <w:t>_</w:t>
      </w:r>
      <w:r w:rsidRPr="00667B62">
        <w:rPr>
          <w:rFonts w:ascii="Cambria" w:hAnsi="Cambria"/>
          <w:b/>
          <w:bCs/>
          <w:i/>
          <w:iCs/>
          <w:sz w:val="20"/>
          <w:szCs w:val="20"/>
          <w:lang w:val="en-GB"/>
        </w:rPr>
        <w:t>404/2025</w:t>
      </w:r>
      <w:r w:rsidRPr="00667B62">
        <w:rPr>
          <w:rFonts w:ascii="Cambria" w:hAnsi="Cambria"/>
          <w:i/>
          <w:iCs/>
          <w:sz w:val="20"/>
          <w:szCs w:val="20"/>
          <w:lang w:val="en-GB"/>
        </w:rPr>
        <w:t>, respectively.</w:t>
      </w:r>
    </w:p>
    <w:p w14:paraId="6505A4D7" w14:textId="77777777" w:rsidR="00581207" w:rsidRPr="00667B62" w:rsidRDefault="00581207" w:rsidP="00581207">
      <w:pPr>
        <w:tabs>
          <w:tab w:val="left" w:pos="810"/>
        </w:tabs>
        <w:ind w:left="360"/>
        <w:jc w:val="both"/>
        <w:rPr>
          <w:rFonts w:ascii="Cambria" w:hAnsi="Cambria"/>
          <w:i/>
          <w:iCs/>
          <w:sz w:val="20"/>
          <w:szCs w:val="20"/>
          <w:lang w:val="en-GB"/>
        </w:rPr>
      </w:pPr>
    </w:p>
    <w:p w14:paraId="2491BF1F" w14:textId="0F53C770"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Information is contained in the Secretariat Report to the PWG (</w:t>
      </w:r>
      <w:r w:rsidRPr="00667B62">
        <w:rPr>
          <w:rFonts w:ascii="Cambria" w:hAnsi="Cambria"/>
          <w:b/>
          <w:bCs/>
          <w:i/>
          <w:iCs/>
          <w:sz w:val="20"/>
          <w:szCs w:val="20"/>
          <w:lang w:val="en-GB"/>
        </w:rPr>
        <w:t>PWG</w:t>
      </w:r>
      <w:r w:rsidR="009854B5" w:rsidRPr="00667B62">
        <w:rPr>
          <w:rFonts w:ascii="Cambria" w:hAnsi="Cambria"/>
          <w:b/>
          <w:bCs/>
          <w:i/>
          <w:iCs/>
          <w:sz w:val="20"/>
          <w:szCs w:val="20"/>
          <w:lang w:val="en-GB"/>
        </w:rPr>
        <w:t>_</w:t>
      </w:r>
      <w:r w:rsidRPr="00667B62">
        <w:rPr>
          <w:rFonts w:ascii="Cambria" w:hAnsi="Cambria"/>
          <w:b/>
          <w:bCs/>
          <w:i/>
          <w:iCs/>
          <w:sz w:val="20"/>
          <w:szCs w:val="20"/>
          <w:lang w:val="en-GB"/>
        </w:rPr>
        <w:t>401/2025</w:t>
      </w:r>
      <w:r w:rsidRPr="00667B62">
        <w:rPr>
          <w:rFonts w:ascii="Cambria" w:hAnsi="Cambria"/>
          <w:i/>
          <w:iCs/>
          <w:sz w:val="20"/>
          <w:szCs w:val="20"/>
          <w:lang w:val="en-GB"/>
        </w:rPr>
        <w:t>), Section 2 and the 2025 Secretariat Report on Research and Statistics (</w:t>
      </w:r>
      <w:r w:rsidRPr="00667B62">
        <w:rPr>
          <w:rFonts w:ascii="Cambria" w:hAnsi="Cambria"/>
          <w:b/>
          <w:bCs/>
          <w:i/>
          <w:iCs/>
          <w:sz w:val="20"/>
          <w:szCs w:val="20"/>
          <w:lang w:val="en-GB"/>
        </w:rPr>
        <w:t>PLE</w:t>
      </w:r>
      <w:r w:rsidR="009854B5" w:rsidRPr="00667B62">
        <w:rPr>
          <w:rFonts w:ascii="Cambria" w:hAnsi="Cambria"/>
          <w:b/>
          <w:bCs/>
          <w:i/>
          <w:iCs/>
          <w:sz w:val="20"/>
          <w:szCs w:val="20"/>
          <w:lang w:val="en-GB"/>
        </w:rPr>
        <w:t>_</w:t>
      </w:r>
      <w:r w:rsidRPr="00667B62">
        <w:rPr>
          <w:rFonts w:ascii="Cambria" w:hAnsi="Cambria"/>
          <w:b/>
          <w:bCs/>
          <w:i/>
          <w:iCs/>
          <w:sz w:val="20"/>
          <w:szCs w:val="20"/>
          <w:lang w:val="en-GB"/>
        </w:rPr>
        <w:t>105/2025</w:t>
      </w:r>
      <w:r w:rsidRPr="00667B62">
        <w:rPr>
          <w:rFonts w:ascii="Cambria" w:hAnsi="Cambria"/>
          <w:i/>
          <w:iCs/>
          <w:sz w:val="20"/>
          <w:szCs w:val="20"/>
          <w:lang w:val="en-GB"/>
        </w:rPr>
        <w:t>).</w:t>
      </w:r>
    </w:p>
    <w:p w14:paraId="065DDB23" w14:textId="77777777" w:rsidR="00581207" w:rsidRPr="00667B62" w:rsidRDefault="00581207" w:rsidP="00581207">
      <w:pPr>
        <w:tabs>
          <w:tab w:val="left" w:pos="810"/>
        </w:tabs>
        <w:ind w:left="360"/>
        <w:jc w:val="both"/>
        <w:rPr>
          <w:rFonts w:ascii="Cambria" w:hAnsi="Cambria"/>
          <w:i/>
          <w:iCs/>
          <w:sz w:val="20"/>
          <w:szCs w:val="20"/>
          <w:lang w:val="en-GB"/>
        </w:rPr>
      </w:pPr>
    </w:p>
    <w:p w14:paraId="59AC7D25" w14:textId="39F7016A" w:rsidR="00581207" w:rsidRPr="00667B62" w:rsidRDefault="00581207" w:rsidP="00581207">
      <w:pPr>
        <w:tabs>
          <w:tab w:val="left" w:pos="810"/>
        </w:tabs>
        <w:ind w:left="360"/>
        <w:jc w:val="both"/>
        <w:rPr>
          <w:rFonts w:ascii="Cambria" w:hAnsi="Cambria"/>
          <w:sz w:val="20"/>
          <w:szCs w:val="20"/>
          <w:lang w:val="en-GB"/>
        </w:rPr>
      </w:pPr>
      <w:r w:rsidRPr="00667B62">
        <w:rPr>
          <w:rFonts w:ascii="Cambria" w:hAnsi="Cambria"/>
          <w:i/>
          <w:iCs/>
          <w:sz w:val="20"/>
          <w:szCs w:val="20"/>
          <w:lang w:val="en-GB"/>
        </w:rPr>
        <w:t xml:space="preserve">The “Draft Call for Tenders for a feasibility study on the technological migration of the eBCD system and options for its multi-species extension” prepared by the Secretariat in consultation with CPCs is contained in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PWG</w:t>
      </w:r>
      <w:r w:rsidR="009854B5" w:rsidRPr="00667B62">
        <w:rPr>
          <w:rFonts w:ascii="Cambria" w:hAnsi="Cambria"/>
          <w:b/>
          <w:bCs/>
          <w:i/>
          <w:iCs/>
          <w:sz w:val="20"/>
          <w:szCs w:val="20"/>
          <w:lang w:val="en-GB"/>
        </w:rPr>
        <w:t>_</w:t>
      </w:r>
      <w:r w:rsidRPr="00667B62">
        <w:rPr>
          <w:rFonts w:ascii="Cambria" w:hAnsi="Cambria"/>
          <w:b/>
          <w:bCs/>
          <w:i/>
          <w:iCs/>
          <w:sz w:val="20"/>
          <w:szCs w:val="20"/>
          <w:lang w:val="en-GB"/>
        </w:rPr>
        <w:t>409/2025</w:t>
      </w:r>
      <w:r w:rsidRPr="00667B62">
        <w:rPr>
          <w:rFonts w:ascii="Cambria" w:hAnsi="Cambria"/>
          <w:sz w:val="20"/>
          <w:szCs w:val="20"/>
          <w:lang w:val="en-GB"/>
        </w:rPr>
        <w:t>.</w:t>
      </w:r>
    </w:p>
    <w:p w14:paraId="4949CD75" w14:textId="77777777" w:rsidR="00581207" w:rsidRPr="00667B62" w:rsidRDefault="00581207" w:rsidP="00581207">
      <w:pPr>
        <w:tabs>
          <w:tab w:val="left" w:pos="810"/>
        </w:tabs>
        <w:ind w:left="360"/>
        <w:jc w:val="both"/>
        <w:rPr>
          <w:rFonts w:ascii="Cambria" w:hAnsi="Cambria"/>
          <w:i/>
          <w:iCs/>
          <w:sz w:val="20"/>
          <w:szCs w:val="20"/>
          <w:lang w:val="en-GB"/>
        </w:rPr>
      </w:pPr>
    </w:p>
    <w:p w14:paraId="2F5BD341" w14:textId="67E15AD0"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The “Report on the </w:t>
      </w:r>
      <w:r w:rsidR="00BB5E08" w:rsidRPr="00667B62">
        <w:rPr>
          <w:rFonts w:ascii="Cambria" w:hAnsi="Cambria"/>
          <w:i/>
          <w:iCs/>
          <w:sz w:val="20"/>
          <w:szCs w:val="20"/>
          <w:lang w:val="en-GB"/>
        </w:rPr>
        <w:t xml:space="preserve">implementation </w:t>
      </w:r>
      <w:r w:rsidRPr="00667B62">
        <w:rPr>
          <w:rFonts w:ascii="Cambria" w:hAnsi="Cambria"/>
          <w:i/>
          <w:iCs/>
          <w:sz w:val="20"/>
          <w:szCs w:val="20"/>
          <w:lang w:val="en-GB"/>
        </w:rPr>
        <w:t xml:space="preserve">of the </w:t>
      </w:r>
      <w:r w:rsidR="00BB5E08" w:rsidRPr="00667B62">
        <w:rPr>
          <w:rFonts w:ascii="Cambria" w:hAnsi="Cambria"/>
          <w:i/>
          <w:iCs/>
          <w:sz w:val="20"/>
          <w:szCs w:val="20"/>
          <w:lang w:val="en-GB"/>
        </w:rPr>
        <w:t xml:space="preserve">derogation to validate </w:t>
      </w:r>
      <w:r w:rsidRPr="00667B62">
        <w:rPr>
          <w:rFonts w:ascii="Cambria" w:hAnsi="Cambria"/>
          <w:i/>
          <w:iCs/>
          <w:sz w:val="20"/>
          <w:szCs w:val="20"/>
          <w:lang w:val="en-GB"/>
        </w:rPr>
        <w:t xml:space="preserve">BCDs for </w:t>
      </w:r>
      <w:r w:rsidR="00BB5E08" w:rsidRPr="00667B62">
        <w:rPr>
          <w:rFonts w:ascii="Cambria" w:hAnsi="Cambria"/>
          <w:i/>
          <w:iCs/>
          <w:sz w:val="20"/>
          <w:szCs w:val="20"/>
          <w:lang w:val="en-GB"/>
        </w:rPr>
        <w:t xml:space="preserve">trades </w:t>
      </w:r>
      <w:r w:rsidRPr="00667B62">
        <w:rPr>
          <w:rFonts w:ascii="Cambria" w:hAnsi="Cambria"/>
          <w:i/>
          <w:iCs/>
          <w:sz w:val="20"/>
          <w:szCs w:val="20"/>
          <w:lang w:val="en-GB"/>
        </w:rPr>
        <w:t xml:space="preserve">of BFT </w:t>
      </w:r>
      <w:r w:rsidR="00BB5E08" w:rsidRPr="00667B62">
        <w:rPr>
          <w:rFonts w:ascii="Cambria" w:hAnsi="Cambria"/>
          <w:i/>
          <w:iCs/>
          <w:sz w:val="20"/>
          <w:szCs w:val="20"/>
          <w:lang w:val="en-GB"/>
        </w:rPr>
        <w:t>between</w:t>
      </w:r>
      <w:r w:rsidRPr="00667B62">
        <w:rPr>
          <w:rFonts w:ascii="Cambria" w:hAnsi="Cambria"/>
          <w:i/>
          <w:iCs/>
          <w:sz w:val="20"/>
          <w:szCs w:val="20"/>
          <w:lang w:val="en-GB"/>
        </w:rPr>
        <w:t xml:space="preserve"> Member States of the EU in 2024 (</w:t>
      </w:r>
      <w:r w:rsidR="00BB5E08" w:rsidRPr="00667B62">
        <w:rPr>
          <w:rFonts w:ascii="Cambria" w:hAnsi="Cambria"/>
          <w:i/>
          <w:iCs/>
          <w:sz w:val="20"/>
          <w:szCs w:val="20"/>
          <w:lang w:val="en-GB"/>
        </w:rPr>
        <w:t xml:space="preserve">paragraph </w:t>
      </w:r>
      <w:r w:rsidRPr="00667B62">
        <w:rPr>
          <w:rFonts w:ascii="Cambria" w:hAnsi="Cambria"/>
          <w:i/>
          <w:iCs/>
          <w:sz w:val="20"/>
          <w:szCs w:val="20"/>
          <w:lang w:val="en-GB"/>
        </w:rPr>
        <w:t>5b of Rec</w:t>
      </w:r>
      <w:r w:rsidR="00C051D4" w:rsidRPr="00667B62">
        <w:rPr>
          <w:rFonts w:ascii="Cambria" w:hAnsi="Cambria"/>
          <w:i/>
          <w:iCs/>
          <w:sz w:val="20"/>
          <w:szCs w:val="20"/>
          <w:lang w:val="en-GB"/>
        </w:rPr>
        <w:t>.</w:t>
      </w:r>
      <w:r w:rsidRPr="00667B62">
        <w:rPr>
          <w:rFonts w:ascii="Cambria" w:hAnsi="Cambria"/>
          <w:i/>
          <w:iCs/>
          <w:sz w:val="20"/>
          <w:szCs w:val="20"/>
          <w:lang w:val="en-GB"/>
        </w:rPr>
        <w:t xml:space="preserve"> 24-16)”, submitted by the European Union as document </w:t>
      </w:r>
      <w:r w:rsidRPr="00667B62">
        <w:rPr>
          <w:rFonts w:ascii="Cambria" w:hAnsi="Cambria"/>
          <w:b/>
          <w:bCs/>
          <w:i/>
          <w:iCs/>
          <w:sz w:val="20"/>
          <w:szCs w:val="20"/>
          <w:lang w:val="en-GB"/>
        </w:rPr>
        <w:t>PWG</w:t>
      </w:r>
      <w:r w:rsidR="009854B5" w:rsidRPr="00667B62">
        <w:rPr>
          <w:rFonts w:ascii="Cambria" w:hAnsi="Cambria"/>
          <w:b/>
          <w:bCs/>
          <w:i/>
          <w:iCs/>
          <w:sz w:val="20"/>
          <w:szCs w:val="20"/>
          <w:lang w:val="en-GB"/>
        </w:rPr>
        <w:t>_</w:t>
      </w:r>
      <w:r w:rsidRPr="00667B62">
        <w:rPr>
          <w:rFonts w:ascii="Cambria" w:hAnsi="Cambria"/>
          <w:b/>
          <w:bCs/>
          <w:i/>
          <w:iCs/>
          <w:sz w:val="20"/>
          <w:szCs w:val="20"/>
          <w:lang w:val="en-GB"/>
        </w:rPr>
        <w:t>410/2025</w:t>
      </w:r>
      <w:r w:rsidRPr="00667B62">
        <w:rPr>
          <w:rFonts w:ascii="Cambria" w:hAnsi="Cambria"/>
          <w:i/>
          <w:iCs/>
          <w:sz w:val="20"/>
          <w:szCs w:val="20"/>
          <w:lang w:val="en-GB"/>
        </w:rPr>
        <w:t>.</w:t>
      </w:r>
    </w:p>
    <w:p w14:paraId="70C41E9B" w14:textId="77777777" w:rsidR="00581207" w:rsidRPr="00667B62" w:rsidRDefault="00581207" w:rsidP="00581207">
      <w:pPr>
        <w:tabs>
          <w:tab w:val="left" w:pos="810"/>
        </w:tabs>
        <w:ind w:left="360"/>
        <w:jc w:val="both"/>
        <w:rPr>
          <w:rFonts w:ascii="Cambria" w:hAnsi="Cambria"/>
          <w:i/>
          <w:iCs/>
          <w:sz w:val="20"/>
          <w:szCs w:val="20"/>
          <w:lang w:val="en-GB"/>
        </w:rPr>
      </w:pPr>
    </w:p>
    <w:p w14:paraId="2ED710C7" w14:textId="234ACBF5"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 “Draft Recommendation by ICCAT amending and replacing Recommendation 23-21 on an ICCAT Bluefin Tuna Catch Documentation Programme”, submitted by Egypt as document </w:t>
      </w:r>
      <w:r w:rsidRPr="00667B62">
        <w:rPr>
          <w:rFonts w:ascii="Cambria" w:hAnsi="Cambria"/>
          <w:b/>
          <w:bCs/>
          <w:i/>
          <w:iCs/>
          <w:sz w:val="20"/>
          <w:szCs w:val="20"/>
          <w:lang w:val="en-GB"/>
        </w:rPr>
        <w:t>PWG</w:t>
      </w:r>
      <w:r w:rsidR="000F5AB1" w:rsidRPr="00667B62">
        <w:rPr>
          <w:rFonts w:ascii="Cambria" w:hAnsi="Cambria"/>
          <w:b/>
          <w:bCs/>
          <w:i/>
          <w:iCs/>
          <w:sz w:val="20"/>
          <w:szCs w:val="20"/>
          <w:lang w:val="en-GB"/>
        </w:rPr>
        <w:t>_</w:t>
      </w:r>
      <w:r w:rsidRPr="00667B62">
        <w:rPr>
          <w:rFonts w:ascii="Cambria" w:hAnsi="Cambria"/>
          <w:b/>
          <w:bCs/>
          <w:i/>
          <w:iCs/>
          <w:sz w:val="20"/>
          <w:szCs w:val="20"/>
          <w:lang w:val="en-GB"/>
        </w:rPr>
        <w:t>412/2025</w:t>
      </w:r>
      <w:r w:rsidRPr="00667B62">
        <w:rPr>
          <w:rFonts w:ascii="Cambria" w:hAnsi="Cambria"/>
          <w:i/>
          <w:iCs/>
          <w:sz w:val="20"/>
          <w:szCs w:val="20"/>
          <w:lang w:val="en-GB"/>
        </w:rPr>
        <w:t>.</w:t>
      </w:r>
    </w:p>
    <w:p w14:paraId="0BAB6E80" w14:textId="77777777" w:rsidR="00581207" w:rsidRPr="00667B62" w:rsidRDefault="00581207" w:rsidP="00581207">
      <w:pPr>
        <w:tabs>
          <w:tab w:val="left" w:pos="810"/>
        </w:tabs>
        <w:ind w:left="360"/>
        <w:jc w:val="both"/>
        <w:rPr>
          <w:rFonts w:ascii="Cambria" w:hAnsi="Cambria"/>
          <w:i/>
          <w:iCs/>
          <w:sz w:val="20"/>
          <w:szCs w:val="20"/>
          <w:lang w:val="en-GB"/>
        </w:rPr>
      </w:pPr>
    </w:p>
    <w:p w14:paraId="4ABACD8F" w14:textId="12B33FF9"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A discussion paper on “Key decision points on the technical elements of a new Catch Documentation Scheme (CDS) – updates from June 2025”, submitted by Japan as document </w:t>
      </w:r>
      <w:r w:rsidRPr="00667B62">
        <w:rPr>
          <w:rFonts w:ascii="Cambria" w:hAnsi="Cambria"/>
          <w:b/>
          <w:bCs/>
          <w:i/>
          <w:iCs/>
          <w:sz w:val="20"/>
          <w:szCs w:val="20"/>
          <w:lang w:val="en-GB"/>
        </w:rPr>
        <w:t>PWG</w:t>
      </w:r>
      <w:r w:rsidR="00DA0CF2" w:rsidRPr="00667B62">
        <w:rPr>
          <w:rFonts w:ascii="Cambria" w:hAnsi="Cambria"/>
          <w:b/>
          <w:bCs/>
          <w:i/>
          <w:iCs/>
          <w:sz w:val="20"/>
          <w:szCs w:val="20"/>
          <w:lang w:val="en-GB"/>
        </w:rPr>
        <w:t>_</w:t>
      </w:r>
      <w:r w:rsidRPr="00667B62">
        <w:rPr>
          <w:rFonts w:ascii="Cambria" w:hAnsi="Cambria"/>
          <w:b/>
          <w:bCs/>
          <w:i/>
          <w:iCs/>
          <w:sz w:val="20"/>
          <w:szCs w:val="20"/>
          <w:lang w:val="en-GB"/>
        </w:rPr>
        <w:t>413/2025</w:t>
      </w:r>
      <w:r w:rsidRPr="00667B62">
        <w:rPr>
          <w:rFonts w:ascii="Cambria" w:hAnsi="Cambria"/>
          <w:i/>
          <w:iCs/>
          <w:sz w:val="20"/>
          <w:szCs w:val="20"/>
          <w:lang w:val="en-GB"/>
        </w:rPr>
        <w:t>.</w:t>
      </w:r>
    </w:p>
    <w:p w14:paraId="7B6CD577" w14:textId="77777777" w:rsidR="00581207" w:rsidRPr="00667B62" w:rsidRDefault="00581207" w:rsidP="00581207">
      <w:pPr>
        <w:tabs>
          <w:tab w:val="left" w:pos="810"/>
        </w:tabs>
        <w:ind w:left="360"/>
        <w:jc w:val="both"/>
        <w:rPr>
          <w:rFonts w:ascii="Cambria" w:hAnsi="Cambria"/>
          <w:i/>
          <w:iCs/>
          <w:sz w:val="20"/>
          <w:szCs w:val="20"/>
          <w:lang w:val="en-GB"/>
        </w:rPr>
      </w:pPr>
    </w:p>
    <w:p w14:paraId="1946335D" w14:textId="77777777" w:rsidR="00581207" w:rsidRPr="00667B62" w:rsidRDefault="00581207" w:rsidP="00581207">
      <w:pPr>
        <w:tabs>
          <w:tab w:val="left" w:pos="360"/>
        </w:tabs>
        <w:ind w:left="360"/>
        <w:jc w:val="both"/>
        <w:rPr>
          <w:rFonts w:ascii="Cambria" w:hAnsi="Cambria"/>
          <w:sz w:val="20"/>
          <w:szCs w:val="20"/>
          <w:lang w:val="en-GB"/>
        </w:rPr>
      </w:pPr>
      <w:bookmarkStart w:id="5" w:name="_Hlk77007853"/>
      <w:r w:rsidRPr="00667B62">
        <w:rPr>
          <w:rFonts w:ascii="Cambria" w:hAnsi="Cambria"/>
          <w:sz w:val="20"/>
          <w:szCs w:val="20"/>
          <w:lang w:val="en-GB"/>
        </w:rPr>
        <w:t>5.2</w:t>
      </w:r>
      <w:r w:rsidRPr="00667B62">
        <w:rPr>
          <w:rFonts w:ascii="Cambria" w:hAnsi="Cambria"/>
          <w:sz w:val="20"/>
          <w:szCs w:val="20"/>
          <w:lang w:val="en-GB"/>
        </w:rPr>
        <w:tab/>
        <w:t>Observer Programmes and Electronic Monitoring Systems (EMS)</w:t>
      </w:r>
    </w:p>
    <w:p w14:paraId="352D3773" w14:textId="77777777" w:rsidR="00581207" w:rsidRPr="00667B62" w:rsidRDefault="00581207" w:rsidP="00581207">
      <w:pPr>
        <w:tabs>
          <w:tab w:val="left" w:pos="360"/>
        </w:tabs>
        <w:ind w:left="360"/>
        <w:jc w:val="both"/>
        <w:rPr>
          <w:rFonts w:ascii="Cambria" w:hAnsi="Cambria"/>
          <w:sz w:val="20"/>
          <w:szCs w:val="20"/>
          <w:lang w:val="en-GB"/>
        </w:rPr>
      </w:pPr>
    </w:p>
    <w:p w14:paraId="22B50741" w14:textId="2B91F83F" w:rsidR="00581207" w:rsidRPr="00667B62" w:rsidRDefault="00581207" w:rsidP="00581207">
      <w:pPr>
        <w:tabs>
          <w:tab w:val="left" w:pos="360"/>
        </w:tabs>
        <w:ind w:left="360"/>
        <w:jc w:val="both"/>
        <w:rPr>
          <w:rFonts w:ascii="Cambria" w:hAnsi="Cambria"/>
          <w:i/>
          <w:iCs/>
          <w:sz w:val="20"/>
          <w:szCs w:val="20"/>
          <w:lang w:val="en-GB"/>
        </w:rPr>
      </w:pPr>
      <w:r w:rsidRPr="00667B62">
        <w:rPr>
          <w:rFonts w:ascii="Cambria" w:hAnsi="Cambria"/>
          <w:i/>
          <w:iCs/>
          <w:sz w:val="20"/>
          <w:szCs w:val="20"/>
          <w:lang w:val="en-GB"/>
        </w:rPr>
        <w:t xml:space="preserve">The “Report on the implementation of the ICCAT Regional Observer Programme for East Atlantic and Mediterranean bluefin tuna (ROP-BFT)” is contained in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PA2</w:t>
      </w:r>
      <w:r w:rsidR="00852DDF" w:rsidRPr="00667B62">
        <w:rPr>
          <w:rFonts w:ascii="Cambria" w:hAnsi="Cambria"/>
          <w:b/>
          <w:bCs/>
          <w:i/>
          <w:iCs/>
          <w:sz w:val="20"/>
          <w:szCs w:val="20"/>
          <w:lang w:val="en-GB"/>
        </w:rPr>
        <w:t>_</w:t>
      </w:r>
      <w:r w:rsidRPr="00667B62">
        <w:rPr>
          <w:rFonts w:ascii="Cambria" w:hAnsi="Cambria"/>
          <w:b/>
          <w:bCs/>
          <w:i/>
          <w:iCs/>
          <w:sz w:val="20"/>
          <w:szCs w:val="20"/>
          <w:lang w:val="en-GB"/>
        </w:rPr>
        <w:t xml:space="preserve">601/2025 </w:t>
      </w:r>
      <w:r w:rsidRPr="00667B62">
        <w:rPr>
          <w:rFonts w:ascii="Cambria" w:hAnsi="Cambria"/>
          <w:i/>
          <w:iCs/>
          <w:sz w:val="20"/>
          <w:szCs w:val="20"/>
          <w:lang w:val="en-GB"/>
        </w:rPr>
        <w:t xml:space="preserve">and the “Report on the </w:t>
      </w:r>
      <w:r w:rsidR="00852DDF" w:rsidRPr="00667B62">
        <w:rPr>
          <w:rFonts w:ascii="Cambria" w:hAnsi="Cambria"/>
          <w:i/>
          <w:iCs/>
          <w:sz w:val="20"/>
          <w:szCs w:val="20"/>
          <w:lang w:val="en-GB"/>
        </w:rPr>
        <w:t xml:space="preserve">implementation </w:t>
      </w:r>
      <w:r w:rsidRPr="00667B62">
        <w:rPr>
          <w:rFonts w:ascii="Cambria" w:hAnsi="Cambria"/>
          <w:i/>
          <w:iCs/>
          <w:sz w:val="20"/>
          <w:szCs w:val="20"/>
          <w:lang w:val="en-GB"/>
        </w:rPr>
        <w:t xml:space="preserve">of the ICCAT Regional Observer Programme (ROP) </w:t>
      </w:r>
      <w:r w:rsidR="00852DDF" w:rsidRPr="00667B62">
        <w:rPr>
          <w:rFonts w:ascii="Cambria" w:hAnsi="Cambria"/>
          <w:i/>
          <w:iCs/>
          <w:sz w:val="20"/>
          <w:szCs w:val="20"/>
          <w:lang w:val="en-GB"/>
        </w:rPr>
        <w:t xml:space="preserve">transhipment </w:t>
      </w:r>
      <w:r w:rsidRPr="00667B62">
        <w:rPr>
          <w:rFonts w:ascii="Cambria" w:hAnsi="Cambria"/>
          <w:i/>
          <w:iCs/>
          <w:sz w:val="20"/>
          <w:szCs w:val="20"/>
          <w:lang w:val="en-GB"/>
        </w:rPr>
        <w:t xml:space="preserve">2024/2025” is contained in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PWG</w:t>
      </w:r>
      <w:r w:rsidR="007665AC" w:rsidRPr="00667B62">
        <w:rPr>
          <w:rFonts w:ascii="Cambria" w:hAnsi="Cambria"/>
          <w:b/>
          <w:bCs/>
          <w:i/>
          <w:iCs/>
          <w:sz w:val="20"/>
          <w:szCs w:val="20"/>
          <w:lang w:val="en-GB"/>
        </w:rPr>
        <w:t>_</w:t>
      </w:r>
      <w:r w:rsidRPr="00667B62">
        <w:rPr>
          <w:rFonts w:ascii="Cambria" w:hAnsi="Cambria"/>
          <w:b/>
          <w:bCs/>
          <w:i/>
          <w:iCs/>
          <w:sz w:val="20"/>
          <w:szCs w:val="20"/>
          <w:lang w:val="en-GB"/>
        </w:rPr>
        <w:t>402/2025</w:t>
      </w:r>
      <w:r w:rsidRPr="00667B62">
        <w:rPr>
          <w:rFonts w:ascii="Cambria" w:hAnsi="Cambria"/>
          <w:i/>
          <w:iCs/>
          <w:sz w:val="20"/>
          <w:szCs w:val="20"/>
          <w:lang w:val="en-GB"/>
        </w:rPr>
        <w:t>.</w:t>
      </w:r>
    </w:p>
    <w:p w14:paraId="15E3FF3D" w14:textId="77777777" w:rsidR="00581207" w:rsidRPr="00667B62" w:rsidRDefault="00581207" w:rsidP="00581207">
      <w:pPr>
        <w:tabs>
          <w:tab w:val="left" w:pos="360"/>
        </w:tabs>
        <w:ind w:left="360"/>
        <w:jc w:val="both"/>
        <w:rPr>
          <w:rFonts w:ascii="Cambria" w:hAnsi="Cambria"/>
          <w:i/>
          <w:iCs/>
          <w:sz w:val="20"/>
          <w:szCs w:val="20"/>
          <w:lang w:val="en-GB"/>
        </w:rPr>
      </w:pPr>
    </w:p>
    <w:p w14:paraId="76A8D556" w14:textId="19ED4FC6" w:rsidR="00581207" w:rsidRPr="00667B62" w:rsidRDefault="00581207" w:rsidP="00581207">
      <w:pPr>
        <w:tabs>
          <w:tab w:val="left" w:pos="360"/>
        </w:tabs>
        <w:ind w:left="360"/>
        <w:jc w:val="both"/>
        <w:rPr>
          <w:rFonts w:ascii="Cambria" w:hAnsi="Cambria"/>
          <w:i/>
          <w:iCs/>
          <w:sz w:val="20"/>
          <w:szCs w:val="20"/>
          <w:lang w:val="en-GB"/>
        </w:rPr>
      </w:pPr>
      <w:r w:rsidRPr="00667B62">
        <w:rPr>
          <w:rFonts w:ascii="Cambria" w:hAnsi="Cambria"/>
          <w:i/>
          <w:iCs/>
          <w:sz w:val="20"/>
          <w:szCs w:val="20"/>
          <w:lang w:val="en-GB"/>
        </w:rPr>
        <w:t>One meeting of the Electronic Monitoring Systems Working Group (EMS WG) was held in 2025,</w:t>
      </w:r>
      <w:r w:rsidR="007665AC" w:rsidRPr="00667B62">
        <w:rPr>
          <w:rFonts w:ascii="Cambria" w:hAnsi="Cambria"/>
          <w:i/>
          <w:iCs/>
          <w:sz w:val="20"/>
          <w:szCs w:val="20"/>
          <w:lang w:val="en-GB"/>
        </w:rPr>
        <w:t xml:space="preserve"> </w:t>
      </w:r>
      <w:r w:rsidRPr="00667B62">
        <w:rPr>
          <w:rFonts w:ascii="Cambria" w:hAnsi="Cambria"/>
          <w:i/>
          <w:iCs/>
          <w:sz w:val="20"/>
          <w:szCs w:val="20"/>
          <w:lang w:val="en-GB"/>
        </w:rPr>
        <w:t xml:space="preserve">and the Report is available as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PWG</w:t>
      </w:r>
      <w:r w:rsidR="007665AC" w:rsidRPr="00667B62">
        <w:rPr>
          <w:rFonts w:ascii="Cambria" w:hAnsi="Cambria"/>
          <w:b/>
          <w:bCs/>
          <w:i/>
          <w:iCs/>
          <w:sz w:val="20"/>
          <w:szCs w:val="20"/>
          <w:lang w:val="en-GB"/>
        </w:rPr>
        <w:t>_</w:t>
      </w:r>
      <w:r w:rsidRPr="00667B62">
        <w:rPr>
          <w:rFonts w:ascii="Cambria" w:hAnsi="Cambria"/>
          <w:b/>
          <w:bCs/>
          <w:i/>
          <w:iCs/>
          <w:sz w:val="20"/>
          <w:szCs w:val="20"/>
          <w:lang w:val="en-GB"/>
        </w:rPr>
        <w:t>406/2025</w:t>
      </w:r>
      <w:r w:rsidRPr="00667B62">
        <w:rPr>
          <w:rFonts w:ascii="Cambria" w:hAnsi="Cambria"/>
          <w:i/>
          <w:iCs/>
          <w:sz w:val="20"/>
          <w:szCs w:val="20"/>
          <w:lang w:val="en-GB"/>
        </w:rPr>
        <w:t>.</w:t>
      </w:r>
    </w:p>
    <w:p w14:paraId="460D4891" w14:textId="77777777" w:rsidR="00581207" w:rsidRPr="00667B62" w:rsidRDefault="00581207" w:rsidP="00581207">
      <w:pPr>
        <w:tabs>
          <w:tab w:val="left" w:pos="360"/>
        </w:tabs>
        <w:ind w:left="360"/>
        <w:jc w:val="both"/>
        <w:rPr>
          <w:rFonts w:ascii="Cambria" w:hAnsi="Cambria"/>
          <w:i/>
          <w:iCs/>
          <w:sz w:val="20"/>
          <w:szCs w:val="20"/>
          <w:lang w:val="en-GB"/>
        </w:rPr>
      </w:pPr>
    </w:p>
    <w:p w14:paraId="06A5B420" w14:textId="23E63217"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A discussion paper on “Minimum </w:t>
      </w:r>
      <w:r w:rsidR="00E82ABA" w:rsidRPr="00667B62">
        <w:rPr>
          <w:rFonts w:ascii="Cambria" w:hAnsi="Cambria"/>
          <w:i/>
          <w:iCs/>
          <w:sz w:val="20"/>
          <w:szCs w:val="20"/>
          <w:lang w:val="en-GB"/>
        </w:rPr>
        <w:t xml:space="preserve">standards </w:t>
      </w:r>
      <w:r w:rsidRPr="00667B62">
        <w:rPr>
          <w:rFonts w:ascii="Cambria" w:hAnsi="Cambria"/>
          <w:i/>
          <w:iCs/>
          <w:sz w:val="20"/>
          <w:szCs w:val="20"/>
          <w:lang w:val="en-GB"/>
        </w:rPr>
        <w:t xml:space="preserve">for the use of Electronic Monitoring System (EMS) on </w:t>
      </w:r>
      <w:r w:rsidR="00E82ABA" w:rsidRPr="00667B62">
        <w:rPr>
          <w:rFonts w:ascii="Cambria" w:hAnsi="Cambria"/>
          <w:i/>
          <w:iCs/>
          <w:sz w:val="20"/>
          <w:szCs w:val="20"/>
          <w:lang w:val="en-GB"/>
        </w:rPr>
        <w:t>small-scale vessels in</w:t>
      </w:r>
      <w:r w:rsidRPr="00667B62">
        <w:rPr>
          <w:rFonts w:ascii="Cambria" w:hAnsi="Cambria"/>
          <w:i/>
          <w:iCs/>
          <w:sz w:val="20"/>
          <w:szCs w:val="20"/>
          <w:lang w:val="en-GB"/>
        </w:rPr>
        <w:t xml:space="preserve"> ICCAT </w:t>
      </w:r>
      <w:r w:rsidR="00E82ABA" w:rsidRPr="00667B62">
        <w:rPr>
          <w:rFonts w:ascii="Cambria" w:hAnsi="Cambria"/>
          <w:i/>
          <w:iCs/>
          <w:sz w:val="20"/>
          <w:szCs w:val="20"/>
          <w:lang w:val="en-GB"/>
        </w:rPr>
        <w:t>fisheries</w:t>
      </w:r>
      <w:r w:rsidRPr="00667B62">
        <w:rPr>
          <w:rFonts w:ascii="Cambria" w:hAnsi="Cambria"/>
          <w:i/>
          <w:iCs/>
          <w:sz w:val="20"/>
          <w:szCs w:val="20"/>
          <w:lang w:val="en-GB"/>
        </w:rPr>
        <w:t>”, submitted by the United Kingdo</w:t>
      </w:r>
      <w:r w:rsidR="00B333BB" w:rsidRPr="00667B62">
        <w:rPr>
          <w:rFonts w:ascii="Cambria" w:hAnsi="Cambria"/>
          <w:i/>
          <w:iCs/>
          <w:sz w:val="20"/>
          <w:szCs w:val="20"/>
          <w:lang w:val="en-GB"/>
        </w:rPr>
        <w:t>m</w:t>
      </w:r>
      <w:r w:rsidRPr="00667B62">
        <w:rPr>
          <w:rFonts w:ascii="Cambria" w:hAnsi="Cambria"/>
          <w:i/>
          <w:iCs/>
          <w:sz w:val="20"/>
          <w:szCs w:val="20"/>
          <w:lang w:val="en-GB"/>
        </w:rPr>
        <w:t xml:space="preserve"> as document </w:t>
      </w:r>
      <w:r w:rsidRPr="00667B62">
        <w:rPr>
          <w:rFonts w:ascii="Cambria" w:hAnsi="Cambria"/>
          <w:b/>
          <w:bCs/>
          <w:i/>
          <w:iCs/>
          <w:sz w:val="20"/>
          <w:szCs w:val="20"/>
          <w:lang w:val="en-GB"/>
        </w:rPr>
        <w:t>PWG</w:t>
      </w:r>
      <w:r w:rsidR="00E82ABA" w:rsidRPr="00667B62">
        <w:rPr>
          <w:rFonts w:ascii="Cambria" w:hAnsi="Cambria"/>
          <w:b/>
          <w:bCs/>
          <w:i/>
          <w:iCs/>
          <w:sz w:val="20"/>
          <w:szCs w:val="20"/>
          <w:lang w:val="en-GB"/>
        </w:rPr>
        <w:t>_</w:t>
      </w:r>
      <w:r w:rsidRPr="00667B62">
        <w:rPr>
          <w:rFonts w:ascii="Cambria" w:hAnsi="Cambria"/>
          <w:b/>
          <w:bCs/>
          <w:i/>
          <w:iCs/>
          <w:sz w:val="20"/>
          <w:szCs w:val="20"/>
          <w:lang w:val="en-GB"/>
        </w:rPr>
        <w:t>417/2025</w:t>
      </w:r>
      <w:r w:rsidRPr="00667B62">
        <w:rPr>
          <w:rFonts w:ascii="Cambria" w:hAnsi="Cambria"/>
          <w:i/>
          <w:iCs/>
          <w:sz w:val="20"/>
          <w:szCs w:val="20"/>
          <w:lang w:val="en-GB"/>
        </w:rPr>
        <w:t>.</w:t>
      </w:r>
    </w:p>
    <w:p w14:paraId="65D0B0C2" w14:textId="621291DD"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lastRenderedPageBreak/>
        <w:t xml:space="preserve"> “A proposal to introduce Electronic Monitoring Systems (EMS) to improve control over bluefin tuna processing vessels”, submitted by the European Union as document </w:t>
      </w:r>
      <w:r w:rsidRPr="00667B62">
        <w:rPr>
          <w:rFonts w:ascii="Cambria" w:hAnsi="Cambria"/>
          <w:b/>
          <w:bCs/>
          <w:i/>
          <w:iCs/>
          <w:sz w:val="20"/>
          <w:szCs w:val="20"/>
          <w:lang w:val="en-GB"/>
        </w:rPr>
        <w:t>PWG</w:t>
      </w:r>
      <w:r w:rsidR="00E82ABA" w:rsidRPr="00667B62">
        <w:rPr>
          <w:rFonts w:ascii="Cambria" w:hAnsi="Cambria"/>
          <w:b/>
          <w:bCs/>
          <w:i/>
          <w:iCs/>
          <w:sz w:val="20"/>
          <w:szCs w:val="20"/>
          <w:lang w:val="en-GB"/>
        </w:rPr>
        <w:t>_</w:t>
      </w:r>
      <w:r w:rsidRPr="00667B62">
        <w:rPr>
          <w:rFonts w:ascii="Cambria" w:hAnsi="Cambria"/>
          <w:b/>
          <w:bCs/>
          <w:i/>
          <w:iCs/>
          <w:sz w:val="20"/>
          <w:szCs w:val="20"/>
          <w:lang w:val="en-GB"/>
        </w:rPr>
        <w:t>422/2025</w:t>
      </w:r>
      <w:r w:rsidRPr="00667B62">
        <w:rPr>
          <w:rFonts w:ascii="Cambria" w:hAnsi="Cambria"/>
          <w:i/>
          <w:iCs/>
          <w:sz w:val="20"/>
          <w:szCs w:val="20"/>
          <w:lang w:val="en-GB"/>
        </w:rPr>
        <w:t>.</w:t>
      </w:r>
    </w:p>
    <w:p w14:paraId="1219F379" w14:textId="77777777" w:rsidR="00581207" w:rsidRPr="00667B62" w:rsidRDefault="00581207" w:rsidP="00581207">
      <w:pPr>
        <w:tabs>
          <w:tab w:val="left" w:pos="810"/>
        </w:tabs>
        <w:ind w:left="360"/>
        <w:jc w:val="both"/>
        <w:rPr>
          <w:rFonts w:ascii="Cambria" w:hAnsi="Cambria"/>
          <w:i/>
          <w:iCs/>
          <w:sz w:val="20"/>
          <w:szCs w:val="20"/>
          <w:lang w:val="en-GB"/>
        </w:rPr>
      </w:pPr>
    </w:p>
    <w:p w14:paraId="089E1924" w14:textId="26526A21" w:rsidR="00581207" w:rsidRPr="00667B62" w:rsidRDefault="00581207" w:rsidP="00581207">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 xml:space="preserve">“Draft Recommendation by ICCAT amending </w:t>
      </w:r>
      <w:r w:rsidR="00C174B5" w:rsidRPr="00667B62">
        <w:rPr>
          <w:rFonts w:ascii="Cambria" w:hAnsi="Cambria"/>
          <w:i/>
          <w:iCs/>
          <w:sz w:val="20"/>
          <w:szCs w:val="20"/>
          <w:lang w:val="en-GB"/>
        </w:rPr>
        <w:t xml:space="preserve">Rec. </w:t>
      </w:r>
      <w:r w:rsidRPr="00667B62">
        <w:rPr>
          <w:rFonts w:ascii="Cambria" w:hAnsi="Cambria"/>
          <w:i/>
          <w:iCs/>
          <w:sz w:val="20"/>
          <w:szCs w:val="20"/>
          <w:lang w:val="en-GB"/>
        </w:rPr>
        <w:t>23-18 establishing minimum standards and programme requirements for the use of Electronic Monitoring Systems (EMS) in ICCAT fisheries</w:t>
      </w:r>
      <w:r w:rsidRPr="00667B62">
        <w:rPr>
          <w:rFonts w:ascii="Cambria" w:eastAsia="Calibri" w:hAnsi="Cambria"/>
          <w:i/>
          <w:iCs/>
          <w:sz w:val="20"/>
          <w:szCs w:val="20"/>
          <w:lang w:val="en-GB"/>
        </w:rPr>
        <w:t>”, submitted by t</w:t>
      </w:r>
      <w:r w:rsidRPr="00667B62">
        <w:rPr>
          <w:rFonts w:ascii="Cambria" w:hAnsi="Cambria"/>
          <w:i/>
          <w:iCs/>
          <w:sz w:val="20"/>
          <w:szCs w:val="20"/>
          <w:lang w:val="en-GB"/>
        </w:rPr>
        <w:t xml:space="preserve">he European Union as document </w:t>
      </w:r>
      <w:r w:rsidRPr="00667B62">
        <w:rPr>
          <w:rFonts w:ascii="Cambria" w:eastAsia="Calibri" w:hAnsi="Cambria"/>
          <w:b/>
          <w:bCs/>
          <w:i/>
          <w:iCs/>
          <w:sz w:val="20"/>
          <w:szCs w:val="20"/>
          <w:lang w:val="en-GB"/>
        </w:rPr>
        <w:t>PWG</w:t>
      </w:r>
      <w:r w:rsidR="00A15828" w:rsidRPr="00667B62">
        <w:rPr>
          <w:rFonts w:ascii="Cambria" w:eastAsia="Calibri" w:hAnsi="Cambria"/>
          <w:b/>
          <w:bCs/>
          <w:i/>
          <w:iCs/>
          <w:sz w:val="20"/>
          <w:szCs w:val="20"/>
          <w:lang w:val="en-GB"/>
        </w:rPr>
        <w:t>_</w:t>
      </w:r>
      <w:r w:rsidRPr="00667B62">
        <w:rPr>
          <w:rFonts w:ascii="Cambria" w:eastAsia="Calibri" w:hAnsi="Cambria"/>
          <w:b/>
          <w:bCs/>
          <w:i/>
          <w:iCs/>
          <w:sz w:val="20"/>
          <w:szCs w:val="20"/>
          <w:lang w:val="en-GB"/>
        </w:rPr>
        <w:t>423/2025</w:t>
      </w:r>
      <w:r w:rsidRPr="00667B62">
        <w:rPr>
          <w:rFonts w:ascii="Cambria" w:eastAsia="Calibri" w:hAnsi="Cambria"/>
          <w:i/>
          <w:iCs/>
          <w:sz w:val="20"/>
          <w:szCs w:val="20"/>
          <w:lang w:val="en-GB"/>
        </w:rPr>
        <w:t>.</w:t>
      </w:r>
    </w:p>
    <w:p w14:paraId="343725B0" w14:textId="77777777" w:rsidR="00581207" w:rsidRPr="00667B62" w:rsidRDefault="00581207" w:rsidP="00581207">
      <w:pPr>
        <w:tabs>
          <w:tab w:val="left" w:pos="810"/>
        </w:tabs>
        <w:ind w:left="360"/>
        <w:jc w:val="both"/>
        <w:rPr>
          <w:rFonts w:ascii="Cambria" w:hAnsi="Cambria"/>
          <w:i/>
          <w:iCs/>
          <w:sz w:val="20"/>
          <w:szCs w:val="20"/>
          <w:lang w:val="en-GB"/>
        </w:rPr>
      </w:pPr>
    </w:p>
    <w:p w14:paraId="42AD9FD6" w14:textId="09E0C4BA" w:rsidR="00581207" w:rsidRPr="00667B62" w:rsidRDefault="00581207" w:rsidP="00581207">
      <w:pPr>
        <w:tabs>
          <w:tab w:val="left" w:pos="360"/>
        </w:tabs>
        <w:ind w:left="360"/>
        <w:jc w:val="both"/>
        <w:rPr>
          <w:rFonts w:ascii="Cambria" w:hAnsi="Cambria"/>
          <w:i/>
          <w:iCs/>
          <w:sz w:val="20"/>
          <w:szCs w:val="20"/>
          <w:lang w:val="en-GB"/>
        </w:rPr>
      </w:pPr>
      <w:r w:rsidRPr="00667B62">
        <w:rPr>
          <w:rFonts w:ascii="Cambria" w:hAnsi="Cambria"/>
          <w:i/>
          <w:iCs/>
          <w:sz w:val="20"/>
          <w:szCs w:val="20"/>
          <w:lang w:val="en-GB"/>
        </w:rPr>
        <w:t xml:space="preserve">The “Executive Summary of the Stereoscopic Cameras Pilot Project, Objective 1: Test the use of stereoscopic cameras during first transfer (Universitat Politècnica de València - UPV)”, is contained in document </w:t>
      </w:r>
      <w:r w:rsidRPr="00667B62">
        <w:rPr>
          <w:rFonts w:ascii="Cambria" w:hAnsi="Cambria"/>
          <w:b/>
          <w:bCs/>
          <w:i/>
          <w:iCs/>
          <w:sz w:val="20"/>
          <w:szCs w:val="20"/>
          <w:lang w:val="en-GB"/>
        </w:rPr>
        <w:t>PWG</w:t>
      </w:r>
      <w:r w:rsidR="00A15828" w:rsidRPr="00667B62">
        <w:rPr>
          <w:rFonts w:ascii="Cambria" w:hAnsi="Cambria"/>
          <w:b/>
          <w:bCs/>
          <w:i/>
          <w:iCs/>
          <w:sz w:val="20"/>
          <w:szCs w:val="20"/>
          <w:lang w:val="en-GB"/>
        </w:rPr>
        <w:t>_</w:t>
      </w:r>
      <w:r w:rsidRPr="00667B62">
        <w:rPr>
          <w:rFonts w:ascii="Cambria" w:hAnsi="Cambria"/>
          <w:b/>
          <w:bCs/>
          <w:i/>
          <w:iCs/>
          <w:sz w:val="20"/>
          <w:szCs w:val="20"/>
          <w:lang w:val="en-GB"/>
        </w:rPr>
        <w:t>425/2025</w:t>
      </w:r>
      <w:r w:rsidRPr="00667B62">
        <w:rPr>
          <w:rFonts w:ascii="Cambria" w:hAnsi="Cambria"/>
          <w:i/>
          <w:iCs/>
          <w:sz w:val="20"/>
          <w:szCs w:val="20"/>
          <w:lang w:val="en-GB"/>
        </w:rPr>
        <w:t xml:space="preserve">. The draft final report and a presentation are available as </w:t>
      </w:r>
      <w:r w:rsidRPr="00667B62">
        <w:rPr>
          <w:rFonts w:ascii="Cambria" w:hAnsi="Cambria"/>
          <w:b/>
          <w:bCs/>
          <w:i/>
          <w:iCs/>
          <w:sz w:val="20"/>
          <w:szCs w:val="20"/>
          <w:lang w:val="en-GB"/>
        </w:rPr>
        <w:t xml:space="preserve">Annex 1 </w:t>
      </w:r>
      <w:r w:rsidRPr="00667B62">
        <w:rPr>
          <w:rFonts w:ascii="Cambria" w:hAnsi="Cambria"/>
          <w:i/>
          <w:iCs/>
          <w:sz w:val="20"/>
          <w:szCs w:val="20"/>
          <w:lang w:val="en-GB"/>
        </w:rPr>
        <w:t>and</w:t>
      </w:r>
      <w:r w:rsidRPr="00667B62">
        <w:rPr>
          <w:rFonts w:ascii="Cambria" w:hAnsi="Cambria"/>
          <w:b/>
          <w:bCs/>
          <w:i/>
          <w:iCs/>
          <w:sz w:val="20"/>
          <w:szCs w:val="20"/>
          <w:lang w:val="en-GB"/>
        </w:rPr>
        <w:t xml:space="preserve"> Annex 2 </w:t>
      </w:r>
      <w:r w:rsidRPr="00667B62">
        <w:rPr>
          <w:rFonts w:ascii="Cambria" w:hAnsi="Cambria"/>
          <w:i/>
          <w:iCs/>
          <w:sz w:val="20"/>
          <w:szCs w:val="20"/>
          <w:lang w:val="en-GB"/>
        </w:rPr>
        <w:t>of this document, respectively.</w:t>
      </w:r>
    </w:p>
    <w:p w14:paraId="19D9B8D9" w14:textId="77777777" w:rsidR="00581207" w:rsidRPr="00667B62" w:rsidRDefault="00581207" w:rsidP="00581207">
      <w:pPr>
        <w:tabs>
          <w:tab w:val="left" w:pos="360"/>
        </w:tabs>
        <w:ind w:left="360"/>
        <w:jc w:val="both"/>
        <w:rPr>
          <w:rFonts w:ascii="Cambria" w:hAnsi="Cambria"/>
          <w:i/>
          <w:iCs/>
          <w:sz w:val="20"/>
          <w:szCs w:val="20"/>
          <w:lang w:val="en-GB"/>
        </w:rPr>
      </w:pPr>
    </w:p>
    <w:p w14:paraId="50952A15" w14:textId="6F471155" w:rsidR="00581207" w:rsidRPr="00667B62" w:rsidRDefault="00581207" w:rsidP="00581207">
      <w:pPr>
        <w:tabs>
          <w:tab w:val="left" w:pos="360"/>
        </w:tabs>
        <w:ind w:left="360"/>
        <w:jc w:val="both"/>
        <w:rPr>
          <w:rFonts w:ascii="Cambria" w:hAnsi="Cambria"/>
          <w:i/>
          <w:iCs/>
          <w:sz w:val="20"/>
          <w:szCs w:val="20"/>
          <w:lang w:val="en-GB"/>
        </w:rPr>
      </w:pPr>
      <w:r w:rsidRPr="00667B62">
        <w:rPr>
          <w:rFonts w:ascii="Cambria" w:hAnsi="Cambria"/>
          <w:i/>
          <w:iCs/>
          <w:sz w:val="20"/>
          <w:szCs w:val="20"/>
          <w:lang w:val="en-GB"/>
        </w:rPr>
        <w:t>The “Executive Summar</w:t>
      </w:r>
      <w:r w:rsidR="00EB0B5F" w:rsidRPr="00667B62">
        <w:rPr>
          <w:rFonts w:ascii="Cambria" w:hAnsi="Cambria"/>
          <w:i/>
          <w:iCs/>
          <w:sz w:val="20"/>
          <w:szCs w:val="20"/>
          <w:lang w:val="en-GB"/>
        </w:rPr>
        <w:t>y</w:t>
      </w:r>
      <w:r w:rsidRPr="00667B62">
        <w:rPr>
          <w:rFonts w:ascii="Cambria" w:hAnsi="Cambria"/>
          <w:i/>
          <w:iCs/>
          <w:sz w:val="20"/>
          <w:szCs w:val="20"/>
          <w:lang w:val="en-GB"/>
        </w:rPr>
        <w:t xml:space="preserve"> of the Stereoscopic Cameras Pilot Project, Objective 2: Automation of Video Footage Analysis (Universitat Politècnica de València - UPV and AQ1)”</w:t>
      </w:r>
      <w:r w:rsidR="00EB0B5F" w:rsidRPr="00667B62">
        <w:rPr>
          <w:rFonts w:ascii="Cambria" w:hAnsi="Cambria"/>
          <w:i/>
          <w:iCs/>
          <w:sz w:val="20"/>
          <w:szCs w:val="20"/>
          <w:lang w:val="en-GB"/>
        </w:rPr>
        <w:t>,</w:t>
      </w:r>
      <w:r w:rsidRPr="00667B62">
        <w:rPr>
          <w:rFonts w:ascii="Cambria" w:hAnsi="Cambria"/>
          <w:i/>
          <w:iCs/>
          <w:sz w:val="20"/>
          <w:szCs w:val="20"/>
          <w:lang w:val="en-GB"/>
        </w:rPr>
        <w:t xml:space="preserve"> is contained in document </w:t>
      </w:r>
      <w:r w:rsidRPr="00667B62">
        <w:rPr>
          <w:rFonts w:ascii="Cambria" w:hAnsi="Cambria"/>
          <w:b/>
          <w:bCs/>
          <w:i/>
          <w:iCs/>
          <w:sz w:val="20"/>
          <w:szCs w:val="20"/>
          <w:lang w:val="en-GB"/>
        </w:rPr>
        <w:t>PWG</w:t>
      </w:r>
      <w:r w:rsidR="00A6221E" w:rsidRPr="00667B62">
        <w:rPr>
          <w:rFonts w:ascii="Cambria" w:hAnsi="Cambria"/>
          <w:b/>
          <w:bCs/>
          <w:i/>
          <w:iCs/>
          <w:sz w:val="20"/>
          <w:szCs w:val="20"/>
          <w:lang w:val="en-GB"/>
        </w:rPr>
        <w:t>_</w:t>
      </w:r>
      <w:r w:rsidRPr="00667B62">
        <w:rPr>
          <w:rFonts w:ascii="Cambria" w:hAnsi="Cambria"/>
          <w:b/>
          <w:bCs/>
          <w:i/>
          <w:iCs/>
          <w:sz w:val="20"/>
          <w:szCs w:val="20"/>
          <w:lang w:val="en-GB"/>
        </w:rPr>
        <w:t>426/2025</w:t>
      </w:r>
      <w:r w:rsidRPr="00667B62">
        <w:rPr>
          <w:rFonts w:ascii="Cambria" w:hAnsi="Cambria"/>
          <w:i/>
          <w:iCs/>
          <w:sz w:val="20"/>
          <w:szCs w:val="20"/>
          <w:lang w:val="en-GB"/>
        </w:rPr>
        <w:t xml:space="preserve">. The presentations from UPV and AQ1 are available as </w:t>
      </w:r>
      <w:r w:rsidRPr="00667B62">
        <w:rPr>
          <w:rFonts w:ascii="Cambria" w:hAnsi="Cambria"/>
          <w:b/>
          <w:bCs/>
          <w:i/>
          <w:iCs/>
          <w:sz w:val="20"/>
          <w:szCs w:val="20"/>
          <w:lang w:val="en-GB"/>
        </w:rPr>
        <w:t xml:space="preserve">Annex 1 </w:t>
      </w:r>
      <w:r w:rsidRPr="00667B62">
        <w:rPr>
          <w:rFonts w:ascii="Cambria" w:hAnsi="Cambria"/>
          <w:i/>
          <w:iCs/>
          <w:sz w:val="20"/>
          <w:szCs w:val="20"/>
          <w:lang w:val="en-GB"/>
        </w:rPr>
        <w:t>and</w:t>
      </w:r>
      <w:r w:rsidRPr="00667B62">
        <w:rPr>
          <w:rFonts w:ascii="Cambria" w:hAnsi="Cambria"/>
          <w:b/>
          <w:bCs/>
          <w:i/>
          <w:iCs/>
          <w:sz w:val="20"/>
          <w:szCs w:val="20"/>
          <w:lang w:val="en-GB"/>
        </w:rPr>
        <w:t xml:space="preserve"> Annex 2 </w:t>
      </w:r>
      <w:r w:rsidRPr="00667B62">
        <w:rPr>
          <w:rFonts w:ascii="Cambria" w:hAnsi="Cambria"/>
          <w:i/>
          <w:iCs/>
          <w:sz w:val="20"/>
          <w:szCs w:val="20"/>
          <w:lang w:val="en-GB"/>
        </w:rPr>
        <w:t>of this document, respectively.</w:t>
      </w:r>
    </w:p>
    <w:p w14:paraId="057C4BE3" w14:textId="77777777" w:rsidR="00581207" w:rsidRPr="00667B62" w:rsidRDefault="00581207" w:rsidP="00581207">
      <w:pPr>
        <w:tabs>
          <w:tab w:val="left" w:pos="360"/>
        </w:tabs>
        <w:ind w:left="360"/>
        <w:jc w:val="both"/>
        <w:rPr>
          <w:rFonts w:ascii="Cambria" w:hAnsi="Cambria"/>
          <w:i/>
          <w:iCs/>
          <w:sz w:val="20"/>
          <w:szCs w:val="20"/>
          <w:lang w:val="en-GB"/>
        </w:rPr>
      </w:pPr>
    </w:p>
    <w:p w14:paraId="0C77F84B" w14:textId="77777777" w:rsidR="00581207" w:rsidRPr="00667B62" w:rsidRDefault="00581207" w:rsidP="00581207">
      <w:pPr>
        <w:tabs>
          <w:tab w:val="left" w:pos="426"/>
        </w:tabs>
        <w:ind w:left="360"/>
        <w:jc w:val="both"/>
        <w:rPr>
          <w:rFonts w:ascii="Cambria" w:hAnsi="Cambria"/>
          <w:sz w:val="20"/>
          <w:szCs w:val="20"/>
          <w:lang w:val="en-GB"/>
        </w:rPr>
      </w:pPr>
      <w:bookmarkStart w:id="6" w:name="_Hlk77007826"/>
      <w:bookmarkEnd w:id="5"/>
      <w:r w:rsidRPr="00667B62">
        <w:rPr>
          <w:rFonts w:ascii="Cambria" w:hAnsi="Cambria"/>
          <w:sz w:val="20"/>
          <w:szCs w:val="20"/>
          <w:lang w:val="en-GB"/>
        </w:rPr>
        <w:t>5.3</w:t>
      </w:r>
      <w:r w:rsidRPr="00667B62">
        <w:rPr>
          <w:rFonts w:ascii="Cambria" w:hAnsi="Cambria"/>
          <w:sz w:val="20"/>
          <w:szCs w:val="20"/>
          <w:lang w:val="en-GB"/>
        </w:rPr>
        <w:tab/>
        <w:t>At-sea and in-port transhipment requirements</w:t>
      </w:r>
      <w:bookmarkEnd w:id="6"/>
    </w:p>
    <w:p w14:paraId="717D0AE4" w14:textId="77777777" w:rsidR="00581207" w:rsidRPr="00667B62" w:rsidRDefault="00581207" w:rsidP="00581207">
      <w:pPr>
        <w:tabs>
          <w:tab w:val="left" w:pos="426"/>
        </w:tabs>
        <w:ind w:left="360"/>
        <w:jc w:val="both"/>
        <w:rPr>
          <w:rFonts w:ascii="Cambria" w:hAnsi="Cambria"/>
          <w:sz w:val="20"/>
          <w:szCs w:val="20"/>
          <w:lang w:val="en-GB"/>
        </w:rPr>
      </w:pPr>
    </w:p>
    <w:p w14:paraId="6517CF20" w14:textId="035BF2F1" w:rsidR="00581207" w:rsidRPr="00667B62" w:rsidRDefault="00581207" w:rsidP="00581207">
      <w:pPr>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The relevant </w:t>
      </w:r>
      <w:hyperlink r:id="rId25" w:history="1">
        <w:r w:rsidRPr="00667B62">
          <w:rPr>
            <w:rStyle w:val="Hyperlink"/>
            <w:rFonts w:ascii="Cambria" w:hAnsi="Cambria"/>
            <w:i/>
            <w:iCs/>
            <w:sz w:val="20"/>
            <w:szCs w:val="20"/>
            <w:u w:val="none"/>
            <w:lang w:val="en-GB"/>
          </w:rPr>
          <w:t xml:space="preserve">Recommendation </w:t>
        </w:r>
        <w:r w:rsidR="00955E79" w:rsidRPr="00667B62">
          <w:rPr>
            <w:rStyle w:val="Hyperlink"/>
            <w:rFonts w:ascii="Cambria" w:hAnsi="Cambria"/>
            <w:i/>
            <w:iCs/>
            <w:sz w:val="20"/>
            <w:szCs w:val="20"/>
            <w:u w:val="none"/>
            <w:lang w:val="en-GB"/>
          </w:rPr>
          <w:t xml:space="preserve">by ICCAT </w:t>
        </w:r>
        <w:r w:rsidR="00E40BBC" w:rsidRPr="00667B62">
          <w:rPr>
            <w:rStyle w:val="Hyperlink"/>
            <w:rFonts w:ascii="Cambria" w:hAnsi="Cambria"/>
            <w:i/>
            <w:iCs/>
            <w:sz w:val="20"/>
            <w:szCs w:val="20"/>
            <w:u w:val="none"/>
            <w:lang w:val="en-US"/>
          </w:rPr>
          <w:t>amending Recommendation 21-15 on transhipment</w:t>
        </w:r>
        <w:r w:rsidR="00490E0A" w:rsidRPr="00667B62">
          <w:rPr>
            <w:rStyle w:val="Hyperlink"/>
            <w:rFonts w:ascii="Cambria" w:hAnsi="Cambria"/>
            <w:i/>
            <w:iCs/>
            <w:sz w:val="20"/>
            <w:szCs w:val="20"/>
            <w:u w:val="none"/>
            <w:lang w:val="en-US"/>
          </w:rPr>
          <w:t xml:space="preserve"> </w:t>
        </w:r>
        <w:r w:rsidR="00E40BBC" w:rsidRPr="00667B62">
          <w:rPr>
            <w:rStyle w:val="Hyperlink"/>
            <w:rFonts w:ascii="Cambria" w:hAnsi="Cambria"/>
            <w:i/>
            <w:iCs/>
            <w:sz w:val="20"/>
            <w:szCs w:val="20"/>
            <w:u w:val="none"/>
            <w:lang w:val="en-US"/>
          </w:rPr>
          <w:t>(</w:t>
        </w:r>
        <w:r w:rsidRPr="00667B62">
          <w:rPr>
            <w:rStyle w:val="Hyperlink"/>
            <w:rFonts w:ascii="Cambria" w:hAnsi="Cambria"/>
            <w:i/>
            <w:iCs/>
            <w:sz w:val="20"/>
            <w:szCs w:val="20"/>
            <w:u w:val="none"/>
            <w:lang w:val="en-GB"/>
          </w:rPr>
          <w:t>Rec. 24-15)</w:t>
        </w:r>
      </w:hyperlink>
      <w:r w:rsidR="00955E79" w:rsidRPr="00667B62">
        <w:rPr>
          <w:rFonts w:ascii="Cambria" w:hAnsi="Cambria"/>
          <w:i/>
          <w:iCs/>
          <w:sz w:val="20"/>
          <w:szCs w:val="20"/>
          <w:lang w:val="en-GB"/>
        </w:rPr>
        <w:t xml:space="preserve"> was updated in 2024</w:t>
      </w:r>
      <w:r w:rsidRPr="00667B62">
        <w:rPr>
          <w:rFonts w:ascii="Cambria" w:hAnsi="Cambria"/>
          <w:i/>
          <w:iCs/>
          <w:sz w:val="20"/>
          <w:szCs w:val="20"/>
          <w:lang w:val="en-GB"/>
        </w:rPr>
        <w:t xml:space="preserve">. The ICCAT Record of </w:t>
      </w:r>
      <w:r w:rsidR="00925F1C" w:rsidRPr="00667B62">
        <w:rPr>
          <w:rFonts w:ascii="Cambria" w:hAnsi="Cambria"/>
          <w:i/>
          <w:iCs/>
          <w:sz w:val="20"/>
          <w:szCs w:val="20"/>
          <w:lang w:val="en-GB"/>
        </w:rPr>
        <w:t xml:space="preserve">Vessels </w:t>
      </w:r>
      <w:r w:rsidRPr="00667B62">
        <w:rPr>
          <w:rFonts w:ascii="Cambria" w:hAnsi="Cambria"/>
          <w:i/>
          <w:iCs/>
          <w:sz w:val="20"/>
          <w:szCs w:val="20"/>
          <w:lang w:val="en-GB"/>
        </w:rPr>
        <w:t xml:space="preserve">can be consulted </w:t>
      </w:r>
      <w:hyperlink r:id="rId26" w:history="1">
        <w:r w:rsidRPr="00667B62">
          <w:rPr>
            <w:rStyle w:val="Hyperlink"/>
            <w:rFonts w:ascii="Cambria" w:hAnsi="Cambria"/>
            <w:i/>
            <w:iCs/>
            <w:sz w:val="20"/>
            <w:szCs w:val="20"/>
            <w:u w:val="none"/>
            <w:lang w:val="en-GB"/>
          </w:rPr>
          <w:t>here.</w:t>
        </w:r>
      </w:hyperlink>
      <w:r w:rsidRPr="00667B62">
        <w:rPr>
          <w:rFonts w:ascii="Cambria" w:hAnsi="Cambria"/>
          <w:i/>
          <w:iCs/>
          <w:sz w:val="20"/>
          <w:szCs w:val="20"/>
          <w:lang w:val="en-GB"/>
        </w:rPr>
        <w:t xml:space="preserve"> More information on transhipment requirements is contained in the “Report on the implementation of the ICCAT Regional Observer Programme (ROP) for transhipment 2024/2025” </w:t>
      </w:r>
      <w:r w:rsidRPr="00667B62">
        <w:rPr>
          <w:rFonts w:ascii="Cambria" w:hAnsi="Cambria"/>
          <w:sz w:val="20"/>
          <w:szCs w:val="20"/>
          <w:lang w:val="en-GB"/>
        </w:rPr>
        <w:t>(</w:t>
      </w:r>
      <w:r w:rsidRPr="00667B62">
        <w:rPr>
          <w:rFonts w:ascii="Cambria" w:hAnsi="Cambria"/>
          <w:b/>
          <w:bCs/>
          <w:i/>
          <w:iCs/>
          <w:sz w:val="20"/>
          <w:szCs w:val="20"/>
          <w:lang w:val="en-GB"/>
        </w:rPr>
        <w:t>PWG</w:t>
      </w:r>
      <w:r w:rsidR="00925F1C" w:rsidRPr="00667B62">
        <w:rPr>
          <w:rFonts w:ascii="Cambria" w:hAnsi="Cambria"/>
          <w:b/>
          <w:bCs/>
          <w:i/>
          <w:iCs/>
          <w:sz w:val="20"/>
          <w:szCs w:val="20"/>
          <w:lang w:val="en-GB"/>
        </w:rPr>
        <w:t>_</w:t>
      </w:r>
      <w:r w:rsidRPr="00667B62">
        <w:rPr>
          <w:rFonts w:ascii="Cambria" w:hAnsi="Cambria"/>
          <w:b/>
          <w:bCs/>
          <w:i/>
          <w:iCs/>
          <w:sz w:val="20"/>
          <w:szCs w:val="20"/>
          <w:lang w:val="en-GB"/>
        </w:rPr>
        <w:t xml:space="preserve">402/2025) </w:t>
      </w:r>
      <w:r w:rsidRPr="00667B62">
        <w:rPr>
          <w:rFonts w:ascii="Cambria" w:hAnsi="Cambria"/>
          <w:i/>
          <w:iCs/>
          <w:sz w:val="20"/>
          <w:szCs w:val="20"/>
          <w:lang w:val="en-GB"/>
        </w:rPr>
        <w:t xml:space="preserve">and “Issues of potential non-compliance arising from ICCAT Regional Observer Programmes and Responses” </w:t>
      </w:r>
      <w:r w:rsidRPr="00667B62">
        <w:rPr>
          <w:rFonts w:ascii="Cambria" w:hAnsi="Cambria"/>
          <w:b/>
          <w:bCs/>
          <w:i/>
          <w:iCs/>
          <w:sz w:val="20"/>
          <w:szCs w:val="20"/>
          <w:lang w:val="en-GB"/>
        </w:rPr>
        <w:t>(COC</w:t>
      </w:r>
      <w:r w:rsidR="00925F1C" w:rsidRPr="00667B62">
        <w:rPr>
          <w:rFonts w:ascii="Cambria" w:hAnsi="Cambria"/>
          <w:b/>
          <w:bCs/>
          <w:i/>
          <w:iCs/>
          <w:sz w:val="20"/>
          <w:szCs w:val="20"/>
          <w:lang w:val="en-GB"/>
        </w:rPr>
        <w:t>_</w:t>
      </w:r>
      <w:r w:rsidRPr="00667B62">
        <w:rPr>
          <w:rFonts w:ascii="Cambria" w:hAnsi="Cambria"/>
          <w:b/>
          <w:bCs/>
          <w:i/>
          <w:iCs/>
          <w:sz w:val="20"/>
          <w:szCs w:val="20"/>
          <w:lang w:val="en-GB"/>
        </w:rPr>
        <w:t>305/2025)</w:t>
      </w:r>
      <w:r w:rsidRPr="00667B62">
        <w:rPr>
          <w:rFonts w:ascii="Cambria" w:hAnsi="Cambria"/>
          <w:i/>
          <w:iCs/>
          <w:sz w:val="20"/>
          <w:szCs w:val="20"/>
          <w:lang w:val="en-GB"/>
        </w:rPr>
        <w:t>.</w:t>
      </w:r>
    </w:p>
    <w:p w14:paraId="5D71FA08" w14:textId="77777777" w:rsidR="00581207" w:rsidRPr="00667B62" w:rsidRDefault="00581207" w:rsidP="00581207">
      <w:pPr>
        <w:tabs>
          <w:tab w:val="left" w:pos="426"/>
        </w:tabs>
        <w:ind w:left="360"/>
        <w:jc w:val="both"/>
        <w:rPr>
          <w:rFonts w:ascii="Cambria" w:hAnsi="Cambria"/>
          <w:i/>
          <w:iCs/>
          <w:sz w:val="20"/>
          <w:szCs w:val="20"/>
          <w:lang w:val="en-GB"/>
        </w:rPr>
      </w:pPr>
    </w:p>
    <w:p w14:paraId="7891E4F6" w14:textId="77777777"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5.4</w:t>
      </w:r>
      <w:r w:rsidRPr="00667B62">
        <w:rPr>
          <w:rFonts w:ascii="Cambria" w:hAnsi="Cambria"/>
          <w:sz w:val="20"/>
          <w:szCs w:val="20"/>
          <w:lang w:val="en-GB"/>
        </w:rPr>
        <w:tab/>
        <w:t>Rules for chartering and other fishing arrangements</w:t>
      </w:r>
    </w:p>
    <w:p w14:paraId="1009AC54" w14:textId="77777777" w:rsidR="00581207" w:rsidRPr="00667B62" w:rsidRDefault="00581207" w:rsidP="00581207">
      <w:pPr>
        <w:tabs>
          <w:tab w:val="left" w:pos="426"/>
        </w:tabs>
        <w:ind w:left="360"/>
        <w:jc w:val="both"/>
        <w:rPr>
          <w:rFonts w:ascii="Cambria" w:hAnsi="Cambria"/>
          <w:sz w:val="20"/>
          <w:szCs w:val="20"/>
          <w:lang w:val="en-GB"/>
        </w:rPr>
      </w:pPr>
    </w:p>
    <w:p w14:paraId="5E24C8D6" w14:textId="0C9923CB" w:rsidR="00581207" w:rsidRPr="00667B62" w:rsidRDefault="00581207" w:rsidP="00581207">
      <w:pPr>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A summary of chartering arrangements and reports from CPCs have been presented to the Compliance Committee in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COC</w:t>
      </w:r>
      <w:r w:rsidR="00545AB7" w:rsidRPr="00667B62">
        <w:rPr>
          <w:rFonts w:ascii="Cambria" w:hAnsi="Cambria"/>
          <w:b/>
          <w:bCs/>
          <w:i/>
          <w:iCs/>
          <w:sz w:val="20"/>
          <w:szCs w:val="20"/>
          <w:lang w:val="en-GB"/>
        </w:rPr>
        <w:t>_</w:t>
      </w:r>
      <w:r w:rsidRPr="00667B62">
        <w:rPr>
          <w:rFonts w:ascii="Cambria" w:hAnsi="Cambria"/>
          <w:b/>
          <w:bCs/>
          <w:i/>
          <w:iCs/>
          <w:sz w:val="20"/>
          <w:szCs w:val="20"/>
          <w:lang w:val="en-GB"/>
        </w:rPr>
        <w:t>303/2025</w:t>
      </w:r>
      <w:r w:rsidRPr="00667B62">
        <w:rPr>
          <w:rFonts w:ascii="Cambria" w:hAnsi="Cambria"/>
          <w:sz w:val="20"/>
          <w:szCs w:val="20"/>
          <w:lang w:val="en-GB"/>
        </w:rPr>
        <w:t xml:space="preserve">. </w:t>
      </w:r>
      <w:r w:rsidRPr="00667B62">
        <w:rPr>
          <w:rFonts w:ascii="Cambria" w:hAnsi="Cambria"/>
          <w:i/>
          <w:iCs/>
          <w:sz w:val="20"/>
          <w:szCs w:val="20"/>
          <w:lang w:val="en-GB"/>
        </w:rPr>
        <w:t xml:space="preserve">A table summarising information on Access Agreements is also included in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COC</w:t>
      </w:r>
      <w:r w:rsidR="00545AB7" w:rsidRPr="00667B62">
        <w:rPr>
          <w:rFonts w:ascii="Cambria" w:hAnsi="Cambria"/>
          <w:b/>
          <w:bCs/>
          <w:i/>
          <w:iCs/>
          <w:sz w:val="20"/>
          <w:szCs w:val="20"/>
          <w:lang w:val="en-GB"/>
        </w:rPr>
        <w:t>_</w:t>
      </w:r>
      <w:r w:rsidRPr="00667B62">
        <w:rPr>
          <w:rFonts w:ascii="Cambria" w:hAnsi="Cambria"/>
          <w:b/>
          <w:bCs/>
          <w:i/>
          <w:iCs/>
          <w:sz w:val="20"/>
          <w:szCs w:val="20"/>
          <w:lang w:val="en-GB"/>
        </w:rPr>
        <w:t>303/2025</w:t>
      </w:r>
      <w:r w:rsidRPr="00667B62">
        <w:rPr>
          <w:rFonts w:ascii="Cambria" w:hAnsi="Cambria"/>
          <w:i/>
          <w:iCs/>
          <w:sz w:val="20"/>
          <w:szCs w:val="20"/>
          <w:lang w:val="en-GB"/>
        </w:rPr>
        <w:t>.</w:t>
      </w:r>
    </w:p>
    <w:p w14:paraId="4439AE08" w14:textId="77777777" w:rsidR="00581207" w:rsidRPr="00667B62" w:rsidRDefault="00581207" w:rsidP="00581207">
      <w:pPr>
        <w:tabs>
          <w:tab w:val="left" w:pos="426"/>
        </w:tabs>
        <w:ind w:left="360"/>
        <w:jc w:val="both"/>
        <w:rPr>
          <w:rFonts w:ascii="Cambria" w:hAnsi="Cambria"/>
          <w:i/>
          <w:iCs/>
          <w:sz w:val="20"/>
          <w:szCs w:val="20"/>
          <w:lang w:val="en-GB"/>
        </w:rPr>
      </w:pPr>
    </w:p>
    <w:p w14:paraId="73D63F25" w14:textId="6143CE2B" w:rsidR="00581207" w:rsidRPr="00667B62" w:rsidRDefault="00581207" w:rsidP="00581207">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 xml:space="preserve"> “Draft Recommendation by ICCAT on vessel chartering and access agreements</w:t>
      </w:r>
      <w:r w:rsidRPr="00667B62">
        <w:rPr>
          <w:rFonts w:ascii="Cambria" w:eastAsia="Calibri" w:hAnsi="Cambria"/>
          <w:i/>
          <w:iCs/>
          <w:sz w:val="20"/>
          <w:szCs w:val="20"/>
          <w:lang w:val="en-GB"/>
        </w:rPr>
        <w:t>”, submitted by</w:t>
      </w:r>
      <w:r w:rsidRPr="00667B62">
        <w:rPr>
          <w:rFonts w:ascii="Cambria" w:hAnsi="Cambria"/>
          <w:i/>
          <w:iCs/>
          <w:sz w:val="20"/>
          <w:szCs w:val="20"/>
          <w:lang w:val="en-GB"/>
        </w:rPr>
        <w:t xml:space="preserve"> the United States as document </w:t>
      </w:r>
      <w:r w:rsidRPr="00667B62">
        <w:rPr>
          <w:rFonts w:ascii="Cambria" w:eastAsia="Calibri" w:hAnsi="Cambria"/>
          <w:b/>
          <w:bCs/>
          <w:i/>
          <w:iCs/>
          <w:sz w:val="20"/>
          <w:szCs w:val="20"/>
          <w:lang w:val="en-GB"/>
        </w:rPr>
        <w:t>PWG</w:t>
      </w:r>
      <w:r w:rsidR="00567271" w:rsidRPr="00667B62">
        <w:rPr>
          <w:rFonts w:ascii="Cambria" w:eastAsia="Calibri" w:hAnsi="Cambria"/>
          <w:b/>
          <w:bCs/>
          <w:i/>
          <w:iCs/>
          <w:sz w:val="20"/>
          <w:szCs w:val="20"/>
          <w:lang w:val="en-GB"/>
        </w:rPr>
        <w:t>_</w:t>
      </w:r>
      <w:r w:rsidRPr="00667B62">
        <w:rPr>
          <w:rFonts w:ascii="Cambria" w:eastAsia="Calibri" w:hAnsi="Cambria"/>
          <w:b/>
          <w:bCs/>
          <w:i/>
          <w:iCs/>
          <w:sz w:val="20"/>
          <w:szCs w:val="20"/>
          <w:lang w:val="en-GB"/>
        </w:rPr>
        <w:t>414/2025</w:t>
      </w:r>
      <w:r w:rsidRPr="00667B62">
        <w:rPr>
          <w:rFonts w:ascii="Cambria" w:eastAsia="Calibri" w:hAnsi="Cambria"/>
          <w:i/>
          <w:iCs/>
          <w:sz w:val="20"/>
          <w:szCs w:val="20"/>
          <w:lang w:val="en-GB"/>
        </w:rPr>
        <w:t>.</w:t>
      </w:r>
    </w:p>
    <w:p w14:paraId="7D417143" w14:textId="77777777" w:rsidR="00581207" w:rsidRPr="00667B62" w:rsidRDefault="00581207" w:rsidP="00581207">
      <w:pPr>
        <w:tabs>
          <w:tab w:val="left" w:pos="426"/>
        </w:tabs>
        <w:ind w:left="360"/>
        <w:jc w:val="both"/>
        <w:rPr>
          <w:rFonts w:ascii="Cambria" w:hAnsi="Cambria"/>
          <w:i/>
          <w:iCs/>
          <w:sz w:val="20"/>
          <w:szCs w:val="20"/>
          <w:lang w:val="en-GB"/>
        </w:rPr>
      </w:pPr>
    </w:p>
    <w:p w14:paraId="52A31D3C" w14:textId="77777777"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5.5</w:t>
      </w:r>
      <w:r w:rsidRPr="00667B62">
        <w:rPr>
          <w:rFonts w:ascii="Cambria" w:hAnsi="Cambria"/>
          <w:sz w:val="20"/>
          <w:szCs w:val="20"/>
          <w:lang w:val="en-GB"/>
        </w:rPr>
        <w:tab/>
        <w:t>At-sea vessel sighting and inspection programmes</w:t>
      </w:r>
    </w:p>
    <w:p w14:paraId="56A5776A" w14:textId="77777777" w:rsidR="00581207" w:rsidRPr="00667B62" w:rsidRDefault="00581207" w:rsidP="00581207">
      <w:pPr>
        <w:tabs>
          <w:tab w:val="left" w:pos="426"/>
        </w:tabs>
        <w:ind w:left="360"/>
        <w:jc w:val="both"/>
        <w:rPr>
          <w:rFonts w:ascii="Cambria" w:hAnsi="Cambria"/>
          <w:sz w:val="20"/>
          <w:szCs w:val="20"/>
          <w:lang w:val="en-GB"/>
        </w:rPr>
      </w:pPr>
    </w:p>
    <w:p w14:paraId="24E2F793" w14:textId="6F285FFC" w:rsidR="00581207" w:rsidRPr="00667B62" w:rsidRDefault="00581207" w:rsidP="00581207">
      <w:pPr>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Inspection reports submitted under the ICCAT Joint </w:t>
      </w:r>
      <w:r w:rsidR="003F3F4A" w:rsidRPr="00667B62">
        <w:rPr>
          <w:rFonts w:ascii="Cambria" w:hAnsi="Cambria"/>
          <w:i/>
          <w:iCs/>
          <w:sz w:val="20"/>
          <w:szCs w:val="20"/>
          <w:lang w:val="en-GB"/>
        </w:rPr>
        <w:t>scheme of international inspection</w:t>
      </w:r>
      <w:r w:rsidRPr="00667B62">
        <w:rPr>
          <w:rFonts w:ascii="Cambria" w:hAnsi="Cambria"/>
          <w:i/>
          <w:iCs/>
          <w:sz w:val="20"/>
          <w:szCs w:val="20"/>
          <w:lang w:val="en-GB"/>
        </w:rPr>
        <w:t xml:space="preserve"> </w:t>
      </w:r>
      <w:r w:rsidR="003F3F4A" w:rsidRPr="00667B62">
        <w:rPr>
          <w:rFonts w:ascii="Cambria" w:hAnsi="Cambria"/>
          <w:i/>
          <w:iCs/>
          <w:sz w:val="20"/>
          <w:szCs w:val="20"/>
          <w:lang w:val="en-GB"/>
        </w:rPr>
        <w:t xml:space="preserve">with infractions </w:t>
      </w:r>
      <w:r w:rsidRPr="00667B62">
        <w:rPr>
          <w:rFonts w:ascii="Cambria" w:hAnsi="Cambria"/>
          <w:i/>
          <w:iCs/>
          <w:sz w:val="20"/>
          <w:szCs w:val="20"/>
          <w:lang w:val="en-GB"/>
        </w:rPr>
        <w:t xml:space="preserve">are available as </w:t>
      </w:r>
      <w:r w:rsidRPr="00667B62">
        <w:rPr>
          <w:rFonts w:ascii="Cambria" w:hAnsi="Cambria"/>
          <w:b/>
          <w:bCs/>
          <w:i/>
          <w:iCs/>
          <w:sz w:val="20"/>
          <w:szCs w:val="20"/>
          <w:lang w:val="en-GB"/>
        </w:rPr>
        <w:t xml:space="preserve">Annex 3 </w:t>
      </w:r>
      <w:r w:rsidRPr="00667B62">
        <w:rPr>
          <w:rFonts w:ascii="Cambria" w:hAnsi="Cambria"/>
          <w:i/>
          <w:iCs/>
          <w:sz w:val="20"/>
          <w:szCs w:val="20"/>
          <w:lang w:val="en-GB"/>
        </w:rPr>
        <w:t>to</w:t>
      </w:r>
      <w:r w:rsidRPr="00667B62">
        <w:rPr>
          <w:rFonts w:ascii="Cambria" w:hAnsi="Cambria"/>
          <w:b/>
          <w:bCs/>
          <w:i/>
          <w:iCs/>
          <w:sz w:val="20"/>
          <w:szCs w:val="20"/>
          <w:lang w:val="en-GB"/>
        </w:rPr>
        <w:t xml:space="preserve">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COC</w:t>
      </w:r>
      <w:r w:rsidR="00FB1744" w:rsidRPr="00667B62">
        <w:rPr>
          <w:rFonts w:ascii="Cambria" w:hAnsi="Cambria"/>
          <w:b/>
          <w:bCs/>
          <w:i/>
          <w:iCs/>
          <w:sz w:val="20"/>
          <w:szCs w:val="20"/>
          <w:lang w:val="en-GB"/>
        </w:rPr>
        <w:t>_</w:t>
      </w:r>
      <w:r w:rsidRPr="00667B62">
        <w:rPr>
          <w:rFonts w:ascii="Cambria" w:hAnsi="Cambria"/>
          <w:b/>
          <w:bCs/>
          <w:i/>
          <w:iCs/>
          <w:sz w:val="20"/>
          <w:szCs w:val="20"/>
          <w:lang w:val="en-GB"/>
        </w:rPr>
        <w:t>303/2025</w:t>
      </w:r>
      <w:r w:rsidRPr="00667B62">
        <w:rPr>
          <w:rFonts w:ascii="Cambria" w:hAnsi="Cambria"/>
          <w:i/>
          <w:iCs/>
          <w:sz w:val="20"/>
          <w:szCs w:val="20"/>
          <w:lang w:val="en-GB"/>
        </w:rPr>
        <w:t xml:space="preserve">, while vessel sightings and related communications, where applicable, are contained in </w:t>
      </w:r>
      <w:r w:rsidRPr="00667B62">
        <w:rPr>
          <w:rFonts w:ascii="Cambria" w:hAnsi="Cambria"/>
          <w:b/>
          <w:bCs/>
          <w:i/>
          <w:iCs/>
          <w:sz w:val="20"/>
          <w:szCs w:val="20"/>
          <w:lang w:val="en-GB"/>
        </w:rPr>
        <w:t xml:space="preserve">Appendix 5 </w:t>
      </w:r>
      <w:r w:rsidRPr="00667B62">
        <w:rPr>
          <w:rFonts w:ascii="Cambria" w:hAnsi="Cambria"/>
          <w:i/>
          <w:iCs/>
          <w:sz w:val="20"/>
          <w:szCs w:val="20"/>
          <w:lang w:val="en-GB"/>
        </w:rPr>
        <w:t xml:space="preserve">of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COC</w:t>
      </w:r>
      <w:r w:rsidR="00FB1744" w:rsidRPr="00667B62">
        <w:rPr>
          <w:rFonts w:ascii="Cambria" w:hAnsi="Cambria"/>
          <w:b/>
          <w:bCs/>
          <w:i/>
          <w:iCs/>
          <w:sz w:val="20"/>
          <w:szCs w:val="20"/>
          <w:lang w:val="en-GB"/>
        </w:rPr>
        <w:t>_</w:t>
      </w:r>
      <w:r w:rsidRPr="00667B62">
        <w:rPr>
          <w:rFonts w:ascii="Cambria" w:hAnsi="Cambria"/>
          <w:b/>
          <w:bCs/>
          <w:i/>
          <w:iCs/>
          <w:sz w:val="20"/>
          <w:szCs w:val="20"/>
          <w:lang w:val="en-GB"/>
        </w:rPr>
        <w:t>303/2025</w:t>
      </w:r>
      <w:r w:rsidRPr="00667B62">
        <w:rPr>
          <w:rFonts w:ascii="Cambria" w:hAnsi="Cambria"/>
          <w:i/>
          <w:iCs/>
          <w:sz w:val="20"/>
          <w:szCs w:val="20"/>
          <w:lang w:val="en-GB"/>
        </w:rPr>
        <w:t>.</w:t>
      </w:r>
    </w:p>
    <w:p w14:paraId="3240829E" w14:textId="77777777" w:rsidR="00581207" w:rsidRPr="00667B62" w:rsidRDefault="00581207" w:rsidP="00581207">
      <w:pPr>
        <w:tabs>
          <w:tab w:val="left" w:pos="426"/>
        </w:tabs>
        <w:ind w:left="360"/>
        <w:jc w:val="both"/>
        <w:rPr>
          <w:rFonts w:ascii="Cambria" w:hAnsi="Cambria"/>
          <w:i/>
          <w:iCs/>
          <w:sz w:val="20"/>
          <w:szCs w:val="20"/>
          <w:lang w:val="en-GB"/>
        </w:rPr>
      </w:pPr>
    </w:p>
    <w:p w14:paraId="741988F2" w14:textId="6A5F12F6"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“Working document on a high sea boarding and inspection scheme (HSBI) for </w:t>
      </w:r>
      <w:r w:rsidR="006C30BA" w:rsidRPr="00667B62">
        <w:rPr>
          <w:rFonts w:ascii="Cambria" w:hAnsi="Cambria"/>
          <w:i/>
          <w:iCs/>
          <w:sz w:val="20"/>
          <w:szCs w:val="20"/>
          <w:lang w:val="en-GB"/>
        </w:rPr>
        <w:t>2</w:t>
      </w:r>
      <w:r w:rsidR="00DA684F" w:rsidRPr="00667B62">
        <w:rPr>
          <w:rFonts w:ascii="Cambria" w:hAnsi="Cambria"/>
          <w:i/>
          <w:iCs/>
          <w:sz w:val="20"/>
          <w:szCs w:val="20"/>
          <w:lang w:val="en-GB"/>
        </w:rPr>
        <w:t xml:space="preserve">026 </w:t>
      </w:r>
      <w:r w:rsidRPr="00667B62">
        <w:rPr>
          <w:rFonts w:ascii="Cambria" w:hAnsi="Cambria"/>
          <w:i/>
          <w:iCs/>
          <w:sz w:val="20"/>
          <w:szCs w:val="20"/>
          <w:lang w:val="en-GB"/>
        </w:rPr>
        <w:t xml:space="preserve">IMM”, submitted by Canada and the European Union as document </w:t>
      </w:r>
      <w:r w:rsidRPr="00667B62">
        <w:rPr>
          <w:rFonts w:ascii="Cambria" w:hAnsi="Cambria"/>
          <w:b/>
          <w:bCs/>
          <w:i/>
          <w:iCs/>
          <w:sz w:val="20"/>
          <w:szCs w:val="20"/>
          <w:lang w:val="en-GB"/>
        </w:rPr>
        <w:t>PWG</w:t>
      </w:r>
      <w:r w:rsidR="00455EB7" w:rsidRPr="00667B62">
        <w:rPr>
          <w:rFonts w:ascii="Cambria" w:hAnsi="Cambria"/>
          <w:b/>
          <w:bCs/>
          <w:i/>
          <w:iCs/>
          <w:sz w:val="20"/>
          <w:szCs w:val="20"/>
          <w:lang w:val="en-GB"/>
        </w:rPr>
        <w:t>_</w:t>
      </w:r>
      <w:r w:rsidRPr="00667B62">
        <w:rPr>
          <w:rFonts w:ascii="Cambria" w:hAnsi="Cambria"/>
          <w:b/>
          <w:bCs/>
          <w:i/>
          <w:iCs/>
          <w:sz w:val="20"/>
          <w:szCs w:val="20"/>
          <w:lang w:val="en-GB"/>
        </w:rPr>
        <w:t>418/2025</w:t>
      </w:r>
      <w:r w:rsidRPr="00667B62">
        <w:rPr>
          <w:rFonts w:ascii="Cambria" w:hAnsi="Cambria"/>
          <w:i/>
          <w:iCs/>
          <w:sz w:val="20"/>
          <w:szCs w:val="20"/>
          <w:lang w:val="en-GB"/>
        </w:rPr>
        <w:t>.</w:t>
      </w:r>
    </w:p>
    <w:p w14:paraId="12A7938B" w14:textId="77777777" w:rsidR="00581207" w:rsidRPr="00667B62" w:rsidRDefault="00581207" w:rsidP="00581207">
      <w:pPr>
        <w:tabs>
          <w:tab w:val="left" w:pos="810"/>
        </w:tabs>
        <w:ind w:left="360"/>
        <w:jc w:val="both"/>
        <w:rPr>
          <w:rFonts w:ascii="Cambria" w:hAnsi="Cambria"/>
          <w:i/>
          <w:iCs/>
          <w:sz w:val="20"/>
          <w:szCs w:val="20"/>
          <w:lang w:val="en-GB"/>
        </w:rPr>
      </w:pPr>
    </w:p>
    <w:p w14:paraId="41D3F710" w14:textId="7C30243D" w:rsidR="00581207" w:rsidRPr="00667B62" w:rsidRDefault="00581207" w:rsidP="00581207">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 xml:space="preserve"> “Draft Recommendation by ICCAT on follow-up of possible infringements detected under the Joint International Inspection Scheme (JIS) for bluefin tuna and swordfish</w:t>
      </w:r>
      <w:r w:rsidRPr="00667B62">
        <w:rPr>
          <w:rFonts w:ascii="Cambria" w:eastAsia="Calibri" w:hAnsi="Cambria"/>
          <w:i/>
          <w:iCs/>
          <w:sz w:val="20"/>
          <w:szCs w:val="20"/>
          <w:lang w:val="en-GB"/>
        </w:rPr>
        <w:t>”</w:t>
      </w:r>
      <w:r w:rsidRPr="00667B62">
        <w:rPr>
          <w:rFonts w:ascii="Cambria" w:hAnsi="Cambria"/>
          <w:i/>
          <w:iCs/>
          <w:sz w:val="20"/>
          <w:szCs w:val="20"/>
          <w:lang w:val="en-GB"/>
        </w:rPr>
        <w:t>, submitted by the European Union as document</w:t>
      </w:r>
      <w:r w:rsidRPr="00667B62">
        <w:rPr>
          <w:rFonts w:ascii="Cambria" w:eastAsia="Calibri" w:hAnsi="Cambria"/>
          <w:i/>
          <w:iCs/>
          <w:sz w:val="20"/>
          <w:szCs w:val="20"/>
          <w:lang w:val="en-GB"/>
        </w:rPr>
        <w:t xml:space="preserve"> </w:t>
      </w:r>
      <w:r w:rsidRPr="00667B62">
        <w:rPr>
          <w:rFonts w:ascii="Cambria" w:eastAsia="Calibri" w:hAnsi="Cambria"/>
          <w:b/>
          <w:bCs/>
          <w:i/>
          <w:iCs/>
          <w:sz w:val="20"/>
          <w:szCs w:val="20"/>
          <w:lang w:val="en-GB"/>
        </w:rPr>
        <w:t>PWG</w:t>
      </w:r>
      <w:r w:rsidR="00455EB7" w:rsidRPr="00667B62">
        <w:rPr>
          <w:rFonts w:ascii="Cambria" w:eastAsia="Calibri" w:hAnsi="Cambria"/>
          <w:b/>
          <w:bCs/>
          <w:i/>
          <w:iCs/>
          <w:sz w:val="20"/>
          <w:szCs w:val="20"/>
          <w:lang w:val="en-GB"/>
        </w:rPr>
        <w:t>_</w:t>
      </w:r>
      <w:r w:rsidRPr="00667B62">
        <w:rPr>
          <w:rFonts w:ascii="Cambria" w:eastAsia="Calibri" w:hAnsi="Cambria"/>
          <w:b/>
          <w:bCs/>
          <w:i/>
          <w:iCs/>
          <w:sz w:val="20"/>
          <w:szCs w:val="20"/>
          <w:lang w:val="en-GB"/>
        </w:rPr>
        <w:t>424/2025</w:t>
      </w:r>
      <w:r w:rsidRPr="00667B62">
        <w:rPr>
          <w:rFonts w:ascii="Cambria" w:eastAsia="Calibri" w:hAnsi="Cambria"/>
          <w:i/>
          <w:iCs/>
          <w:sz w:val="20"/>
          <w:szCs w:val="20"/>
          <w:lang w:val="en-GB"/>
        </w:rPr>
        <w:t>.</w:t>
      </w:r>
    </w:p>
    <w:p w14:paraId="7BBA0A29" w14:textId="77777777" w:rsidR="00581207" w:rsidRPr="00667B62" w:rsidRDefault="00581207" w:rsidP="00581207">
      <w:pPr>
        <w:tabs>
          <w:tab w:val="left" w:pos="426"/>
        </w:tabs>
        <w:ind w:left="720"/>
        <w:jc w:val="both"/>
        <w:rPr>
          <w:rFonts w:ascii="Cambria" w:hAnsi="Cambria"/>
          <w:sz w:val="20"/>
          <w:szCs w:val="20"/>
          <w:lang w:val="en-GB"/>
        </w:rPr>
      </w:pPr>
    </w:p>
    <w:p w14:paraId="2B24AF92" w14:textId="77777777"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5.6</w:t>
      </w:r>
      <w:r w:rsidRPr="00667B62">
        <w:rPr>
          <w:rFonts w:ascii="Cambria" w:hAnsi="Cambria"/>
          <w:sz w:val="20"/>
          <w:szCs w:val="20"/>
          <w:lang w:val="en-GB"/>
        </w:rPr>
        <w:tab/>
        <w:t>Port inspection schemes and other port State measures</w:t>
      </w:r>
    </w:p>
    <w:p w14:paraId="39704470" w14:textId="77777777" w:rsidR="00581207" w:rsidRPr="00667B62" w:rsidRDefault="00581207" w:rsidP="00581207">
      <w:pPr>
        <w:tabs>
          <w:tab w:val="left" w:pos="426"/>
        </w:tabs>
        <w:ind w:left="360"/>
        <w:jc w:val="both"/>
        <w:rPr>
          <w:rFonts w:ascii="Cambria" w:hAnsi="Cambria"/>
          <w:sz w:val="20"/>
          <w:szCs w:val="20"/>
          <w:lang w:val="en-GB"/>
        </w:rPr>
      </w:pPr>
    </w:p>
    <w:p w14:paraId="22FE52B5" w14:textId="255F4834" w:rsidR="00581207" w:rsidRPr="00667B62" w:rsidRDefault="00581207" w:rsidP="00581207">
      <w:pPr>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The “Report on the mission of ICCAT port inspection needs assessment and training missions in Walvis Bay, Namibia” is contained in document </w:t>
      </w:r>
      <w:r w:rsidRPr="00667B62">
        <w:rPr>
          <w:rFonts w:ascii="Cambria" w:hAnsi="Cambria"/>
          <w:b/>
          <w:bCs/>
          <w:i/>
          <w:iCs/>
          <w:sz w:val="20"/>
          <w:szCs w:val="20"/>
          <w:lang w:val="en-GB"/>
        </w:rPr>
        <w:t>PWG</w:t>
      </w:r>
      <w:r w:rsidR="00455EB7" w:rsidRPr="00667B62">
        <w:rPr>
          <w:rFonts w:ascii="Cambria" w:hAnsi="Cambria"/>
          <w:b/>
          <w:bCs/>
          <w:i/>
          <w:iCs/>
          <w:sz w:val="20"/>
          <w:szCs w:val="20"/>
          <w:lang w:val="en-GB"/>
        </w:rPr>
        <w:t>_</w:t>
      </w:r>
      <w:r w:rsidRPr="00667B62">
        <w:rPr>
          <w:rFonts w:ascii="Cambria" w:hAnsi="Cambria"/>
          <w:b/>
          <w:bCs/>
          <w:i/>
          <w:iCs/>
          <w:sz w:val="20"/>
          <w:szCs w:val="20"/>
          <w:lang w:val="en-GB"/>
        </w:rPr>
        <w:t>408/2025.</w:t>
      </w:r>
    </w:p>
    <w:p w14:paraId="11B7B150" w14:textId="77777777" w:rsidR="00581207" w:rsidRPr="00667B62" w:rsidRDefault="00581207" w:rsidP="00581207">
      <w:pPr>
        <w:tabs>
          <w:tab w:val="left" w:pos="426"/>
        </w:tabs>
        <w:ind w:left="360"/>
        <w:jc w:val="both"/>
        <w:rPr>
          <w:rFonts w:ascii="Cambria" w:hAnsi="Cambria"/>
          <w:b/>
          <w:bCs/>
          <w:i/>
          <w:iCs/>
          <w:sz w:val="20"/>
          <w:szCs w:val="20"/>
          <w:lang w:val="en-GB"/>
        </w:rPr>
      </w:pPr>
    </w:p>
    <w:p w14:paraId="4F1A0F72" w14:textId="68AD627A"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 “Current status of the communication mechanism with the FAO’s Global Information Exchange System (GIES)”, prepared by the Secretariat as document </w:t>
      </w:r>
      <w:r w:rsidRPr="00667B62">
        <w:rPr>
          <w:rFonts w:ascii="Cambria" w:hAnsi="Cambria"/>
          <w:b/>
          <w:bCs/>
          <w:i/>
          <w:iCs/>
          <w:sz w:val="20"/>
          <w:szCs w:val="20"/>
          <w:lang w:val="en-GB"/>
        </w:rPr>
        <w:t>PWG</w:t>
      </w:r>
      <w:r w:rsidR="00455EB7" w:rsidRPr="00667B62">
        <w:rPr>
          <w:rFonts w:ascii="Cambria" w:hAnsi="Cambria"/>
          <w:b/>
          <w:bCs/>
          <w:i/>
          <w:iCs/>
          <w:sz w:val="20"/>
          <w:szCs w:val="20"/>
          <w:lang w:val="en-GB"/>
        </w:rPr>
        <w:t>_</w:t>
      </w:r>
      <w:r w:rsidRPr="00667B62">
        <w:rPr>
          <w:rFonts w:ascii="Cambria" w:hAnsi="Cambria"/>
          <w:b/>
          <w:bCs/>
          <w:i/>
          <w:iCs/>
          <w:sz w:val="20"/>
          <w:szCs w:val="20"/>
          <w:lang w:val="en-GB"/>
        </w:rPr>
        <w:t>411/2025</w:t>
      </w:r>
      <w:r w:rsidRPr="00667B62">
        <w:rPr>
          <w:rFonts w:ascii="Cambria" w:hAnsi="Cambria"/>
          <w:i/>
          <w:iCs/>
          <w:sz w:val="20"/>
          <w:szCs w:val="20"/>
          <w:lang w:val="en-GB"/>
        </w:rPr>
        <w:t>.</w:t>
      </w:r>
    </w:p>
    <w:p w14:paraId="35CF69E6" w14:textId="77777777" w:rsidR="00581207" w:rsidRPr="00667B62" w:rsidRDefault="00581207" w:rsidP="00581207">
      <w:pPr>
        <w:tabs>
          <w:tab w:val="left" w:pos="426"/>
        </w:tabs>
        <w:ind w:left="360"/>
        <w:jc w:val="both"/>
        <w:rPr>
          <w:rFonts w:ascii="Cambria" w:hAnsi="Cambria"/>
          <w:b/>
          <w:bCs/>
          <w:i/>
          <w:iCs/>
          <w:sz w:val="20"/>
          <w:szCs w:val="20"/>
          <w:lang w:val="en-GB"/>
        </w:rPr>
      </w:pPr>
    </w:p>
    <w:p w14:paraId="711E5C17" w14:textId="79C5DBD3" w:rsidR="00581207" w:rsidRPr="00667B62" w:rsidRDefault="00581207" w:rsidP="00581207">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 xml:space="preserve"> “Draft Recommendation by ICCAT amending Rec</w:t>
      </w:r>
      <w:r w:rsidR="00F666BA" w:rsidRPr="00667B62">
        <w:rPr>
          <w:rFonts w:ascii="Cambria" w:hAnsi="Cambria"/>
          <w:i/>
          <w:iCs/>
          <w:sz w:val="20"/>
          <w:szCs w:val="20"/>
          <w:lang w:val="en-GB"/>
        </w:rPr>
        <w:t>.</w:t>
      </w:r>
      <w:r w:rsidRPr="00667B62">
        <w:rPr>
          <w:rFonts w:ascii="Cambria" w:hAnsi="Cambria"/>
          <w:i/>
          <w:iCs/>
          <w:sz w:val="20"/>
          <w:szCs w:val="20"/>
          <w:lang w:val="en-GB"/>
        </w:rPr>
        <w:t xml:space="preserve"> 23-17 on </w:t>
      </w:r>
      <w:r w:rsidR="006508E3" w:rsidRPr="00667B62">
        <w:rPr>
          <w:rFonts w:ascii="Cambria" w:hAnsi="Cambria"/>
          <w:i/>
          <w:iCs/>
          <w:sz w:val="20"/>
          <w:szCs w:val="20"/>
          <w:lang w:val="en-GB"/>
        </w:rPr>
        <w:t xml:space="preserve">port </w:t>
      </w:r>
      <w:r w:rsidRPr="00667B62">
        <w:rPr>
          <w:rFonts w:ascii="Cambria" w:hAnsi="Cambria"/>
          <w:i/>
          <w:iCs/>
          <w:sz w:val="20"/>
          <w:szCs w:val="20"/>
          <w:lang w:val="en-GB"/>
        </w:rPr>
        <w:t>State measures to prevent, deter and eliminate illegal, unreported and unregulated (IUU) fishing</w:t>
      </w:r>
      <w:r w:rsidRPr="00667B62">
        <w:rPr>
          <w:rFonts w:ascii="Cambria" w:eastAsia="Calibri" w:hAnsi="Cambria"/>
          <w:i/>
          <w:iCs/>
          <w:sz w:val="20"/>
          <w:szCs w:val="20"/>
          <w:lang w:val="en-GB"/>
        </w:rPr>
        <w:t>”, submitted by</w:t>
      </w:r>
      <w:r w:rsidRPr="00667B62">
        <w:rPr>
          <w:rFonts w:ascii="Cambria" w:hAnsi="Cambria"/>
          <w:i/>
          <w:iCs/>
          <w:sz w:val="20"/>
          <w:szCs w:val="20"/>
          <w:lang w:val="en-GB"/>
        </w:rPr>
        <w:t xml:space="preserve"> the United Kingdom as document</w:t>
      </w:r>
      <w:r w:rsidRPr="00667B62">
        <w:rPr>
          <w:rFonts w:ascii="Cambria" w:eastAsia="Calibri" w:hAnsi="Cambria"/>
          <w:i/>
          <w:iCs/>
          <w:sz w:val="20"/>
          <w:szCs w:val="20"/>
          <w:lang w:val="en-GB"/>
        </w:rPr>
        <w:t xml:space="preserve"> </w:t>
      </w:r>
      <w:r w:rsidRPr="00667B62">
        <w:rPr>
          <w:rFonts w:ascii="Cambria" w:eastAsia="Calibri" w:hAnsi="Cambria"/>
          <w:b/>
          <w:bCs/>
          <w:i/>
          <w:iCs/>
          <w:sz w:val="20"/>
          <w:szCs w:val="20"/>
          <w:lang w:val="en-GB"/>
        </w:rPr>
        <w:t>PWG</w:t>
      </w:r>
      <w:r w:rsidR="00455EB7" w:rsidRPr="00667B62">
        <w:rPr>
          <w:rFonts w:ascii="Cambria" w:eastAsia="Calibri" w:hAnsi="Cambria"/>
          <w:b/>
          <w:bCs/>
          <w:i/>
          <w:iCs/>
          <w:sz w:val="20"/>
          <w:szCs w:val="20"/>
          <w:lang w:val="en-GB"/>
        </w:rPr>
        <w:t>_</w:t>
      </w:r>
      <w:r w:rsidRPr="00667B62">
        <w:rPr>
          <w:rFonts w:ascii="Cambria" w:eastAsia="Calibri" w:hAnsi="Cambria"/>
          <w:b/>
          <w:bCs/>
          <w:i/>
          <w:iCs/>
          <w:sz w:val="20"/>
          <w:szCs w:val="20"/>
          <w:lang w:val="en-GB"/>
        </w:rPr>
        <w:t>416/2025</w:t>
      </w:r>
      <w:r w:rsidRPr="00667B62">
        <w:rPr>
          <w:rFonts w:ascii="Cambria" w:eastAsia="Calibri" w:hAnsi="Cambria"/>
          <w:i/>
          <w:iCs/>
          <w:sz w:val="20"/>
          <w:szCs w:val="20"/>
          <w:lang w:val="en-GB"/>
        </w:rPr>
        <w:t>.</w:t>
      </w:r>
    </w:p>
    <w:p w14:paraId="34BFDFC2" w14:textId="77777777" w:rsidR="00581207" w:rsidRPr="00667B62" w:rsidRDefault="00581207" w:rsidP="00581207">
      <w:pPr>
        <w:tabs>
          <w:tab w:val="left" w:pos="426"/>
        </w:tabs>
        <w:ind w:left="360"/>
        <w:jc w:val="both"/>
        <w:rPr>
          <w:rFonts w:ascii="Cambria" w:hAnsi="Cambria"/>
          <w:b/>
          <w:bCs/>
          <w:i/>
          <w:iCs/>
          <w:sz w:val="20"/>
          <w:szCs w:val="20"/>
          <w:lang w:val="en-GB"/>
        </w:rPr>
      </w:pPr>
    </w:p>
    <w:p w14:paraId="3FF7E3A1" w14:textId="77777777"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lastRenderedPageBreak/>
        <w:t>5.7</w:t>
      </w:r>
      <w:r w:rsidRPr="00667B62">
        <w:rPr>
          <w:rFonts w:ascii="Cambria" w:hAnsi="Cambria"/>
          <w:sz w:val="20"/>
          <w:szCs w:val="20"/>
          <w:lang w:val="en-GB"/>
        </w:rPr>
        <w:tab/>
        <w:t>Vessel listing requirements</w:t>
      </w:r>
    </w:p>
    <w:p w14:paraId="23E45C46" w14:textId="77777777" w:rsidR="00581207" w:rsidRPr="00667B62" w:rsidRDefault="00581207" w:rsidP="00581207">
      <w:pPr>
        <w:tabs>
          <w:tab w:val="left" w:pos="426"/>
        </w:tabs>
        <w:ind w:left="360"/>
        <w:jc w:val="both"/>
        <w:rPr>
          <w:rFonts w:ascii="Cambria" w:hAnsi="Cambria"/>
          <w:sz w:val="20"/>
          <w:szCs w:val="20"/>
          <w:lang w:val="en-GB"/>
        </w:rPr>
      </w:pPr>
    </w:p>
    <w:p w14:paraId="0AB4B988" w14:textId="40B8C12C" w:rsidR="00581207" w:rsidRPr="00667B62" w:rsidRDefault="00581207" w:rsidP="00581207">
      <w:pPr>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Some information is included in document </w:t>
      </w:r>
      <w:r w:rsidRPr="00667B62">
        <w:rPr>
          <w:rFonts w:ascii="Cambria" w:hAnsi="Cambria"/>
          <w:b/>
          <w:bCs/>
          <w:i/>
          <w:iCs/>
          <w:sz w:val="20"/>
          <w:szCs w:val="20"/>
          <w:lang w:val="en-GB"/>
        </w:rPr>
        <w:t>PWG</w:t>
      </w:r>
      <w:r w:rsidR="006508E3" w:rsidRPr="00667B62">
        <w:rPr>
          <w:rFonts w:ascii="Cambria" w:hAnsi="Cambria"/>
          <w:b/>
          <w:bCs/>
          <w:i/>
          <w:iCs/>
          <w:sz w:val="20"/>
          <w:szCs w:val="20"/>
          <w:lang w:val="en-GB"/>
        </w:rPr>
        <w:t>_</w:t>
      </w:r>
      <w:r w:rsidRPr="00667B62">
        <w:rPr>
          <w:rFonts w:ascii="Cambria" w:hAnsi="Cambria"/>
          <w:b/>
          <w:bCs/>
          <w:i/>
          <w:iCs/>
          <w:sz w:val="20"/>
          <w:szCs w:val="20"/>
          <w:lang w:val="en-GB"/>
        </w:rPr>
        <w:t>401/2025.</w:t>
      </w:r>
    </w:p>
    <w:p w14:paraId="523E508D" w14:textId="77777777" w:rsidR="00581207" w:rsidRPr="00667B62" w:rsidRDefault="00581207" w:rsidP="00581207">
      <w:pPr>
        <w:tabs>
          <w:tab w:val="left" w:pos="426"/>
        </w:tabs>
        <w:ind w:left="360"/>
        <w:jc w:val="both"/>
        <w:rPr>
          <w:rFonts w:ascii="Cambria" w:hAnsi="Cambria"/>
          <w:b/>
          <w:bCs/>
          <w:i/>
          <w:iCs/>
          <w:sz w:val="20"/>
          <w:szCs w:val="20"/>
          <w:lang w:val="en-GB"/>
        </w:rPr>
      </w:pPr>
    </w:p>
    <w:p w14:paraId="3BA50944" w14:textId="1E85C710" w:rsidR="00581207" w:rsidRPr="00667B62" w:rsidRDefault="00581207" w:rsidP="00581207">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 xml:space="preserve"> “Draft Recommendation by ICCAT concerning the establishment of an ICCAT </w:t>
      </w:r>
      <w:r w:rsidR="00F05E0F" w:rsidRPr="00667B62">
        <w:rPr>
          <w:rFonts w:ascii="Cambria" w:hAnsi="Cambria"/>
          <w:i/>
          <w:iCs/>
          <w:sz w:val="20"/>
          <w:szCs w:val="20"/>
          <w:lang w:val="en-GB"/>
        </w:rPr>
        <w:t xml:space="preserve">Record </w:t>
      </w:r>
      <w:r w:rsidRPr="00667B62">
        <w:rPr>
          <w:rFonts w:ascii="Cambria" w:hAnsi="Cambria"/>
          <w:i/>
          <w:iCs/>
          <w:sz w:val="20"/>
          <w:szCs w:val="20"/>
          <w:lang w:val="en-GB"/>
        </w:rPr>
        <w:t>of vessels 20 metres in length overall or greater authorized to operate in the Convention area</w:t>
      </w:r>
      <w:r w:rsidRPr="00667B62">
        <w:rPr>
          <w:rFonts w:ascii="Cambria" w:eastAsia="Calibri" w:hAnsi="Cambria"/>
          <w:i/>
          <w:iCs/>
          <w:sz w:val="20"/>
          <w:szCs w:val="20"/>
          <w:lang w:val="en-GB"/>
        </w:rPr>
        <w:t>”, submitted by t</w:t>
      </w:r>
      <w:r w:rsidRPr="00667B62">
        <w:rPr>
          <w:rFonts w:ascii="Cambria" w:hAnsi="Cambria"/>
          <w:i/>
          <w:iCs/>
          <w:sz w:val="20"/>
          <w:szCs w:val="20"/>
          <w:lang w:val="en-GB"/>
        </w:rPr>
        <w:t xml:space="preserve">he European Union as document </w:t>
      </w:r>
      <w:r w:rsidRPr="00667B62">
        <w:rPr>
          <w:rFonts w:ascii="Cambria" w:eastAsia="Calibri" w:hAnsi="Cambria"/>
          <w:b/>
          <w:bCs/>
          <w:i/>
          <w:iCs/>
          <w:sz w:val="20"/>
          <w:szCs w:val="20"/>
          <w:lang w:val="en-GB"/>
        </w:rPr>
        <w:t>PWG</w:t>
      </w:r>
      <w:r w:rsidR="006508E3" w:rsidRPr="00667B62">
        <w:rPr>
          <w:rFonts w:ascii="Cambria" w:eastAsia="Calibri" w:hAnsi="Cambria"/>
          <w:b/>
          <w:bCs/>
          <w:i/>
          <w:iCs/>
          <w:sz w:val="20"/>
          <w:szCs w:val="20"/>
          <w:lang w:val="en-GB"/>
        </w:rPr>
        <w:t>_</w:t>
      </w:r>
      <w:r w:rsidRPr="00667B62">
        <w:rPr>
          <w:rFonts w:ascii="Cambria" w:eastAsia="Calibri" w:hAnsi="Cambria"/>
          <w:b/>
          <w:bCs/>
          <w:i/>
          <w:iCs/>
          <w:sz w:val="20"/>
          <w:szCs w:val="20"/>
          <w:lang w:val="en-GB"/>
        </w:rPr>
        <w:t>419/2025.</w:t>
      </w:r>
    </w:p>
    <w:p w14:paraId="45613997" w14:textId="77777777" w:rsidR="00581207" w:rsidRPr="00667B62" w:rsidRDefault="00581207" w:rsidP="00581207">
      <w:pPr>
        <w:tabs>
          <w:tab w:val="left" w:pos="426"/>
        </w:tabs>
        <w:ind w:left="360"/>
        <w:jc w:val="both"/>
        <w:rPr>
          <w:rFonts w:ascii="Cambria" w:hAnsi="Cambria"/>
          <w:b/>
          <w:bCs/>
          <w:i/>
          <w:iCs/>
          <w:sz w:val="20"/>
          <w:szCs w:val="20"/>
          <w:lang w:val="en-GB"/>
        </w:rPr>
      </w:pPr>
    </w:p>
    <w:p w14:paraId="3DEB1F10" w14:textId="7C61D833"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5.8</w:t>
      </w:r>
      <w:r w:rsidRPr="00667B62">
        <w:rPr>
          <w:rFonts w:ascii="Cambria" w:hAnsi="Cambria"/>
          <w:sz w:val="20"/>
          <w:szCs w:val="20"/>
          <w:lang w:val="en-GB"/>
        </w:rPr>
        <w:tab/>
        <w:t xml:space="preserve">Vessel Monitoring Satellite </w:t>
      </w:r>
      <w:r w:rsidR="00273D43" w:rsidRPr="00667B62">
        <w:rPr>
          <w:rFonts w:ascii="Cambria" w:hAnsi="Cambria"/>
          <w:sz w:val="20"/>
          <w:szCs w:val="20"/>
          <w:lang w:val="en-GB"/>
        </w:rPr>
        <w:t xml:space="preserve">(VMS) </w:t>
      </w:r>
      <w:r w:rsidRPr="00667B62">
        <w:rPr>
          <w:rFonts w:ascii="Cambria" w:hAnsi="Cambria"/>
          <w:sz w:val="20"/>
          <w:szCs w:val="20"/>
          <w:lang w:val="en-GB"/>
        </w:rPr>
        <w:t>System requirements</w:t>
      </w:r>
    </w:p>
    <w:p w14:paraId="00136E0D" w14:textId="77777777" w:rsidR="00581207" w:rsidRPr="00667B62" w:rsidRDefault="00581207" w:rsidP="00581207">
      <w:pPr>
        <w:tabs>
          <w:tab w:val="left" w:pos="426"/>
        </w:tabs>
        <w:ind w:left="360"/>
        <w:jc w:val="both"/>
        <w:rPr>
          <w:rFonts w:ascii="Cambria" w:hAnsi="Cambria"/>
          <w:sz w:val="20"/>
          <w:szCs w:val="20"/>
          <w:lang w:val="en-GB"/>
        </w:rPr>
      </w:pPr>
    </w:p>
    <w:p w14:paraId="047195E9" w14:textId="7AF73344" w:rsidR="00581207" w:rsidRPr="00667B62" w:rsidRDefault="00581207" w:rsidP="00581207">
      <w:pPr>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Information from the Secretariat is contained in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COC</w:t>
      </w:r>
      <w:r w:rsidR="006508E3" w:rsidRPr="00667B62">
        <w:rPr>
          <w:rFonts w:ascii="Cambria" w:hAnsi="Cambria"/>
          <w:b/>
          <w:bCs/>
          <w:i/>
          <w:iCs/>
          <w:sz w:val="20"/>
          <w:szCs w:val="20"/>
          <w:lang w:val="en-GB"/>
        </w:rPr>
        <w:t>_</w:t>
      </w:r>
      <w:r w:rsidRPr="00667B62">
        <w:rPr>
          <w:rFonts w:ascii="Cambria" w:hAnsi="Cambria"/>
          <w:b/>
          <w:bCs/>
          <w:i/>
          <w:iCs/>
          <w:sz w:val="20"/>
          <w:szCs w:val="20"/>
          <w:lang w:val="en-GB"/>
        </w:rPr>
        <w:t>303/2025.</w:t>
      </w:r>
    </w:p>
    <w:p w14:paraId="1490AD11" w14:textId="77777777" w:rsidR="00581207" w:rsidRPr="00667B62" w:rsidRDefault="00581207" w:rsidP="00581207">
      <w:pPr>
        <w:tabs>
          <w:tab w:val="left" w:pos="426"/>
        </w:tabs>
        <w:ind w:left="360"/>
        <w:jc w:val="both"/>
        <w:rPr>
          <w:rFonts w:ascii="Cambria" w:hAnsi="Cambria"/>
          <w:i/>
          <w:iCs/>
          <w:sz w:val="20"/>
          <w:szCs w:val="20"/>
          <w:lang w:val="en-GB"/>
        </w:rPr>
      </w:pPr>
    </w:p>
    <w:p w14:paraId="0D4C26C3" w14:textId="1639ABD1"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 “Proposal for the </w:t>
      </w:r>
      <w:r w:rsidR="006508E3" w:rsidRPr="00667B62">
        <w:rPr>
          <w:rFonts w:ascii="Cambria" w:hAnsi="Cambria"/>
          <w:i/>
          <w:iCs/>
          <w:sz w:val="20"/>
          <w:szCs w:val="20"/>
          <w:lang w:val="en-GB"/>
        </w:rPr>
        <w:t xml:space="preserve">migration </w:t>
      </w:r>
      <w:r w:rsidRPr="00667B62">
        <w:rPr>
          <w:rFonts w:ascii="Cambria" w:hAnsi="Cambria"/>
          <w:i/>
          <w:iCs/>
          <w:sz w:val="20"/>
          <w:szCs w:val="20"/>
          <w:lang w:val="en-GB"/>
        </w:rPr>
        <w:t xml:space="preserve">of the VMS </w:t>
      </w:r>
      <w:r w:rsidR="006508E3" w:rsidRPr="00667B62">
        <w:rPr>
          <w:rFonts w:ascii="Cambria" w:hAnsi="Cambria"/>
          <w:i/>
          <w:iCs/>
          <w:sz w:val="20"/>
          <w:szCs w:val="20"/>
          <w:lang w:val="en-GB"/>
        </w:rPr>
        <w:t xml:space="preserve">system </w:t>
      </w:r>
      <w:r w:rsidRPr="00667B62">
        <w:rPr>
          <w:rFonts w:ascii="Cambria" w:hAnsi="Cambria"/>
          <w:i/>
          <w:iCs/>
          <w:sz w:val="20"/>
          <w:szCs w:val="20"/>
          <w:lang w:val="en-GB"/>
        </w:rPr>
        <w:t xml:space="preserve">to a Cloud </w:t>
      </w:r>
      <w:r w:rsidR="006508E3" w:rsidRPr="00667B62">
        <w:rPr>
          <w:rFonts w:ascii="Cambria" w:hAnsi="Cambria"/>
          <w:i/>
          <w:iCs/>
          <w:sz w:val="20"/>
          <w:szCs w:val="20"/>
          <w:lang w:val="en-GB"/>
        </w:rPr>
        <w:t>infrastructure</w:t>
      </w:r>
      <w:r w:rsidRPr="00667B62">
        <w:rPr>
          <w:rFonts w:ascii="Cambria" w:hAnsi="Cambria"/>
          <w:i/>
          <w:iCs/>
          <w:sz w:val="20"/>
          <w:szCs w:val="20"/>
          <w:lang w:val="en-GB"/>
        </w:rPr>
        <w:t xml:space="preserve">”, prepared by the Secretariat as document </w:t>
      </w:r>
      <w:r w:rsidRPr="00667B62">
        <w:rPr>
          <w:rFonts w:ascii="Cambria" w:hAnsi="Cambria"/>
          <w:b/>
          <w:bCs/>
          <w:i/>
          <w:iCs/>
          <w:sz w:val="20"/>
          <w:szCs w:val="20"/>
          <w:lang w:val="en-GB"/>
        </w:rPr>
        <w:t>PWG</w:t>
      </w:r>
      <w:r w:rsidR="006508E3" w:rsidRPr="00667B62">
        <w:rPr>
          <w:rFonts w:ascii="Cambria" w:hAnsi="Cambria"/>
          <w:b/>
          <w:bCs/>
          <w:i/>
          <w:iCs/>
          <w:sz w:val="20"/>
          <w:szCs w:val="20"/>
          <w:lang w:val="en-GB"/>
        </w:rPr>
        <w:t>_</w:t>
      </w:r>
      <w:r w:rsidRPr="00667B62">
        <w:rPr>
          <w:rFonts w:ascii="Cambria" w:hAnsi="Cambria"/>
          <w:b/>
          <w:bCs/>
          <w:i/>
          <w:iCs/>
          <w:sz w:val="20"/>
          <w:szCs w:val="20"/>
          <w:lang w:val="en-GB"/>
        </w:rPr>
        <w:t>428/2025</w:t>
      </w:r>
      <w:r w:rsidRPr="00667B62">
        <w:rPr>
          <w:rFonts w:ascii="Cambria" w:hAnsi="Cambria"/>
          <w:i/>
          <w:iCs/>
          <w:sz w:val="20"/>
          <w:szCs w:val="20"/>
          <w:lang w:val="en-GB"/>
        </w:rPr>
        <w:t>.</w:t>
      </w:r>
    </w:p>
    <w:p w14:paraId="3D77AFFF" w14:textId="77777777" w:rsidR="00581207" w:rsidRPr="00667B62" w:rsidRDefault="00581207" w:rsidP="00581207">
      <w:pPr>
        <w:tabs>
          <w:tab w:val="left" w:pos="426"/>
        </w:tabs>
        <w:ind w:left="720"/>
        <w:jc w:val="both"/>
        <w:rPr>
          <w:rFonts w:ascii="Cambria" w:hAnsi="Cambria"/>
          <w:sz w:val="20"/>
          <w:szCs w:val="20"/>
          <w:lang w:val="en-GB"/>
        </w:rPr>
      </w:pPr>
    </w:p>
    <w:p w14:paraId="33A790EA" w14:textId="77777777"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5.9</w:t>
      </w:r>
      <w:r w:rsidRPr="00667B62">
        <w:rPr>
          <w:rFonts w:ascii="Cambria" w:hAnsi="Cambria"/>
          <w:sz w:val="20"/>
          <w:szCs w:val="20"/>
          <w:lang w:val="en-GB"/>
        </w:rPr>
        <w:tab/>
        <w:t>Flag CPC responsibilities</w:t>
      </w:r>
    </w:p>
    <w:p w14:paraId="3E6F2904" w14:textId="77777777" w:rsidR="00581207" w:rsidRPr="00667B62" w:rsidRDefault="00581207" w:rsidP="00581207">
      <w:pPr>
        <w:tabs>
          <w:tab w:val="left" w:pos="426"/>
        </w:tabs>
        <w:ind w:left="360"/>
        <w:jc w:val="both"/>
        <w:rPr>
          <w:rFonts w:ascii="Cambria" w:hAnsi="Cambria"/>
          <w:sz w:val="20"/>
          <w:szCs w:val="20"/>
          <w:lang w:val="en-GB"/>
        </w:rPr>
      </w:pPr>
    </w:p>
    <w:p w14:paraId="49854748" w14:textId="2163924E" w:rsidR="00581207" w:rsidRPr="00667B62" w:rsidRDefault="00581207" w:rsidP="00581207">
      <w:pPr>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 “Draft Recommendation by ICCAT on abandoned, lost, or otherwise discarded fishing gear”, submitted by Canada and Norway as document </w:t>
      </w:r>
      <w:r w:rsidRPr="00667B62">
        <w:rPr>
          <w:rFonts w:ascii="Cambria" w:hAnsi="Cambria"/>
          <w:b/>
          <w:bCs/>
          <w:i/>
          <w:iCs/>
          <w:sz w:val="20"/>
          <w:szCs w:val="20"/>
          <w:lang w:val="en-GB"/>
        </w:rPr>
        <w:t>PWG</w:t>
      </w:r>
      <w:r w:rsidR="006508E3" w:rsidRPr="00667B62">
        <w:rPr>
          <w:rFonts w:ascii="Cambria" w:hAnsi="Cambria"/>
          <w:b/>
          <w:bCs/>
          <w:i/>
          <w:iCs/>
          <w:sz w:val="20"/>
          <w:szCs w:val="20"/>
          <w:lang w:val="en-GB"/>
        </w:rPr>
        <w:t>_</w:t>
      </w:r>
      <w:r w:rsidRPr="00667B62">
        <w:rPr>
          <w:rFonts w:ascii="Cambria" w:hAnsi="Cambria"/>
          <w:b/>
          <w:bCs/>
          <w:i/>
          <w:iCs/>
          <w:sz w:val="20"/>
          <w:szCs w:val="20"/>
          <w:lang w:val="en-GB"/>
        </w:rPr>
        <w:t>415/2025</w:t>
      </w:r>
      <w:r w:rsidRPr="00667B62">
        <w:rPr>
          <w:rFonts w:ascii="Cambria" w:hAnsi="Cambria"/>
          <w:i/>
          <w:iCs/>
          <w:sz w:val="20"/>
          <w:szCs w:val="20"/>
          <w:lang w:val="en-GB"/>
        </w:rPr>
        <w:t xml:space="preserve">. </w:t>
      </w:r>
    </w:p>
    <w:p w14:paraId="190C8447" w14:textId="77777777" w:rsidR="00581207" w:rsidRPr="00667B62" w:rsidRDefault="00581207" w:rsidP="00581207">
      <w:pPr>
        <w:tabs>
          <w:tab w:val="left" w:pos="426"/>
        </w:tabs>
        <w:ind w:left="360"/>
        <w:jc w:val="both"/>
        <w:rPr>
          <w:rFonts w:ascii="Cambria" w:hAnsi="Cambria"/>
          <w:i/>
          <w:iCs/>
          <w:sz w:val="20"/>
          <w:szCs w:val="20"/>
          <w:lang w:val="en-GB"/>
        </w:rPr>
      </w:pPr>
    </w:p>
    <w:p w14:paraId="103B5995" w14:textId="3A38B028" w:rsidR="00581207" w:rsidRPr="00667B62" w:rsidRDefault="00581207" w:rsidP="00581207">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 xml:space="preserve"> “Draft Recommendation by ICCAT amending Rec. 06-13 concerning trade measures</w:t>
      </w:r>
      <w:r w:rsidRPr="00667B62">
        <w:rPr>
          <w:rFonts w:ascii="Cambria" w:eastAsia="Calibri" w:hAnsi="Cambria"/>
          <w:i/>
          <w:iCs/>
          <w:sz w:val="20"/>
          <w:szCs w:val="20"/>
          <w:lang w:val="en-GB"/>
        </w:rPr>
        <w:t>”, submitted by</w:t>
      </w:r>
      <w:r w:rsidRPr="00667B62">
        <w:rPr>
          <w:rFonts w:ascii="Cambria" w:hAnsi="Cambria"/>
          <w:i/>
          <w:iCs/>
          <w:sz w:val="20"/>
          <w:szCs w:val="20"/>
          <w:lang w:val="en-GB"/>
        </w:rPr>
        <w:t xml:space="preserve"> the European Union as document </w:t>
      </w:r>
      <w:r w:rsidRPr="00667B62">
        <w:rPr>
          <w:rFonts w:ascii="Cambria" w:eastAsia="Calibri" w:hAnsi="Cambria"/>
          <w:b/>
          <w:bCs/>
          <w:i/>
          <w:iCs/>
          <w:sz w:val="20"/>
          <w:szCs w:val="20"/>
          <w:lang w:val="en-GB"/>
        </w:rPr>
        <w:t>PWG</w:t>
      </w:r>
      <w:r w:rsidR="006508E3" w:rsidRPr="00667B62">
        <w:rPr>
          <w:rFonts w:ascii="Cambria" w:eastAsia="Calibri" w:hAnsi="Cambria"/>
          <w:b/>
          <w:bCs/>
          <w:i/>
          <w:iCs/>
          <w:sz w:val="20"/>
          <w:szCs w:val="20"/>
          <w:lang w:val="en-GB"/>
        </w:rPr>
        <w:t>_</w:t>
      </w:r>
      <w:r w:rsidRPr="00667B62">
        <w:rPr>
          <w:rFonts w:ascii="Cambria" w:eastAsia="Calibri" w:hAnsi="Cambria"/>
          <w:b/>
          <w:bCs/>
          <w:i/>
          <w:iCs/>
          <w:sz w:val="20"/>
          <w:szCs w:val="20"/>
          <w:lang w:val="en-GB"/>
        </w:rPr>
        <w:t>420/2025</w:t>
      </w:r>
      <w:r w:rsidRPr="00667B62">
        <w:rPr>
          <w:rFonts w:ascii="Cambria" w:eastAsia="Calibri" w:hAnsi="Cambria"/>
          <w:i/>
          <w:iCs/>
          <w:sz w:val="20"/>
          <w:szCs w:val="20"/>
          <w:lang w:val="en-GB"/>
        </w:rPr>
        <w:t>.</w:t>
      </w:r>
    </w:p>
    <w:p w14:paraId="4FE86F09" w14:textId="77777777" w:rsidR="00581207" w:rsidRPr="00667B62" w:rsidRDefault="00581207" w:rsidP="00581207">
      <w:pPr>
        <w:tabs>
          <w:tab w:val="left" w:pos="426"/>
        </w:tabs>
        <w:ind w:left="720"/>
        <w:jc w:val="both"/>
        <w:rPr>
          <w:rFonts w:ascii="Cambria" w:hAnsi="Cambria"/>
          <w:sz w:val="20"/>
          <w:szCs w:val="20"/>
          <w:lang w:val="en-GB"/>
        </w:rPr>
      </w:pPr>
    </w:p>
    <w:p w14:paraId="784618F6" w14:textId="3641B34D" w:rsidR="001F11FF" w:rsidRPr="00667B62" w:rsidRDefault="001F11FF" w:rsidP="001F11FF">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“Draft Recommendation by ICCAT establishing a ban on driftnets for the capture of certain ICCAT species”</w:t>
      </w:r>
      <w:r w:rsidRPr="00667B62">
        <w:rPr>
          <w:rFonts w:ascii="Cambria" w:eastAsia="Calibri" w:hAnsi="Cambria"/>
          <w:i/>
          <w:iCs/>
          <w:sz w:val="20"/>
          <w:szCs w:val="20"/>
          <w:lang w:val="en-GB"/>
        </w:rPr>
        <w:t>, submitted by</w:t>
      </w:r>
      <w:r w:rsidRPr="00667B62">
        <w:rPr>
          <w:rFonts w:ascii="Cambria" w:hAnsi="Cambria"/>
          <w:i/>
          <w:iCs/>
          <w:sz w:val="20"/>
          <w:szCs w:val="20"/>
          <w:lang w:val="en-GB"/>
        </w:rPr>
        <w:t xml:space="preserve"> the European Union as document </w:t>
      </w:r>
      <w:r w:rsidRPr="00667B62">
        <w:rPr>
          <w:rFonts w:ascii="Cambria" w:hAnsi="Cambria"/>
          <w:b/>
          <w:bCs/>
          <w:i/>
          <w:iCs/>
          <w:sz w:val="20"/>
          <w:szCs w:val="20"/>
          <w:lang w:val="en-GB"/>
        </w:rPr>
        <w:t>PWG</w:t>
      </w:r>
      <w:r w:rsidR="00BC2AB1" w:rsidRPr="00667B62">
        <w:rPr>
          <w:rFonts w:ascii="Cambria" w:hAnsi="Cambria"/>
          <w:b/>
          <w:bCs/>
          <w:i/>
          <w:iCs/>
          <w:sz w:val="20"/>
          <w:szCs w:val="20"/>
          <w:lang w:val="en-GB"/>
        </w:rPr>
        <w:t>_</w:t>
      </w:r>
      <w:r w:rsidRPr="00667B62">
        <w:rPr>
          <w:rFonts w:ascii="Cambria" w:hAnsi="Cambria"/>
          <w:b/>
          <w:bCs/>
          <w:i/>
          <w:iCs/>
          <w:sz w:val="20"/>
          <w:szCs w:val="20"/>
          <w:lang w:val="en-GB"/>
        </w:rPr>
        <w:t>421/2025</w:t>
      </w:r>
      <w:r w:rsidRPr="00667B62">
        <w:rPr>
          <w:rFonts w:ascii="Cambria" w:hAnsi="Cambria"/>
          <w:i/>
          <w:iCs/>
          <w:sz w:val="20"/>
          <w:szCs w:val="20"/>
          <w:lang w:val="en-GB"/>
        </w:rPr>
        <w:t>.</w:t>
      </w:r>
    </w:p>
    <w:p w14:paraId="2E511958" w14:textId="77777777" w:rsidR="001F11FF" w:rsidRPr="00667B62" w:rsidRDefault="001F11FF" w:rsidP="00581207">
      <w:pPr>
        <w:tabs>
          <w:tab w:val="left" w:pos="426"/>
        </w:tabs>
        <w:ind w:left="360"/>
        <w:jc w:val="both"/>
        <w:rPr>
          <w:rFonts w:ascii="Cambria" w:hAnsi="Cambria"/>
          <w:sz w:val="20"/>
          <w:szCs w:val="20"/>
          <w:lang w:val="en-GB"/>
        </w:rPr>
      </w:pPr>
    </w:p>
    <w:p w14:paraId="22F8982B" w14:textId="40985065"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5.10 Other issues</w:t>
      </w:r>
    </w:p>
    <w:p w14:paraId="35F272AD" w14:textId="77777777" w:rsidR="00581207" w:rsidRPr="00667B62" w:rsidRDefault="00581207" w:rsidP="00581207">
      <w:pPr>
        <w:tabs>
          <w:tab w:val="left" w:pos="426"/>
        </w:tabs>
        <w:ind w:left="360"/>
        <w:jc w:val="both"/>
        <w:rPr>
          <w:rFonts w:ascii="Cambria" w:hAnsi="Cambria"/>
          <w:sz w:val="20"/>
          <w:szCs w:val="20"/>
          <w:lang w:val="en-GB"/>
        </w:rPr>
      </w:pPr>
    </w:p>
    <w:p w14:paraId="5A19CF7C" w14:textId="37B665C6"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“Analysis of ICCAT reporting obligations”, submitted by the European Union as document </w:t>
      </w:r>
      <w:r w:rsidRPr="00667B62">
        <w:rPr>
          <w:rFonts w:ascii="Cambria" w:hAnsi="Cambria"/>
          <w:b/>
          <w:bCs/>
          <w:i/>
          <w:iCs/>
          <w:sz w:val="20"/>
          <w:szCs w:val="20"/>
          <w:lang w:val="en-GB"/>
        </w:rPr>
        <w:t>PWG</w:t>
      </w:r>
      <w:r w:rsidR="006508E3" w:rsidRPr="00667B62">
        <w:rPr>
          <w:rFonts w:ascii="Cambria" w:hAnsi="Cambria"/>
          <w:b/>
          <w:bCs/>
          <w:i/>
          <w:iCs/>
          <w:sz w:val="20"/>
          <w:szCs w:val="20"/>
          <w:lang w:val="en-GB"/>
        </w:rPr>
        <w:t>_</w:t>
      </w:r>
      <w:r w:rsidRPr="00667B62">
        <w:rPr>
          <w:rFonts w:ascii="Cambria" w:hAnsi="Cambria"/>
          <w:b/>
          <w:bCs/>
          <w:i/>
          <w:iCs/>
          <w:sz w:val="20"/>
          <w:szCs w:val="20"/>
          <w:lang w:val="en-GB"/>
        </w:rPr>
        <w:t>427/2025</w:t>
      </w:r>
      <w:r w:rsidRPr="00667B62">
        <w:rPr>
          <w:rFonts w:ascii="Cambria" w:hAnsi="Cambria"/>
          <w:i/>
          <w:iCs/>
          <w:sz w:val="20"/>
          <w:szCs w:val="20"/>
          <w:lang w:val="en-GB"/>
        </w:rPr>
        <w:t>.</w:t>
      </w:r>
    </w:p>
    <w:p w14:paraId="2B39A961" w14:textId="77777777" w:rsidR="00581207" w:rsidRPr="00667B62" w:rsidRDefault="00581207" w:rsidP="00581207">
      <w:pPr>
        <w:tabs>
          <w:tab w:val="left" w:pos="810"/>
        </w:tabs>
        <w:ind w:left="360"/>
        <w:jc w:val="both"/>
        <w:rPr>
          <w:rFonts w:ascii="Cambria" w:hAnsi="Cambria"/>
          <w:i/>
          <w:iCs/>
          <w:sz w:val="20"/>
          <w:szCs w:val="20"/>
          <w:lang w:val="en-GB"/>
        </w:rPr>
      </w:pPr>
    </w:p>
    <w:p w14:paraId="5E23C634" w14:textId="5116B10E"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The Secretariat has requested some clarifications on </w:t>
      </w:r>
      <w:hyperlink r:id="rId27" w:history="1">
        <w:r w:rsidRPr="00667B62">
          <w:rPr>
            <w:rStyle w:val="Hyperlink"/>
            <w:rFonts w:ascii="Cambria" w:hAnsi="Cambria"/>
            <w:i/>
            <w:iCs/>
            <w:sz w:val="20"/>
            <w:szCs w:val="20"/>
            <w:u w:val="none"/>
            <w:lang w:val="en-GB"/>
          </w:rPr>
          <w:t>Rec. 24-05</w:t>
        </w:r>
      </w:hyperlink>
      <w:r w:rsidRPr="00667B62">
        <w:rPr>
          <w:rFonts w:ascii="Cambria" w:hAnsi="Cambria"/>
          <w:i/>
          <w:iCs/>
          <w:sz w:val="20"/>
          <w:szCs w:val="20"/>
          <w:lang w:val="en-GB"/>
        </w:rPr>
        <w:t xml:space="preserve">; the questions and, where applicable, the preliminary responses are contained in document </w:t>
      </w:r>
      <w:r w:rsidRPr="00667B62">
        <w:rPr>
          <w:rFonts w:ascii="Cambria" w:hAnsi="Cambria"/>
          <w:b/>
          <w:bCs/>
          <w:i/>
          <w:iCs/>
          <w:sz w:val="20"/>
          <w:szCs w:val="20"/>
          <w:lang w:val="en-GB"/>
        </w:rPr>
        <w:t>PA2</w:t>
      </w:r>
      <w:r w:rsidR="00C936BA" w:rsidRPr="00667B62">
        <w:rPr>
          <w:rFonts w:ascii="Cambria" w:hAnsi="Cambria"/>
          <w:b/>
          <w:bCs/>
          <w:i/>
          <w:iCs/>
          <w:sz w:val="20"/>
          <w:szCs w:val="20"/>
          <w:lang w:val="en-GB"/>
        </w:rPr>
        <w:t>_</w:t>
      </w:r>
      <w:r w:rsidRPr="00667B62">
        <w:rPr>
          <w:rFonts w:ascii="Cambria" w:hAnsi="Cambria"/>
          <w:b/>
          <w:bCs/>
          <w:i/>
          <w:iCs/>
          <w:sz w:val="20"/>
          <w:szCs w:val="20"/>
          <w:lang w:val="en-GB"/>
        </w:rPr>
        <w:t>606/2025</w:t>
      </w:r>
      <w:r w:rsidRPr="00667B62">
        <w:rPr>
          <w:rFonts w:ascii="Cambria" w:hAnsi="Cambria"/>
          <w:i/>
          <w:iCs/>
          <w:sz w:val="20"/>
          <w:szCs w:val="20"/>
          <w:lang w:val="en-GB"/>
        </w:rPr>
        <w:t>. This is a cross-cutting document to be discussed in both Panel 2 and the PWG.</w:t>
      </w:r>
    </w:p>
    <w:p w14:paraId="1D779C2C" w14:textId="77777777" w:rsidR="00581207" w:rsidRPr="00667B62" w:rsidRDefault="00581207" w:rsidP="00581207">
      <w:pPr>
        <w:tabs>
          <w:tab w:val="left" w:pos="426"/>
          <w:tab w:val="left" w:pos="851"/>
        </w:tabs>
        <w:ind w:left="360"/>
        <w:jc w:val="both"/>
        <w:rPr>
          <w:rFonts w:ascii="Cambria" w:hAnsi="Cambria"/>
          <w:sz w:val="20"/>
          <w:szCs w:val="20"/>
          <w:lang w:val="en-GB"/>
        </w:rPr>
      </w:pPr>
    </w:p>
    <w:p w14:paraId="10AF1150" w14:textId="3FADFA29" w:rsidR="00581207" w:rsidRPr="00667B62" w:rsidRDefault="00581207" w:rsidP="00581207">
      <w:pPr>
        <w:pStyle w:val="ListParagraph"/>
        <w:widowControl w:val="0"/>
        <w:numPr>
          <w:ilvl w:val="0"/>
          <w:numId w:val="33"/>
        </w:numPr>
        <w:tabs>
          <w:tab w:val="left" w:pos="426"/>
        </w:tabs>
        <w:jc w:val="both"/>
        <w:rPr>
          <w:rFonts w:ascii="Cambria" w:hAnsi="Cambria"/>
          <w:sz w:val="20"/>
          <w:szCs w:val="20"/>
          <w:lang w:val="en-GB"/>
        </w:rPr>
      </w:pPr>
      <w:r w:rsidRPr="00667B62">
        <w:rPr>
          <w:rFonts w:ascii="Cambria" w:hAnsi="Cambria"/>
          <w:sz w:val="20"/>
          <w:szCs w:val="20"/>
          <w:lang w:val="en-GB"/>
        </w:rPr>
        <w:t xml:space="preserve">Review and establishment of the IUU </w:t>
      </w:r>
      <w:r w:rsidR="00C936BA" w:rsidRPr="00667B62">
        <w:rPr>
          <w:rFonts w:ascii="Cambria" w:hAnsi="Cambria"/>
          <w:sz w:val="20"/>
          <w:szCs w:val="20"/>
          <w:lang w:val="en-GB"/>
        </w:rPr>
        <w:t xml:space="preserve">Vessel </w:t>
      </w:r>
      <w:r w:rsidRPr="00667B62">
        <w:rPr>
          <w:rFonts w:ascii="Cambria" w:hAnsi="Cambria"/>
          <w:sz w:val="20"/>
          <w:szCs w:val="20"/>
          <w:lang w:val="en-GB"/>
        </w:rPr>
        <w:t>list</w:t>
      </w:r>
    </w:p>
    <w:p w14:paraId="2737EEEC" w14:textId="77777777" w:rsidR="00581207" w:rsidRPr="00667B62" w:rsidRDefault="00581207" w:rsidP="00581207">
      <w:pPr>
        <w:tabs>
          <w:tab w:val="left" w:pos="426"/>
        </w:tabs>
        <w:jc w:val="both"/>
        <w:rPr>
          <w:rFonts w:ascii="Cambria" w:hAnsi="Cambria"/>
          <w:sz w:val="20"/>
          <w:szCs w:val="20"/>
          <w:lang w:val="en-GB"/>
        </w:rPr>
      </w:pPr>
    </w:p>
    <w:p w14:paraId="27D5AACE" w14:textId="7876A71E" w:rsidR="00581207" w:rsidRPr="00667B62" w:rsidRDefault="00581207" w:rsidP="00581207">
      <w:pPr>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The “Draft 2025 List of Vessels presumed to have carried out IUU fishing activities” is contained in </w:t>
      </w:r>
      <w:r w:rsidR="00C936BA" w:rsidRPr="00667B62">
        <w:rPr>
          <w:rFonts w:ascii="Cambria" w:hAnsi="Cambria"/>
          <w:i/>
          <w:iCs/>
          <w:sz w:val="20"/>
          <w:szCs w:val="20"/>
          <w:lang w:val="en-GB"/>
        </w:rPr>
        <w:t xml:space="preserve">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PWG</w:t>
      </w:r>
      <w:r w:rsidR="00C936BA" w:rsidRPr="00667B62">
        <w:rPr>
          <w:rFonts w:ascii="Cambria" w:hAnsi="Cambria"/>
          <w:b/>
          <w:bCs/>
          <w:i/>
          <w:iCs/>
          <w:sz w:val="20"/>
          <w:szCs w:val="20"/>
          <w:lang w:val="en-GB"/>
        </w:rPr>
        <w:t>_</w:t>
      </w:r>
      <w:r w:rsidRPr="00667B62">
        <w:rPr>
          <w:rFonts w:ascii="Cambria" w:hAnsi="Cambria"/>
          <w:b/>
          <w:bCs/>
          <w:i/>
          <w:iCs/>
          <w:sz w:val="20"/>
          <w:szCs w:val="20"/>
          <w:lang w:val="en-GB"/>
        </w:rPr>
        <w:t xml:space="preserve">405/2025. </w:t>
      </w:r>
      <w:r w:rsidRPr="00667B62">
        <w:rPr>
          <w:rFonts w:ascii="Cambria" w:hAnsi="Cambria"/>
          <w:i/>
          <w:iCs/>
          <w:sz w:val="20"/>
          <w:szCs w:val="20"/>
          <w:lang w:val="en-GB"/>
        </w:rPr>
        <w:t>The draft list contains new vessels as well as some updated information from other tuna RFMOs.</w:t>
      </w:r>
    </w:p>
    <w:p w14:paraId="4B0656DC" w14:textId="77777777" w:rsidR="00581207" w:rsidRPr="00667B62" w:rsidRDefault="00581207" w:rsidP="00581207">
      <w:pPr>
        <w:tabs>
          <w:tab w:val="left" w:pos="426"/>
        </w:tabs>
        <w:jc w:val="both"/>
        <w:rPr>
          <w:rFonts w:ascii="Cambria" w:hAnsi="Cambria"/>
          <w:i/>
          <w:iCs/>
          <w:sz w:val="20"/>
          <w:szCs w:val="20"/>
          <w:lang w:val="en-GB"/>
        </w:rPr>
      </w:pPr>
    </w:p>
    <w:p w14:paraId="4D3F0E56" w14:textId="7CC8CF20" w:rsidR="00581207" w:rsidRPr="00667B62" w:rsidRDefault="00581207" w:rsidP="00581207">
      <w:pPr>
        <w:pStyle w:val="ListParagraph"/>
        <w:widowControl w:val="0"/>
        <w:numPr>
          <w:ilvl w:val="0"/>
          <w:numId w:val="33"/>
        </w:numPr>
        <w:tabs>
          <w:tab w:val="left" w:pos="426"/>
        </w:tabs>
        <w:jc w:val="both"/>
        <w:rPr>
          <w:rFonts w:ascii="Cambria" w:hAnsi="Cambria"/>
          <w:sz w:val="20"/>
          <w:szCs w:val="20"/>
          <w:lang w:val="en-GB"/>
        </w:rPr>
      </w:pPr>
      <w:r w:rsidRPr="00667B62">
        <w:rPr>
          <w:rFonts w:ascii="Cambria" w:hAnsi="Cambria"/>
          <w:sz w:val="20"/>
          <w:szCs w:val="20"/>
          <w:lang w:val="en-GB"/>
        </w:rPr>
        <w:t>Election of Chair and potential Vice</w:t>
      </w:r>
      <w:r w:rsidR="00BE1A3D" w:rsidRPr="00667B62">
        <w:rPr>
          <w:rFonts w:ascii="Cambria" w:hAnsi="Cambria"/>
          <w:sz w:val="20"/>
          <w:szCs w:val="20"/>
          <w:lang w:val="en-GB"/>
        </w:rPr>
        <w:t xml:space="preserve"> </w:t>
      </w:r>
      <w:r w:rsidR="00C079C8" w:rsidRPr="00667B62">
        <w:rPr>
          <w:rFonts w:ascii="Cambria" w:hAnsi="Cambria"/>
          <w:sz w:val="20"/>
          <w:szCs w:val="20"/>
          <w:lang w:val="en-GB"/>
        </w:rPr>
        <w:t>Chair</w:t>
      </w:r>
    </w:p>
    <w:p w14:paraId="0715DFF9" w14:textId="77777777" w:rsidR="00581207" w:rsidRPr="00667B62" w:rsidRDefault="00581207" w:rsidP="00581207">
      <w:pPr>
        <w:tabs>
          <w:tab w:val="left" w:pos="426"/>
        </w:tabs>
        <w:jc w:val="both"/>
        <w:rPr>
          <w:rFonts w:ascii="Cambria" w:hAnsi="Cambria"/>
          <w:sz w:val="20"/>
          <w:szCs w:val="20"/>
          <w:lang w:val="en-GB"/>
        </w:rPr>
      </w:pPr>
    </w:p>
    <w:p w14:paraId="6D3E080E" w14:textId="1E6ACCA2" w:rsidR="00581207" w:rsidRPr="00667B62" w:rsidRDefault="00581207" w:rsidP="00581207">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 xml:space="preserve">The </w:t>
      </w:r>
      <w:r w:rsidR="00C079C8" w:rsidRPr="00667B62">
        <w:rPr>
          <w:rFonts w:ascii="Cambria" w:hAnsi="Cambria"/>
          <w:i/>
          <w:iCs/>
          <w:sz w:val="20"/>
          <w:szCs w:val="20"/>
          <w:lang w:val="en-GB"/>
        </w:rPr>
        <w:t>PWG</w:t>
      </w:r>
      <w:r w:rsidRPr="00667B62">
        <w:rPr>
          <w:rFonts w:ascii="Cambria" w:hAnsi="Cambria"/>
          <w:i/>
          <w:iCs/>
          <w:sz w:val="20"/>
          <w:szCs w:val="20"/>
          <w:lang w:val="en-GB"/>
        </w:rPr>
        <w:t xml:space="preserve"> shall elect a Chair for the biennial period 2026</w:t>
      </w:r>
      <w:r w:rsidR="00E93C0E" w:rsidRPr="00667B62">
        <w:rPr>
          <w:rFonts w:ascii="Cambria" w:hAnsi="Cambria"/>
          <w:i/>
          <w:iCs/>
          <w:sz w:val="20"/>
          <w:szCs w:val="20"/>
          <w:lang w:val="en-GB"/>
        </w:rPr>
        <w:t>-</w:t>
      </w:r>
      <w:r w:rsidRPr="00667B62">
        <w:rPr>
          <w:rFonts w:ascii="Cambria" w:hAnsi="Cambria"/>
          <w:i/>
          <w:iCs/>
          <w:sz w:val="20"/>
          <w:szCs w:val="20"/>
          <w:lang w:val="en-GB"/>
        </w:rPr>
        <w:t>2027.</w:t>
      </w:r>
      <w:r w:rsidRPr="00667B62" w:rsidDel="00500C91">
        <w:rPr>
          <w:rFonts w:ascii="Cambria" w:hAnsi="Cambria"/>
          <w:i/>
          <w:iCs/>
          <w:sz w:val="20"/>
          <w:szCs w:val="20"/>
          <w:lang w:val="en-GB"/>
        </w:rPr>
        <w:t xml:space="preserve"> </w:t>
      </w:r>
    </w:p>
    <w:p w14:paraId="7FC7EE8D" w14:textId="77777777" w:rsidR="00581207" w:rsidRPr="00667B62" w:rsidRDefault="00581207" w:rsidP="00581207">
      <w:pPr>
        <w:pStyle w:val="ListParagraph"/>
        <w:rPr>
          <w:rFonts w:ascii="Cambria" w:hAnsi="Cambria"/>
          <w:sz w:val="20"/>
          <w:szCs w:val="20"/>
          <w:lang w:val="en-GB"/>
        </w:rPr>
      </w:pPr>
    </w:p>
    <w:p w14:paraId="3417A5F6" w14:textId="77777777" w:rsidR="00581207" w:rsidRPr="00667B62" w:rsidRDefault="00581207" w:rsidP="00581207">
      <w:pPr>
        <w:tabs>
          <w:tab w:val="left" w:pos="426"/>
        </w:tabs>
        <w:jc w:val="both"/>
        <w:rPr>
          <w:rFonts w:ascii="Cambria" w:hAnsi="Cambria"/>
          <w:sz w:val="20"/>
          <w:szCs w:val="20"/>
          <w:lang w:val="en-GB"/>
        </w:rPr>
      </w:pPr>
      <w:r w:rsidRPr="00667B62">
        <w:rPr>
          <w:rFonts w:ascii="Cambria" w:hAnsi="Cambria"/>
          <w:sz w:val="20"/>
          <w:szCs w:val="20"/>
          <w:lang w:val="en-GB"/>
        </w:rPr>
        <w:t>8.</w:t>
      </w:r>
      <w:r w:rsidRPr="00667B62">
        <w:rPr>
          <w:rFonts w:ascii="Cambria" w:hAnsi="Cambria"/>
          <w:sz w:val="20"/>
          <w:szCs w:val="20"/>
          <w:lang w:val="en-GB"/>
        </w:rPr>
        <w:tab/>
        <w:t>Intersessional meeting(s) and Working Groups</w:t>
      </w:r>
    </w:p>
    <w:p w14:paraId="0A46A942" w14:textId="77777777" w:rsidR="00581207" w:rsidRPr="00667B62" w:rsidRDefault="00581207" w:rsidP="00581207">
      <w:pPr>
        <w:pStyle w:val="ListParagraph"/>
        <w:tabs>
          <w:tab w:val="left" w:pos="426"/>
        </w:tabs>
        <w:ind w:left="360"/>
        <w:jc w:val="both"/>
        <w:rPr>
          <w:rFonts w:ascii="Cambria" w:hAnsi="Cambria"/>
          <w:sz w:val="20"/>
          <w:szCs w:val="20"/>
          <w:lang w:val="en-GB"/>
        </w:rPr>
      </w:pPr>
    </w:p>
    <w:p w14:paraId="53D8091D" w14:textId="77777777" w:rsidR="00581207" w:rsidRPr="00667B62" w:rsidRDefault="00581207" w:rsidP="00581207">
      <w:pPr>
        <w:pStyle w:val="ListParagraph"/>
        <w:widowControl w:val="0"/>
        <w:numPr>
          <w:ilvl w:val="0"/>
          <w:numId w:val="34"/>
        </w:numPr>
        <w:tabs>
          <w:tab w:val="left" w:pos="426"/>
        </w:tabs>
        <w:jc w:val="both"/>
        <w:rPr>
          <w:rFonts w:ascii="Cambria" w:hAnsi="Cambria"/>
          <w:sz w:val="20"/>
          <w:szCs w:val="20"/>
          <w:lang w:val="en-GB"/>
        </w:rPr>
      </w:pPr>
      <w:r w:rsidRPr="00667B62">
        <w:rPr>
          <w:rFonts w:ascii="Cambria" w:hAnsi="Cambria"/>
          <w:sz w:val="20"/>
          <w:szCs w:val="20"/>
          <w:lang w:val="en-GB"/>
        </w:rPr>
        <w:t>Other matters</w:t>
      </w:r>
    </w:p>
    <w:p w14:paraId="21E289F5" w14:textId="77777777" w:rsidR="00581207" w:rsidRPr="00667B62" w:rsidRDefault="00581207" w:rsidP="00581207">
      <w:pPr>
        <w:tabs>
          <w:tab w:val="left" w:pos="426"/>
        </w:tabs>
        <w:jc w:val="both"/>
        <w:rPr>
          <w:rFonts w:ascii="Cambria" w:hAnsi="Cambria"/>
          <w:sz w:val="20"/>
          <w:szCs w:val="20"/>
          <w:lang w:val="en-GB"/>
        </w:rPr>
      </w:pPr>
    </w:p>
    <w:p w14:paraId="0AD34F7A" w14:textId="3C7C37B2" w:rsidR="00581207" w:rsidRPr="00667B62" w:rsidRDefault="00581207" w:rsidP="00581207">
      <w:pPr>
        <w:pStyle w:val="ListParagraph"/>
        <w:ind w:left="360"/>
        <w:rPr>
          <w:rFonts w:ascii="Cambria" w:hAnsi="Cambria"/>
          <w:i/>
          <w:iCs/>
          <w:sz w:val="20"/>
          <w:szCs w:val="20"/>
          <w:lang w:val="en-GB"/>
        </w:rPr>
      </w:pPr>
      <w:r w:rsidRPr="00667B62">
        <w:rPr>
          <w:rFonts w:ascii="Cambria" w:hAnsi="Cambria"/>
          <w:i/>
          <w:iCs/>
          <w:sz w:val="20"/>
          <w:szCs w:val="20"/>
          <w:lang w:val="en-GB"/>
        </w:rPr>
        <w:t xml:space="preserve">CPCs may raise any other matters for inclusion under this </w:t>
      </w:r>
      <w:r w:rsidR="00C079C8" w:rsidRPr="00667B62">
        <w:rPr>
          <w:rFonts w:ascii="Cambria" w:hAnsi="Cambria"/>
          <w:i/>
          <w:iCs/>
          <w:sz w:val="20"/>
          <w:szCs w:val="20"/>
          <w:lang w:val="en-GB"/>
        </w:rPr>
        <w:t xml:space="preserve">Agenda </w:t>
      </w:r>
      <w:r w:rsidRPr="00667B62">
        <w:rPr>
          <w:rFonts w:ascii="Cambria" w:hAnsi="Cambria"/>
          <w:i/>
          <w:iCs/>
          <w:sz w:val="20"/>
          <w:szCs w:val="20"/>
          <w:lang w:val="en-GB"/>
        </w:rPr>
        <w:t>item.</w:t>
      </w:r>
    </w:p>
    <w:p w14:paraId="679CBC22" w14:textId="77777777" w:rsidR="00581207" w:rsidRPr="00667B62" w:rsidRDefault="00581207" w:rsidP="00581207">
      <w:pPr>
        <w:tabs>
          <w:tab w:val="left" w:pos="426"/>
        </w:tabs>
        <w:jc w:val="both"/>
        <w:rPr>
          <w:rFonts w:ascii="Cambria" w:eastAsia="Calibri" w:hAnsi="Cambria"/>
          <w:sz w:val="20"/>
          <w:szCs w:val="20"/>
          <w:lang w:val="en-GB"/>
        </w:rPr>
      </w:pPr>
    </w:p>
    <w:p w14:paraId="02EA42C4" w14:textId="77777777" w:rsidR="00581207" w:rsidRPr="00667B62" w:rsidRDefault="00581207" w:rsidP="00581207">
      <w:pPr>
        <w:tabs>
          <w:tab w:val="left" w:pos="426"/>
        </w:tabs>
        <w:jc w:val="both"/>
        <w:rPr>
          <w:rFonts w:ascii="Cambria" w:hAnsi="Cambria"/>
          <w:sz w:val="20"/>
          <w:szCs w:val="20"/>
          <w:lang w:val="en-GB"/>
        </w:rPr>
      </w:pPr>
      <w:r w:rsidRPr="00667B62">
        <w:rPr>
          <w:rFonts w:ascii="Cambria" w:hAnsi="Cambria"/>
          <w:sz w:val="20"/>
          <w:szCs w:val="20"/>
          <w:lang w:val="en-GB"/>
        </w:rPr>
        <w:t>10.</w:t>
      </w:r>
      <w:r w:rsidRPr="00667B62">
        <w:rPr>
          <w:rFonts w:ascii="Cambria" w:hAnsi="Cambria"/>
          <w:sz w:val="20"/>
          <w:szCs w:val="20"/>
          <w:lang w:val="en-GB"/>
        </w:rPr>
        <w:tab/>
        <w:t xml:space="preserve">Adoption of the report and adjournment </w:t>
      </w:r>
    </w:p>
    <w:p w14:paraId="70100795" w14:textId="77777777" w:rsidR="00581207" w:rsidRPr="00667B62" w:rsidRDefault="00581207" w:rsidP="00581207">
      <w:pPr>
        <w:jc w:val="center"/>
        <w:rPr>
          <w:rFonts w:ascii="Cambria" w:eastAsia="Calibri" w:hAnsi="Cambria"/>
          <w:sz w:val="20"/>
          <w:szCs w:val="20"/>
          <w:lang w:val="en-GB"/>
        </w:rPr>
      </w:pPr>
    </w:p>
    <w:bookmarkEnd w:id="3"/>
    <w:bookmarkEnd w:id="4"/>
    <w:p w14:paraId="31FFC9AE" w14:textId="77777777" w:rsidR="00581207" w:rsidRPr="00667B62" w:rsidRDefault="00581207" w:rsidP="00581207">
      <w:pPr>
        <w:spacing w:after="160" w:line="259" w:lineRule="auto"/>
        <w:rPr>
          <w:rFonts w:ascii="Cambria" w:hAnsi="Cambria"/>
          <w:b/>
          <w:bCs/>
          <w:sz w:val="20"/>
          <w:szCs w:val="20"/>
          <w:lang w:val="en-GB"/>
        </w:rPr>
      </w:pPr>
    </w:p>
    <w:p w14:paraId="3D322025" w14:textId="77777777" w:rsidR="00BE1A3D" w:rsidRPr="00667B62" w:rsidRDefault="00BE1A3D" w:rsidP="00873898">
      <w:pPr>
        <w:autoSpaceDE w:val="0"/>
        <w:autoSpaceDN w:val="0"/>
        <w:adjustRightInd w:val="0"/>
        <w:jc w:val="center"/>
        <w:rPr>
          <w:rFonts w:ascii="Cambria" w:hAnsi="Cambria"/>
          <w:b/>
          <w:sz w:val="20"/>
          <w:szCs w:val="20"/>
          <w:lang w:val="en-GB"/>
        </w:rPr>
      </w:pPr>
    </w:p>
    <w:p w14:paraId="17E5222B" w14:textId="77777777" w:rsidR="00BE1A3D" w:rsidRPr="00667B62" w:rsidRDefault="00BE1A3D" w:rsidP="00873898">
      <w:pPr>
        <w:autoSpaceDE w:val="0"/>
        <w:autoSpaceDN w:val="0"/>
        <w:adjustRightInd w:val="0"/>
        <w:jc w:val="center"/>
        <w:rPr>
          <w:rFonts w:ascii="Cambria" w:hAnsi="Cambria"/>
          <w:b/>
          <w:sz w:val="20"/>
          <w:szCs w:val="20"/>
          <w:lang w:val="en-GB"/>
        </w:rPr>
      </w:pPr>
    </w:p>
    <w:p w14:paraId="179DE48D" w14:textId="77777777" w:rsidR="00BE1A3D" w:rsidRPr="00667B62" w:rsidRDefault="00BE1A3D" w:rsidP="00873898">
      <w:pPr>
        <w:autoSpaceDE w:val="0"/>
        <w:autoSpaceDN w:val="0"/>
        <w:adjustRightInd w:val="0"/>
        <w:jc w:val="center"/>
        <w:rPr>
          <w:rFonts w:ascii="Cambria" w:hAnsi="Cambria"/>
          <w:b/>
          <w:sz w:val="20"/>
          <w:szCs w:val="20"/>
          <w:lang w:val="en-GB"/>
        </w:rPr>
      </w:pPr>
    </w:p>
    <w:p w14:paraId="38B09919" w14:textId="77777777" w:rsidR="00BE1A3D" w:rsidRPr="00667B62" w:rsidRDefault="00BE1A3D" w:rsidP="00873898">
      <w:pPr>
        <w:autoSpaceDE w:val="0"/>
        <w:autoSpaceDN w:val="0"/>
        <w:adjustRightInd w:val="0"/>
        <w:jc w:val="center"/>
        <w:rPr>
          <w:rFonts w:ascii="Cambria" w:hAnsi="Cambria"/>
          <w:b/>
          <w:sz w:val="20"/>
          <w:szCs w:val="20"/>
          <w:lang w:val="en-GB"/>
        </w:rPr>
      </w:pPr>
    </w:p>
    <w:p w14:paraId="38CF6B35" w14:textId="1F55C699" w:rsidR="00873898" w:rsidRPr="00667B62" w:rsidRDefault="00873898" w:rsidP="00873898">
      <w:pPr>
        <w:autoSpaceDE w:val="0"/>
        <w:autoSpaceDN w:val="0"/>
        <w:adjustRightInd w:val="0"/>
        <w:jc w:val="center"/>
        <w:rPr>
          <w:rFonts w:ascii="Cambria" w:hAnsi="Cambria"/>
          <w:b/>
          <w:sz w:val="20"/>
          <w:szCs w:val="20"/>
          <w:lang w:val="en-GB"/>
        </w:rPr>
      </w:pPr>
      <w:r w:rsidRPr="00667B62">
        <w:rPr>
          <w:rFonts w:ascii="Cambria" w:hAnsi="Cambria"/>
          <w:b/>
          <w:sz w:val="20"/>
          <w:szCs w:val="20"/>
          <w:lang w:val="en-GB"/>
        </w:rPr>
        <w:lastRenderedPageBreak/>
        <w:t>Standing Committee on Finance and Administration (STACFAD)</w:t>
      </w:r>
    </w:p>
    <w:p w14:paraId="08509F88" w14:textId="77777777" w:rsidR="00873898" w:rsidRPr="00667B62" w:rsidRDefault="00873898" w:rsidP="00873898">
      <w:pPr>
        <w:rPr>
          <w:rFonts w:ascii="Cambria" w:hAnsi="Cambria"/>
          <w:sz w:val="20"/>
          <w:szCs w:val="20"/>
          <w:lang w:val="en-GB"/>
        </w:rPr>
      </w:pPr>
    </w:p>
    <w:p w14:paraId="1804DEA1" w14:textId="77777777" w:rsidR="00873898" w:rsidRPr="00667B62" w:rsidRDefault="00873898" w:rsidP="00873898">
      <w:pPr>
        <w:rPr>
          <w:rFonts w:ascii="Cambria" w:hAnsi="Cambria"/>
          <w:sz w:val="20"/>
          <w:szCs w:val="20"/>
          <w:lang w:val="en-GB"/>
        </w:rPr>
      </w:pPr>
    </w:p>
    <w:p w14:paraId="0DDD7F23" w14:textId="77777777" w:rsidR="00873898" w:rsidRPr="00667B62" w:rsidRDefault="00873898" w:rsidP="00873898">
      <w:pPr>
        <w:tabs>
          <w:tab w:val="left" w:pos="426"/>
        </w:tabs>
        <w:ind w:left="426" w:hanging="426"/>
        <w:jc w:val="both"/>
        <w:rPr>
          <w:rFonts w:ascii="Cambria" w:hAnsi="Cambria"/>
          <w:sz w:val="20"/>
          <w:szCs w:val="20"/>
          <w:lang w:val="en-GB"/>
        </w:rPr>
      </w:pPr>
      <w:r w:rsidRPr="00667B62">
        <w:rPr>
          <w:rFonts w:ascii="Cambria" w:hAnsi="Cambria"/>
          <w:sz w:val="20"/>
          <w:szCs w:val="20"/>
          <w:lang w:val="en-GB"/>
        </w:rPr>
        <w:t>1.</w:t>
      </w:r>
      <w:r w:rsidRPr="00667B62">
        <w:rPr>
          <w:rFonts w:ascii="Cambria" w:hAnsi="Cambria"/>
          <w:sz w:val="20"/>
          <w:szCs w:val="20"/>
          <w:lang w:val="en-GB"/>
        </w:rPr>
        <w:tab/>
        <w:t>Opening of the meeting</w:t>
      </w:r>
    </w:p>
    <w:p w14:paraId="0563217C" w14:textId="77777777" w:rsidR="00873898" w:rsidRPr="00667B62" w:rsidRDefault="00873898" w:rsidP="00873898">
      <w:pPr>
        <w:tabs>
          <w:tab w:val="left" w:pos="426"/>
        </w:tabs>
        <w:ind w:left="426" w:hanging="426"/>
        <w:jc w:val="both"/>
        <w:rPr>
          <w:rFonts w:ascii="Cambria" w:hAnsi="Cambria"/>
          <w:sz w:val="20"/>
          <w:szCs w:val="20"/>
          <w:lang w:val="en-GB"/>
        </w:rPr>
      </w:pPr>
    </w:p>
    <w:p w14:paraId="47083543" w14:textId="5DCEF229" w:rsidR="00873898" w:rsidRPr="00667B62" w:rsidRDefault="00873898" w:rsidP="00873898">
      <w:pPr>
        <w:tabs>
          <w:tab w:val="left" w:pos="426"/>
        </w:tabs>
        <w:jc w:val="both"/>
        <w:rPr>
          <w:rFonts w:ascii="Cambria" w:hAnsi="Cambria"/>
          <w:sz w:val="20"/>
          <w:szCs w:val="20"/>
          <w:lang w:val="en-GB"/>
        </w:rPr>
      </w:pPr>
      <w:r w:rsidRPr="00667B62">
        <w:rPr>
          <w:rFonts w:ascii="Cambria" w:hAnsi="Cambria"/>
          <w:i/>
          <w:iCs/>
          <w:sz w:val="20"/>
          <w:szCs w:val="20"/>
          <w:lang w:val="en-GB"/>
        </w:rPr>
        <w:tab/>
        <w:t xml:space="preserve">The </w:t>
      </w:r>
      <w:r w:rsidR="00E15BBC" w:rsidRPr="00667B62">
        <w:rPr>
          <w:rFonts w:ascii="Cambria" w:hAnsi="Cambria"/>
          <w:i/>
          <w:iCs/>
          <w:sz w:val="20"/>
          <w:szCs w:val="20"/>
          <w:lang w:val="en-GB"/>
        </w:rPr>
        <w:t>m</w:t>
      </w:r>
      <w:r w:rsidRPr="00667B62">
        <w:rPr>
          <w:rFonts w:ascii="Cambria" w:hAnsi="Cambria"/>
          <w:i/>
          <w:iCs/>
          <w:sz w:val="20"/>
          <w:szCs w:val="20"/>
          <w:lang w:val="en-GB"/>
        </w:rPr>
        <w:t xml:space="preserve">eeting will be opened by </w:t>
      </w:r>
      <w:r w:rsidR="002D7E3A" w:rsidRPr="00667B62">
        <w:rPr>
          <w:rFonts w:ascii="Cambria" w:hAnsi="Cambria"/>
          <w:i/>
          <w:iCs/>
          <w:sz w:val="20"/>
          <w:szCs w:val="20"/>
          <w:lang w:val="en-GB"/>
        </w:rPr>
        <w:t xml:space="preserve">the </w:t>
      </w:r>
      <w:r w:rsidRPr="00667B62">
        <w:rPr>
          <w:rFonts w:ascii="Cambria" w:hAnsi="Cambria"/>
          <w:i/>
          <w:iCs/>
          <w:sz w:val="20"/>
          <w:szCs w:val="20"/>
          <w:lang w:val="en-GB"/>
        </w:rPr>
        <w:t>Chair of STACFAD</w:t>
      </w:r>
      <w:r w:rsidR="002D7E3A" w:rsidRPr="00667B62">
        <w:rPr>
          <w:rFonts w:ascii="Cambria" w:hAnsi="Cambria"/>
          <w:i/>
          <w:iCs/>
          <w:sz w:val="20"/>
          <w:szCs w:val="20"/>
          <w:lang w:val="en-GB"/>
        </w:rPr>
        <w:t>, Ms. Deirdre Warner-Kramer (USA).</w:t>
      </w:r>
    </w:p>
    <w:p w14:paraId="20F0336B" w14:textId="77777777" w:rsidR="00873898" w:rsidRPr="00667B62" w:rsidRDefault="00873898" w:rsidP="00873898">
      <w:pPr>
        <w:tabs>
          <w:tab w:val="left" w:pos="426"/>
        </w:tabs>
        <w:jc w:val="both"/>
        <w:rPr>
          <w:rFonts w:ascii="Cambria" w:hAnsi="Cambria"/>
          <w:sz w:val="20"/>
          <w:szCs w:val="20"/>
          <w:lang w:val="en-GB"/>
        </w:rPr>
      </w:pPr>
    </w:p>
    <w:p w14:paraId="39F14ED0" w14:textId="77777777" w:rsidR="00873898" w:rsidRPr="00667B62" w:rsidRDefault="00873898" w:rsidP="00873898">
      <w:pPr>
        <w:tabs>
          <w:tab w:val="left" w:pos="426"/>
        </w:tabs>
        <w:jc w:val="both"/>
        <w:rPr>
          <w:rFonts w:ascii="Cambria" w:hAnsi="Cambria"/>
          <w:sz w:val="20"/>
          <w:szCs w:val="20"/>
          <w:lang w:val="en-GB"/>
        </w:rPr>
      </w:pPr>
      <w:r w:rsidRPr="00667B62">
        <w:rPr>
          <w:rFonts w:ascii="Cambria" w:hAnsi="Cambria"/>
          <w:sz w:val="20"/>
          <w:szCs w:val="20"/>
          <w:lang w:val="en-GB"/>
        </w:rPr>
        <w:t>2.</w:t>
      </w:r>
      <w:r w:rsidRPr="00667B62">
        <w:rPr>
          <w:rFonts w:ascii="Cambria" w:hAnsi="Cambria"/>
          <w:sz w:val="20"/>
          <w:szCs w:val="20"/>
          <w:lang w:val="en-GB"/>
        </w:rPr>
        <w:tab/>
        <w:t>Appointment of Rapporteur</w:t>
      </w:r>
    </w:p>
    <w:p w14:paraId="79694B37" w14:textId="77777777" w:rsidR="00873898" w:rsidRPr="00667B62" w:rsidRDefault="00873898" w:rsidP="00873898">
      <w:pPr>
        <w:tabs>
          <w:tab w:val="left" w:pos="426"/>
        </w:tabs>
        <w:jc w:val="both"/>
        <w:rPr>
          <w:rFonts w:ascii="Cambria" w:hAnsi="Cambria"/>
          <w:sz w:val="20"/>
          <w:szCs w:val="20"/>
          <w:lang w:val="en-GB"/>
        </w:rPr>
      </w:pPr>
    </w:p>
    <w:p w14:paraId="57776C06" w14:textId="77777777" w:rsidR="00873898" w:rsidRPr="00667B62" w:rsidRDefault="00873898" w:rsidP="00873898">
      <w:pPr>
        <w:tabs>
          <w:tab w:val="left" w:pos="426"/>
        </w:tabs>
        <w:jc w:val="both"/>
        <w:rPr>
          <w:rFonts w:ascii="Cambria" w:hAnsi="Cambria"/>
          <w:sz w:val="20"/>
          <w:szCs w:val="20"/>
          <w:lang w:val="en-GB"/>
        </w:rPr>
      </w:pPr>
      <w:r w:rsidRPr="00667B62">
        <w:rPr>
          <w:rFonts w:ascii="Cambria" w:hAnsi="Cambria"/>
          <w:sz w:val="20"/>
          <w:szCs w:val="20"/>
          <w:lang w:val="en-GB"/>
        </w:rPr>
        <w:tab/>
        <w:t>The Secretariat shall act as Rapporteur.</w:t>
      </w:r>
    </w:p>
    <w:p w14:paraId="1B780384" w14:textId="77777777" w:rsidR="00873898" w:rsidRPr="00667B62" w:rsidRDefault="00873898" w:rsidP="00873898">
      <w:pPr>
        <w:tabs>
          <w:tab w:val="left" w:pos="426"/>
        </w:tabs>
        <w:jc w:val="both"/>
        <w:rPr>
          <w:rFonts w:ascii="Cambria" w:hAnsi="Cambria"/>
          <w:sz w:val="20"/>
          <w:szCs w:val="20"/>
          <w:lang w:val="en-GB"/>
        </w:rPr>
      </w:pPr>
    </w:p>
    <w:p w14:paraId="662B908E" w14:textId="77777777" w:rsidR="00873898" w:rsidRPr="00667B62" w:rsidRDefault="00873898" w:rsidP="00873898">
      <w:pPr>
        <w:tabs>
          <w:tab w:val="left" w:pos="426"/>
          <w:tab w:val="left" w:pos="851"/>
        </w:tabs>
        <w:jc w:val="both"/>
        <w:rPr>
          <w:rFonts w:ascii="Cambria" w:hAnsi="Cambria"/>
          <w:sz w:val="20"/>
          <w:szCs w:val="20"/>
          <w:lang w:val="en-GB"/>
        </w:rPr>
      </w:pPr>
      <w:r w:rsidRPr="00667B62">
        <w:rPr>
          <w:rFonts w:ascii="Cambria" w:hAnsi="Cambria"/>
          <w:sz w:val="20"/>
          <w:szCs w:val="20"/>
          <w:lang w:val="en-GB"/>
        </w:rPr>
        <w:t>3.</w:t>
      </w:r>
      <w:r w:rsidRPr="00667B62">
        <w:rPr>
          <w:rFonts w:ascii="Cambria" w:hAnsi="Cambria"/>
          <w:sz w:val="20"/>
          <w:szCs w:val="20"/>
          <w:lang w:val="en-GB"/>
        </w:rPr>
        <w:tab/>
        <w:t>Adoption of the Agenda</w:t>
      </w:r>
    </w:p>
    <w:p w14:paraId="30557ADE" w14:textId="77777777" w:rsidR="00873898" w:rsidRPr="00667B62" w:rsidRDefault="00873898" w:rsidP="00873898">
      <w:pPr>
        <w:tabs>
          <w:tab w:val="left" w:pos="426"/>
        </w:tabs>
        <w:jc w:val="both"/>
        <w:rPr>
          <w:rFonts w:ascii="Cambria" w:hAnsi="Cambria"/>
          <w:sz w:val="20"/>
          <w:szCs w:val="20"/>
          <w:lang w:val="en-GB"/>
        </w:rPr>
      </w:pPr>
    </w:p>
    <w:p w14:paraId="5A5763F9" w14:textId="7AF62DFE" w:rsidR="00873898" w:rsidRPr="00667B62" w:rsidRDefault="00873898" w:rsidP="00873898">
      <w:pPr>
        <w:tabs>
          <w:tab w:val="left" w:pos="426"/>
        </w:tabs>
        <w:jc w:val="both"/>
        <w:rPr>
          <w:rFonts w:ascii="Cambria" w:hAnsi="Cambria"/>
          <w:sz w:val="20"/>
          <w:szCs w:val="20"/>
          <w:lang w:val="en-GB"/>
        </w:rPr>
      </w:pPr>
      <w:r w:rsidRPr="00667B62">
        <w:rPr>
          <w:rFonts w:ascii="Cambria" w:hAnsi="Cambria"/>
          <w:i/>
          <w:sz w:val="20"/>
          <w:szCs w:val="20"/>
          <w:lang w:val="en-GB"/>
        </w:rPr>
        <w:tab/>
        <w:t xml:space="preserve">The </w:t>
      </w:r>
      <w:proofErr w:type="gramStart"/>
      <w:r w:rsidRPr="00667B62">
        <w:rPr>
          <w:rFonts w:ascii="Cambria" w:hAnsi="Cambria"/>
          <w:i/>
          <w:sz w:val="20"/>
          <w:szCs w:val="20"/>
          <w:lang w:val="en-GB"/>
        </w:rPr>
        <w:t>Agenda</w:t>
      </w:r>
      <w:proofErr w:type="gramEnd"/>
      <w:r w:rsidRPr="00667B62">
        <w:rPr>
          <w:rFonts w:ascii="Cambria" w:hAnsi="Cambria"/>
          <w:i/>
          <w:sz w:val="20"/>
          <w:szCs w:val="20"/>
          <w:lang w:val="en-GB"/>
        </w:rPr>
        <w:t xml:space="preserve"> has been circulated as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i/>
          <w:sz w:val="20"/>
          <w:szCs w:val="20"/>
          <w:lang w:val="en-GB"/>
        </w:rPr>
        <w:t>STF</w:t>
      </w:r>
      <w:r w:rsidR="002D7E3A" w:rsidRPr="00667B62">
        <w:rPr>
          <w:rFonts w:ascii="Cambria" w:hAnsi="Cambria"/>
          <w:b/>
          <w:i/>
          <w:sz w:val="20"/>
          <w:szCs w:val="20"/>
          <w:lang w:val="en-GB"/>
        </w:rPr>
        <w:t>_</w:t>
      </w:r>
      <w:r w:rsidRPr="00667B62">
        <w:rPr>
          <w:rFonts w:ascii="Cambria" w:hAnsi="Cambria"/>
          <w:b/>
          <w:i/>
          <w:sz w:val="20"/>
          <w:szCs w:val="20"/>
          <w:lang w:val="en-GB"/>
        </w:rPr>
        <w:t>200</w:t>
      </w:r>
      <w:r w:rsidR="005832CF" w:rsidRPr="00667B62">
        <w:rPr>
          <w:rFonts w:ascii="Cambria" w:hAnsi="Cambria"/>
          <w:b/>
          <w:i/>
          <w:sz w:val="20"/>
          <w:szCs w:val="20"/>
          <w:lang w:val="en-GB"/>
        </w:rPr>
        <w:t>_REV_1</w:t>
      </w:r>
      <w:r w:rsidRPr="00667B62">
        <w:rPr>
          <w:rFonts w:ascii="Cambria" w:hAnsi="Cambria"/>
          <w:b/>
          <w:i/>
          <w:sz w:val="20"/>
          <w:szCs w:val="20"/>
          <w:lang w:val="en-GB"/>
        </w:rPr>
        <w:t>/2025</w:t>
      </w:r>
      <w:r w:rsidRPr="00667B62">
        <w:rPr>
          <w:rFonts w:ascii="Cambria" w:hAnsi="Cambria"/>
          <w:bCs/>
          <w:i/>
          <w:sz w:val="20"/>
          <w:szCs w:val="20"/>
          <w:lang w:val="en-GB"/>
        </w:rPr>
        <w:t>.</w:t>
      </w:r>
    </w:p>
    <w:p w14:paraId="65A332AD" w14:textId="77777777" w:rsidR="00873898" w:rsidRPr="00667B62" w:rsidRDefault="00873898" w:rsidP="00873898">
      <w:pPr>
        <w:tabs>
          <w:tab w:val="left" w:pos="426"/>
        </w:tabs>
        <w:jc w:val="both"/>
        <w:rPr>
          <w:rFonts w:ascii="Cambria" w:hAnsi="Cambria"/>
          <w:sz w:val="20"/>
          <w:szCs w:val="20"/>
          <w:lang w:val="en-GB"/>
        </w:rPr>
      </w:pPr>
    </w:p>
    <w:p w14:paraId="40DC1447" w14:textId="77777777" w:rsidR="00873898" w:rsidRPr="00667B62" w:rsidRDefault="00873898" w:rsidP="00873898">
      <w:pPr>
        <w:tabs>
          <w:tab w:val="left" w:pos="426"/>
        </w:tabs>
        <w:jc w:val="both"/>
        <w:rPr>
          <w:rFonts w:ascii="Cambria" w:hAnsi="Cambria"/>
          <w:sz w:val="20"/>
          <w:szCs w:val="20"/>
          <w:lang w:val="en-GB"/>
        </w:rPr>
      </w:pPr>
      <w:r w:rsidRPr="00667B62">
        <w:rPr>
          <w:rFonts w:ascii="Cambria" w:hAnsi="Cambria"/>
          <w:sz w:val="20"/>
          <w:szCs w:val="20"/>
          <w:lang w:val="en-GB"/>
        </w:rPr>
        <w:t>4.</w:t>
      </w:r>
      <w:r w:rsidRPr="00667B62">
        <w:rPr>
          <w:rFonts w:ascii="Cambria" w:hAnsi="Cambria"/>
          <w:sz w:val="20"/>
          <w:szCs w:val="20"/>
          <w:lang w:val="en-GB"/>
        </w:rPr>
        <w:tab/>
        <w:t>Reports from the Secretariat</w:t>
      </w:r>
    </w:p>
    <w:p w14:paraId="5602C42E" w14:textId="77777777" w:rsidR="00873898" w:rsidRPr="00667B62" w:rsidRDefault="00873898" w:rsidP="00873898">
      <w:pPr>
        <w:tabs>
          <w:tab w:val="left" w:pos="426"/>
        </w:tabs>
        <w:jc w:val="both"/>
        <w:rPr>
          <w:rFonts w:ascii="Cambria" w:hAnsi="Cambria"/>
          <w:sz w:val="20"/>
          <w:szCs w:val="20"/>
          <w:lang w:val="en-GB"/>
        </w:rPr>
      </w:pPr>
    </w:p>
    <w:p w14:paraId="432CF120" w14:textId="77777777" w:rsidR="00873898" w:rsidRPr="00667B62" w:rsidRDefault="00873898" w:rsidP="00873898">
      <w:pPr>
        <w:tabs>
          <w:tab w:val="left" w:pos="426"/>
          <w:tab w:val="left" w:pos="851"/>
        </w:tabs>
        <w:jc w:val="both"/>
        <w:rPr>
          <w:rFonts w:ascii="Cambria" w:hAnsi="Cambria"/>
          <w:sz w:val="20"/>
          <w:szCs w:val="20"/>
          <w:lang w:val="en-GB"/>
        </w:rPr>
      </w:pPr>
      <w:r w:rsidRPr="00667B62">
        <w:rPr>
          <w:rFonts w:ascii="Cambria" w:hAnsi="Cambria"/>
          <w:b/>
          <w:sz w:val="20"/>
          <w:szCs w:val="20"/>
          <w:lang w:val="en-GB"/>
        </w:rPr>
        <w:tab/>
      </w:r>
      <w:r w:rsidRPr="00667B62">
        <w:rPr>
          <w:rFonts w:ascii="Cambria" w:hAnsi="Cambria"/>
          <w:sz w:val="20"/>
          <w:szCs w:val="20"/>
          <w:lang w:val="en-GB"/>
        </w:rPr>
        <w:t>4.1</w:t>
      </w:r>
      <w:r w:rsidRPr="00667B62">
        <w:rPr>
          <w:rFonts w:ascii="Cambria" w:hAnsi="Cambria"/>
          <w:sz w:val="20"/>
          <w:szCs w:val="20"/>
          <w:lang w:val="en-GB"/>
        </w:rPr>
        <w:tab/>
        <w:t>2025 Administrative Report</w:t>
      </w:r>
    </w:p>
    <w:p w14:paraId="2E2B3F5A" w14:textId="77777777" w:rsidR="00873898" w:rsidRPr="00667B62" w:rsidRDefault="00873898" w:rsidP="00873898">
      <w:pPr>
        <w:tabs>
          <w:tab w:val="left" w:pos="426"/>
          <w:tab w:val="left" w:pos="851"/>
        </w:tabs>
        <w:jc w:val="both"/>
        <w:rPr>
          <w:rFonts w:ascii="Cambria" w:hAnsi="Cambria"/>
          <w:sz w:val="20"/>
          <w:szCs w:val="20"/>
          <w:lang w:val="en-GB"/>
        </w:rPr>
      </w:pPr>
    </w:p>
    <w:p w14:paraId="4C2A3AA8" w14:textId="7CFB6F88" w:rsidR="00873898" w:rsidRPr="00667B62" w:rsidRDefault="00873898" w:rsidP="00873898">
      <w:pPr>
        <w:tabs>
          <w:tab w:val="left" w:pos="426"/>
          <w:tab w:val="left" w:pos="851"/>
        </w:tabs>
        <w:jc w:val="both"/>
        <w:rPr>
          <w:rFonts w:ascii="Cambria" w:hAnsi="Cambria"/>
          <w:b/>
          <w:bCs/>
          <w:i/>
          <w:iCs/>
          <w:sz w:val="20"/>
          <w:szCs w:val="20"/>
          <w:lang w:val="en-GB"/>
        </w:rPr>
      </w:pPr>
      <w:r w:rsidRPr="00667B62">
        <w:rPr>
          <w:rFonts w:ascii="Cambria" w:hAnsi="Cambria"/>
          <w:i/>
          <w:iCs/>
          <w:sz w:val="20"/>
          <w:szCs w:val="20"/>
          <w:lang w:val="en-GB"/>
        </w:rPr>
        <w:tab/>
        <w:t xml:space="preserve">This has been made available as document </w:t>
      </w:r>
      <w:r w:rsidRPr="00667B62">
        <w:rPr>
          <w:rFonts w:ascii="Cambria" w:hAnsi="Cambria"/>
          <w:b/>
          <w:bCs/>
          <w:i/>
          <w:iCs/>
          <w:sz w:val="20"/>
          <w:szCs w:val="20"/>
          <w:lang w:val="en-GB"/>
        </w:rPr>
        <w:t>STF</w:t>
      </w:r>
      <w:r w:rsidR="002D7E3A" w:rsidRPr="00667B62">
        <w:rPr>
          <w:rFonts w:ascii="Cambria" w:hAnsi="Cambria"/>
          <w:b/>
          <w:bCs/>
          <w:i/>
          <w:iCs/>
          <w:sz w:val="20"/>
          <w:szCs w:val="20"/>
          <w:lang w:val="en-GB"/>
        </w:rPr>
        <w:t>_</w:t>
      </w:r>
      <w:r w:rsidRPr="00667B62">
        <w:rPr>
          <w:rFonts w:ascii="Cambria" w:hAnsi="Cambria"/>
          <w:b/>
          <w:bCs/>
          <w:i/>
          <w:iCs/>
          <w:sz w:val="20"/>
          <w:szCs w:val="20"/>
          <w:lang w:val="en-GB"/>
        </w:rPr>
        <w:t>201/2025.</w:t>
      </w:r>
    </w:p>
    <w:p w14:paraId="0B192C81" w14:textId="77777777" w:rsidR="00873898" w:rsidRPr="00667B62" w:rsidRDefault="00873898" w:rsidP="00873898">
      <w:pPr>
        <w:tabs>
          <w:tab w:val="left" w:pos="426"/>
          <w:tab w:val="left" w:pos="851"/>
        </w:tabs>
        <w:jc w:val="both"/>
        <w:rPr>
          <w:rFonts w:ascii="Cambria" w:hAnsi="Cambria"/>
          <w:sz w:val="20"/>
          <w:szCs w:val="20"/>
          <w:lang w:val="en-GB"/>
        </w:rPr>
      </w:pPr>
    </w:p>
    <w:p w14:paraId="5FCD12CC" w14:textId="77777777" w:rsidR="00873898" w:rsidRPr="00667B62" w:rsidRDefault="00873898" w:rsidP="00873898">
      <w:pPr>
        <w:tabs>
          <w:tab w:val="left" w:pos="426"/>
          <w:tab w:val="left" w:pos="851"/>
        </w:tabs>
        <w:jc w:val="both"/>
        <w:rPr>
          <w:rFonts w:ascii="Cambria" w:hAnsi="Cambria"/>
          <w:sz w:val="20"/>
          <w:szCs w:val="20"/>
          <w:lang w:val="en-GB"/>
        </w:rPr>
      </w:pPr>
      <w:r w:rsidRPr="00667B62">
        <w:rPr>
          <w:rFonts w:ascii="Cambria" w:hAnsi="Cambria"/>
          <w:b/>
          <w:sz w:val="20"/>
          <w:szCs w:val="20"/>
          <w:lang w:val="en-GB"/>
        </w:rPr>
        <w:tab/>
      </w:r>
      <w:r w:rsidRPr="00667B62">
        <w:rPr>
          <w:rFonts w:ascii="Cambria" w:hAnsi="Cambria"/>
          <w:sz w:val="20"/>
          <w:szCs w:val="20"/>
          <w:lang w:val="en-GB"/>
        </w:rPr>
        <w:t>4.2</w:t>
      </w:r>
      <w:r w:rsidRPr="00667B62">
        <w:rPr>
          <w:rFonts w:ascii="Cambria" w:hAnsi="Cambria"/>
          <w:sz w:val="20"/>
          <w:szCs w:val="20"/>
          <w:lang w:val="en-GB"/>
        </w:rPr>
        <w:tab/>
        <w:t>2025 Financial Report</w:t>
      </w:r>
    </w:p>
    <w:p w14:paraId="59571651" w14:textId="77777777" w:rsidR="00873898" w:rsidRPr="00667B62" w:rsidRDefault="00873898" w:rsidP="00873898">
      <w:pPr>
        <w:tabs>
          <w:tab w:val="left" w:pos="426"/>
          <w:tab w:val="left" w:pos="851"/>
        </w:tabs>
        <w:jc w:val="both"/>
        <w:rPr>
          <w:rFonts w:ascii="Cambria" w:hAnsi="Cambria"/>
          <w:sz w:val="20"/>
          <w:szCs w:val="20"/>
          <w:lang w:val="en-GB"/>
        </w:rPr>
      </w:pPr>
    </w:p>
    <w:p w14:paraId="7D000514" w14:textId="514F7277" w:rsidR="00873898" w:rsidRPr="00667B62" w:rsidRDefault="00873898" w:rsidP="00873898">
      <w:pPr>
        <w:tabs>
          <w:tab w:val="left" w:pos="450"/>
        </w:tabs>
        <w:ind w:left="450"/>
        <w:jc w:val="both"/>
        <w:rPr>
          <w:rFonts w:ascii="Cambria" w:hAnsi="Cambria"/>
          <w:i/>
          <w:iCs/>
          <w:sz w:val="20"/>
          <w:szCs w:val="20"/>
          <w:lang w:val="en-US"/>
        </w:rPr>
      </w:pPr>
      <w:r w:rsidRPr="00667B62">
        <w:rPr>
          <w:rFonts w:ascii="Cambria" w:hAnsi="Cambria"/>
          <w:i/>
          <w:iCs/>
          <w:sz w:val="20"/>
          <w:szCs w:val="20"/>
          <w:lang w:val="en-GB"/>
        </w:rPr>
        <w:t xml:space="preserve">The Financial Report has been published as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STF</w:t>
      </w:r>
      <w:r w:rsidR="002D7E3A" w:rsidRPr="00667B62">
        <w:rPr>
          <w:rFonts w:ascii="Cambria" w:hAnsi="Cambria"/>
          <w:b/>
          <w:bCs/>
          <w:i/>
          <w:iCs/>
          <w:sz w:val="20"/>
          <w:szCs w:val="20"/>
          <w:lang w:val="en-GB"/>
        </w:rPr>
        <w:t>_</w:t>
      </w:r>
      <w:r w:rsidRPr="00667B62">
        <w:rPr>
          <w:rFonts w:ascii="Cambria" w:hAnsi="Cambria"/>
          <w:b/>
          <w:bCs/>
          <w:i/>
          <w:iCs/>
          <w:sz w:val="20"/>
          <w:szCs w:val="20"/>
          <w:lang w:val="en-GB"/>
        </w:rPr>
        <w:t>202</w:t>
      </w:r>
      <w:r w:rsidR="0050612A" w:rsidRPr="00667B62">
        <w:rPr>
          <w:rFonts w:ascii="Cambria" w:hAnsi="Cambria"/>
          <w:b/>
          <w:bCs/>
          <w:i/>
          <w:iCs/>
          <w:sz w:val="20"/>
          <w:szCs w:val="20"/>
          <w:lang w:val="en-GB"/>
        </w:rPr>
        <w:t>_REV_1</w:t>
      </w:r>
      <w:r w:rsidRPr="00667B62">
        <w:rPr>
          <w:rFonts w:ascii="Cambria" w:hAnsi="Cambria"/>
          <w:b/>
          <w:bCs/>
          <w:i/>
          <w:iCs/>
          <w:sz w:val="20"/>
          <w:szCs w:val="20"/>
          <w:lang w:val="en-GB"/>
        </w:rPr>
        <w:t xml:space="preserve">/2025. </w:t>
      </w:r>
    </w:p>
    <w:p w14:paraId="04CFC070" w14:textId="77777777" w:rsidR="00873898" w:rsidRPr="00667B62" w:rsidRDefault="00873898" w:rsidP="00873898">
      <w:pPr>
        <w:tabs>
          <w:tab w:val="left" w:pos="426"/>
          <w:tab w:val="left" w:pos="851"/>
        </w:tabs>
        <w:jc w:val="both"/>
        <w:rPr>
          <w:rFonts w:ascii="Cambria" w:hAnsi="Cambria"/>
          <w:sz w:val="20"/>
          <w:szCs w:val="20"/>
          <w:lang w:val="en-US"/>
        </w:rPr>
      </w:pPr>
    </w:p>
    <w:p w14:paraId="31163904" w14:textId="77777777" w:rsidR="00873898" w:rsidRPr="00667B62" w:rsidRDefault="00873898" w:rsidP="00873898">
      <w:pPr>
        <w:tabs>
          <w:tab w:val="left" w:pos="426"/>
          <w:tab w:val="left" w:pos="851"/>
        </w:tabs>
        <w:jc w:val="both"/>
        <w:rPr>
          <w:rFonts w:ascii="Cambria" w:hAnsi="Cambria"/>
          <w:sz w:val="20"/>
          <w:szCs w:val="20"/>
          <w:lang w:val="en-GB"/>
        </w:rPr>
      </w:pPr>
      <w:r w:rsidRPr="00667B62">
        <w:rPr>
          <w:rFonts w:ascii="Cambria" w:hAnsi="Cambria"/>
          <w:sz w:val="20"/>
          <w:szCs w:val="20"/>
          <w:lang w:val="en-GB"/>
        </w:rPr>
        <w:tab/>
        <w:t>4.3</w:t>
      </w:r>
      <w:r w:rsidRPr="00667B62">
        <w:rPr>
          <w:rFonts w:ascii="Cambria" w:hAnsi="Cambria"/>
          <w:sz w:val="20"/>
          <w:szCs w:val="20"/>
          <w:lang w:val="en-GB"/>
        </w:rPr>
        <w:tab/>
        <w:t>Review of progress of the payment of arrears and voting rights</w:t>
      </w:r>
    </w:p>
    <w:p w14:paraId="3C962E5D" w14:textId="77777777" w:rsidR="00873898" w:rsidRPr="00667B62" w:rsidRDefault="00873898" w:rsidP="00873898">
      <w:pPr>
        <w:tabs>
          <w:tab w:val="left" w:pos="426"/>
          <w:tab w:val="left" w:pos="851"/>
        </w:tabs>
        <w:jc w:val="both"/>
        <w:rPr>
          <w:rFonts w:ascii="Cambria" w:hAnsi="Cambria"/>
          <w:sz w:val="20"/>
          <w:szCs w:val="20"/>
          <w:lang w:val="en-GB"/>
        </w:rPr>
      </w:pPr>
    </w:p>
    <w:p w14:paraId="687D6C71" w14:textId="225631DB" w:rsidR="00873898" w:rsidRPr="00667B62" w:rsidRDefault="00873898" w:rsidP="00873898">
      <w:pPr>
        <w:tabs>
          <w:tab w:val="left" w:pos="426"/>
          <w:tab w:val="left" w:pos="851"/>
        </w:tabs>
        <w:ind w:left="426"/>
        <w:jc w:val="both"/>
        <w:rPr>
          <w:rFonts w:ascii="Cambria" w:hAnsi="Cambria"/>
          <w:i/>
          <w:sz w:val="20"/>
          <w:szCs w:val="20"/>
          <w:lang w:val="en-GB"/>
        </w:rPr>
      </w:pPr>
      <w:r w:rsidRPr="00667B62">
        <w:rPr>
          <w:rFonts w:ascii="Cambria" w:hAnsi="Cambria"/>
          <w:i/>
          <w:sz w:val="20"/>
          <w:szCs w:val="20"/>
          <w:lang w:val="en-GB"/>
        </w:rPr>
        <w:t xml:space="preserve">Information will be circulated during the meeting </w:t>
      </w:r>
      <w:proofErr w:type="gramStart"/>
      <w:r w:rsidRPr="00667B62">
        <w:rPr>
          <w:rFonts w:ascii="Cambria" w:hAnsi="Cambria"/>
          <w:i/>
          <w:sz w:val="20"/>
          <w:szCs w:val="20"/>
          <w:lang w:val="en-GB"/>
        </w:rPr>
        <w:t>taking into account</w:t>
      </w:r>
      <w:proofErr w:type="gramEnd"/>
      <w:r w:rsidRPr="00667B62">
        <w:rPr>
          <w:rFonts w:ascii="Cambria" w:hAnsi="Cambria"/>
          <w:i/>
          <w:sz w:val="20"/>
          <w:szCs w:val="20"/>
          <w:lang w:val="en-GB"/>
        </w:rPr>
        <w:t xml:space="preserve"> the most updated information available </w:t>
      </w:r>
      <w:r w:rsidR="001211F5" w:rsidRPr="00667B62">
        <w:rPr>
          <w:rFonts w:ascii="Cambria" w:hAnsi="Cambria"/>
          <w:i/>
          <w:sz w:val="20"/>
          <w:szCs w:val="20"/>
          <w:lang w:val="en-GB"/>
        </w:rPr>
        <w:t>in</w:t>
      </w:r>
      <w:r w:rsidRPr="00667B62">
        <w:rPr>
          <w:rFonts w:ascii="Cambria" w:hAnsi="Cambria"/>
          <w:i/>
          <w:sz w:val="20"/>
          <w:szCs w:val="20"/>
          <w:lang w:val="en-GB"/>
        </w:rPr>
        <w:t xml:space="preserve"> document </w:t>
      </w:r>
      <w:r w:rsidR="001211F5" w:rsidRPr="00667B62">
        <w:rPr>
          <w:rFonts w:ascii="Cambria" w:hAnsi="Cambria"/>
          <w:i/>
          <w:sz w:val="20"/>
          <w:szCs w:val="20"/>
          <w:lang w:val="en-GB"/>
        </w:rPr>
        <w:t>“</w:t>
      </w:r>
      <w:r w:rsidRPr="00667B62">
        <w:rPr>
          <w:rFonts w:ascii="Cambria" w:hAnsi="Cambria"/>
          <w:i/>
          <w:sz w:val="20"/>
          <w:szCs w:val="20"/>
          <w:lang w:val="en-GB"/>
        </w:rPr>
        <w:t>Information on past-due amounts and arrears payment plans</w:t>
      </w:r>
      <w:r w:rsidR="001211F5" w:rsidRPr="00667B62">
        <w:rPr>
          <w:rFonts w:ascii="Cambria" w:hAnsi="Cambria"/>
          <w:i/>
          <w:sz w:val="20"/>
          <w:szCs w:val="20"/>
          <w:lang w:val="en-GB"/>
        </w:rPr>
        <w:t>” (</w:t>
      </w:r>
      <w:r w:rsidR="001211F5" w:rsidRPr="00667B62">
        <w:rPr>
          <w:rFonts w:ascii="Cambria" w:hAnsi="Cambria"/>
          <w:b/>
          <w:bCs/>
          <w:i/>
          <w:sz w:val="20"/>
          <w:szCs w:val="20"/>
          <w:lang w:val="en-GB"/>
        </w:rPr>
        <w:t>STF_205</w:t>
      </w:r>
      <w:r w:rsidR="009A4318" w:rsidRPr="00667B62">
        <w:rPr>
          <w:rFonts w:ascii="Cambria" w:hAnsi="Cambria"/>
          <w:b/>
          <w:bCs/>
          <w:i/>
          <w:sz w:val="20"/>
          <w:szCs w:val="20"/>
          <w:lang w:val="en-GB"/>
        </w:rPr>
        <w:t>_REV_1</w:t>
      </w:r>
      <w:r w:rsidR="001211F5" w:rsidRPr="00667B62">
        <w:rPr>
          <w:rFonts w:ascii="Cambria" w:hAnsi="Cambria"/>
          <w:b/>
          <w:bCs/>
          <w:i/>
          <w:sz w:val="20"/>
          <w:szCs w:val="20"/>
          <w:lang w:val="en-GB"/>
        </w:rPr>
        <w:t>/2025</w:t>
      </w:r>
      <w:r w:rsidRPr="00667B62">
        <w:rPr>
          <w:rFonts w:ascii="Cambria" w:hAnsi="Cambria"/>
          <w:i/>
          <w:sz w:val="20"/>
          <w:szCs w:val="20"/>
          <w:lang w:val="en-GB"/>
        </w:rPr>
        <w:t>).</w:t>
      </w:r>
    </w:p>
    <w:p w14:paraId="2EB60FE8" w14:textId="77777777" w:rsidR="00873898" w:rsidRPr="00667B62" w:rsidRDefault="00873898" w:rsidP="00873898">
      <w:pPr>
        <w:tabs>
          <w:tab w:val="left" w:pos="426"/>
          <w:tab w:val="left" w:pos="851"/>
        </w:tabs>
        <w:jc w:val="both"/>
        <w:rPr>
          <w:rFonts w:ascii="Cambria" w:hAnsi="Cambria"/>
          <w:sz w:val="20"/>
          <w:szCs w:val="20"/>
          <w:lang w:val="en-GB"/>
        </w:rPr>
      </w:pPr>
    </w:p>
    <w:p w14:paraId="198CFD7E" w14:textId="77777777" w:rsidR="00873898" w:rsidRPr="00667B62" w:rsidRDefault="00873898" w:rsidP="00873898">
      <w:pPr>
        <w:tabs>
          <w:tab w:val="left" w:pos="426"/>
        </w:tabs>
        <w:jc w:val="both"/>
        <w:rPr>
          <w:rFonts w:ascii="Cambria" w:hAnsi="Cambria"/>
          <w:sz w:val="20"/>
          <w:szCs w:val="20"/>
          <w:lang w:val="en-US"/>
        </w:rPr>
      </w:pPr>
      <w:r w:rsidRPr="00667B62">
        <w:rPr>
          <w:rFonts w:ascii="Cambria" w:hAnsi="Cambria"/>
          <w:sz w:val="20"/>
          <w:szCs w:val="20"/>
          <w:lang w:val="en-US"/>
        </w:rPr>
        <w:t>5.</w:t>
      </w:r>
      <w:r w:rsidRPr="00667B62">
        <w:rPr>
          <w:rFonts w:ascii="Cambria" w:hAnsi="Cambria"/>
          <w:sz w:val="20"/>
          <w:szCs w:val="20"/>
          <w:lang w:val="en-US"/>
        </w:rPr>
        <w:tab/>
        <w:t>Assistance to developing CPCs</w:t>
      </w:r>
    </w:p>
    <w:p w14:paraId="50E585D1" w14:textId="77777777" w:rsidR="00873898" w:rsidRPr="00667B62" w:rsidRDefault="00873898" w:rsidP="00873898">
      <w:pPr>
        <w:rPr>
          <w:rFonts w:ascii="Cambria" w:hAnsi="Cambria"/>
          <w:sz w:val="20"/>
          <w:szCs w:val="20"/>
          <w:lang w:val="en-US"/>
        </w:rPr>
      </w:pPr>
    </w:p>
    <w:p w14:paraId="104B81DD" w14:textId="77777777" w:rsidR="00873898" w:rsidRPr="00667B62" w:rsidRDefault="00873898" w:rsidP="00873898">
      <w:pPr>
        <w:tabs>
          <w:tab w:val="left" w:pos="426"/>
          <w:tab w:val="left" w:pos="851"/>
        </w:tabs>
        <w:rPr>
          <w:rFonts w:ascii="Cambria" w:hAnsi="Cambria"/>
          <w:sz w:val="20"/>
          <w:szCs w:val="20"/>
          <w:lang w:val="en-US"/>
        </w:rPr>
      </w:pPr>
      <w:r w:rsidRPr="00667B62">
        <w:rPr>
          <w:rFonts w:ascii="Cambria" w:hAnsi="Cambria"/>
          <w:sz w:val="20"/>
          <w:szCs w:val="20"/>
          <w:lang w:val="en-US"/>
        </w:rPr>
        <w:tab/>
        <w:t xml:space="preserve">5.1 </w:t>
      </w:r>
      <w:r w:rsidRPr="00667B62">
        <w:rPr>
          <w:rFonts w:ascii="Cambria" w:hAnsi="Cambria"/>
          <w:sz w:val="20"/>
          <w:szCs w:val="20"/>
          <w:lang w:val="en-US"/>
        </w:rPr>
        <w:tab/>
        <w:t>Review of procedures and funding for the Meeting Participation Fund (MPF)</w:t>
      </w:r>
    </w:p>
    <w:p w14:paraId="3BC1B415" w14:textId="77777777" w:rsidR="00873898" w:rsidRPr="00667B62" w:rsidRDefault="00873898" w:rsidP="00873898">
      <w:pPr>
        <w:rPr>
          <w:rFonts w:ascii="Cambria" w:hAnsi="Cambria"/>
          <w:sz w:val="20"/>
          <w:szCs w:val="20"/>
          <w:lang w:val="en-US"/>
        </w:rPr>
      </w:pPr>
    </w:p>
    <w:p w14:paraId="55676E6D" w14:textId="625D7CD5" w:rsidR="00F52D64" w:rsidRPr="00667B62" w:rsidRDefault="00873898" w:rsidP="00873898">
      <w:pPr>
        <w:ind w:left="426"/>
        <w:jc w:val="both"/>
        <w:rPr>
          <w:rFonts w:ascii="Cambria" w:hAnsi="Cambria"/>
          <w:i/>
          <w:sz w:val="20"/>
          <w:szCs w:val="20"/>
          <w:lang w:val="en-US"/>
        </w:rPr>
      </w:pPr>
      <w:r w:rsidRPr="00667B62">
        <w:rPr>
          <w:rFonts w:ascii="Cambria" w:hAnsi="Cambria"/>
          <w:i/>
          <w:sz w:val="20"/>
          <w:szCs w:val="20"/>
          <w:lang w:val="en-GB"/>
        </w:rPr>
        <w:t xml:space="preserve">Information on the </w:t>
      </w:r>
      <w:r w:rsidR="00BF4759" w:rsidRPr="00667B62">
        <w:rPr>
          <w:rFonts w:ascii="Cambria" w:hAnsi="Cambria"/>
          <w:i/>
          <w:sz w:val="20"/>
          <w:szCs w:val="20"/>
          <w:lang w:val="en-GB"/>
        </w:rPr>
        <w:t xml:space="preserve">expenses of the </w:t>
      </w:r>
      <w:r w:rsidR="00F52D64" w:rsidRPr="00667B62">
        <w:rPr>
          <w:rFonts w:ascii="Cambria" w:hAnsi="Cambria"/>
          <w:i/>
          <w:sz w:val="20"/>
          <w:szCs w:val="20"/>
          <w:lang w:val="en-US"/>
        </w:rPr>
        <w:t>Special Meeting Participation Fund is</w:t>
      </w:r>
      <w:r w:rsidR="00F52D64" w:rsidRPr="00667B62">
        <w:rPr>
          <w:rFonts w:ascii="Cambria" w:hAnsi="Cambria"/>
          <w:bCs/>
          <w:i/>
          <w:sz w:val="20"/>
          <w:szCs w:val="20"/>
          <w:lang w:val="en-US"/>
        </w:rPr>
        <w:t xml:space="preserve"> contained in</w:t>
      </w:r>
      <w:r w:rsidR="00F52D64" w:rsidRPr="00667B62">
        <w:rPr>
          <w:rFonts w:ascii="Cambria" w:hAnsi="Cambria"/>
          <w:b/>
          <w:i/>
          <w:sz w:val="20"/>
          <w:szCs w:val="20"/>
          <w:lang w:val="en-US"/>
        </w:rPr>
        <w:t xml:space="preserve"> </w:t>
      </w:r>
      <w:r w:rsidR="00F52D64" w:rsidRPr="00667B62">
        <w:rPr>
          <w:rFonts w:ascii="Cambria" w:hAnsi="Cambria"/>
          <w:b/>
          <w:bCs/>
          <w:i/>
          <w:sz w:val="20"/>
          <w:szCs w:val="20"/>
          <w:lang w:val="en-GB"/>
        </w:rPr>
        <w:t>(STF_206/2025).</w:t>
      </w:r>
    </w:p>
    <w:p w14:paraId="4714403D" w14:textId="77777777" w:rsidR="00F52D64" w:rsidRPr="00667B62" w:rsidRDefault="00F52D64" w:rsidP="00873898">
      <w:pPr>
        <w:ind w:left="426"/>
        <w:jc w:val="both"/>
        <w:rPr>
          <w:rFonts w:ascii="Cambria" w:hAnsi="Cambria"/>
          <w:i/>
          <w:sz w:val="20"/>
          <w:szCs w:val="20"/>
          <w:lang w:val="en-GB"/>
        </w:rPr>
      </w:pPr>
    </w:p>
    <w:p w14:paraId="11265755" w14:textId="11442AE0" w:rsidR="00873898" w:rsidRPr="00667B62" w:rsidRDefault="00BF4759" w:rsidP="00873898">
      <w:pPr>
        <w:ind w:left="426"/>
        <w:jc w:val="both"/>
        <w:rPr>
          <w:rFonts w:ascii="Cambria" w:hAnsi="Cambria"/>
          <w:i/>
          <w:sz w:val="20"/>
          <w:szCs w:val="20"/>
          <w:lang w:val="en-GB"/>
        </w:rPr>
      </w:pPr>
      <w:r w:rsidRPr="00667B62">
        <w:rPr>
          <w:rFonts w:ascii="Cambria" w:hAnsi="Cambria"/>
          <w:i/>
          <w:sz w:val="20"/>
          <w:szCs w:val="20"/>
          <w:lang w:val="en-GB"/>
        </w:rPr>
        <w:t xml:space="preserve">Information on the </w:t>
      </w:r>
      <w:r w:rsidR="00486D38" w:rsidRPr="00667B62">
        <w:rPr>
          <w:rFonts w:ascii="Cambria" w:hAnsi="Cambria"/>
          <w:i/>
          <w:sz w:val="20"/>
          <w:szCs w:val="20"/>
          <w:lang w:val="en-GB"/>
        </w:rPr>
        <w:t>“</w:t>
      </w:r>
      <w:r w:rsidR="00873898" w:rsidRPr="00667B62">
        <w:rPr>
          <w:rFonts w:ascii="Cambria" w:hAnsi="Cambria"/>
          <w:i/>
          <w:sz w:val="20"/>
          <w:szCs w:val="20"/>
          <w:lang w:val="en-GB"/>
        </w:rPr>
        <w:t>Rules of Procedure for the Administration of the Special Fund for Participation in Meetings</w:t>
      </w:r>
      <w:r w:rsidR="00486D38" w:rsidRPr="00667B62">
        <w:rPr>
          <w:rFonts w:ascii="Cambria" w:hAnsi="Cambria"/>
          <w:i/>
          <w:sz w:val="20"/>
          <w:szCs w:val="20"/>
          <w:lang w:val="en-GB"/>
        </w:rPr>
        <w:t>”</w:t>
      </w:r>
      <w:r w:rsidR="00873898" w:rsidRPr="00667B62">
        <w:rPr>
          <w:rFonts w:ascii="Cambria" w:hAnsi="Cambria"/>
          <w:i/>
          <w:sz w:val="20"/>
          <w:szCs w:val="20"/>
          <w:lang w:val="en-GB"/>
        </w:rPr>
        <w:t xml:space="preserve"> is detailed in document</w:t>
      </w:r>
      <w:r w:rsidR="0005456C" w:rsidRPr="00667B62">
        <w:rPr>
          <w:rFonts w:ascii="Cambria" w:hAnsi="Cambria"/>
          <w:i/>
          <w:sz w:val="20"/>
          <w:szCs w:val="20"/>
          <w:lang w:val="en-GB"/>
        </w:rPr>
        <w:t xml:space="preserve"> </w:t>
      </w:r>
      <w:r w:rsidR="00873898" w:rsidRPr="00667B62">
        <w:rPr>
          <w:rFonts w:ascii="Cambria" w:hAnsi="Cambria"/>
          <w:b/>
          <w:bCs/>
          <w:i/>
          <w:sz w:val="20"/>
          <w:szCs w:val="20"/>
          <w:lang w:val="en-GB"/>
        </w:rPr>
        <w:t>(STF_218/2025).</w:t>
      </w:r>
    </w:p>
    <w:p w14:paraId="06F11938" w14:textId="77777777" w:rsidR="00873898" w:rsidRPr="00667B62" w:rsidRDefault="00873898" w:rsidP="00873898">
      <w:pPr>
        <w:ind w:left="426"/>
        <w:jc w:val="both"/>
        <w:rPr>
          <w:rFonts w:ascii="Cambria" w:hAnsi="Cambria"/>
          <w:i/>
          <w:sz w:val="20"/>
          <w:szCs w:val="20"/>
          <w:lang w:val="en-GB"/>
        </w:rPr>
      </w:pPr>
      <w:r w:rsidRPr="00667B62">
        <w:rPr>
          <w:rFonts w:ascii="Cambria" w:hAnsi="Cambria"/>
          <w:i/>
          <w:sz w:val="20"/>
          <w:szCs w:val="20"/>
          <w:lang w:val="en-GB"/>
        </w:rPr>
        <w:tab/>
      </w:r>
    </w:p>
    <w:p w14:paraId="6A613BCE" w14:textId="292ADB25" w:rsidR="00873898" w:rsidRPr="00667B62" w:rsidRDefault="00873898" w:rsidP="00873898">
      <w:pPr>
        <w:ind w:left="426"/>
        <w:jc w:val="both"/>
        <w:rPr>
          <w:rFonts w:ascii="Cambria" w:hAnsi="Cambria"/>
          <w:i/>
          <w:sz w:val="20"/>
          <w:szCs w:val="20"/>
          <w:lang w:val="en-GB"/>
        </w:rPr>
      </w:pPr>
      <w:r w:rsidRPr="00667B62">
        <w:rPr>
          <w:rFonts w:ascii="Cambria" w:hAnsi="Cambria"/>
          <w:i/>
          <w:sz w:val="20"/>
          <w:szCs w:val="20"/>
          <w:lang w:val="en-GB"/>
        </w:rPr>
        <w:t xml:space="preserve">Egypt has submitted a </w:t>
      </w:r>
      <w:r w:rsidR="00571C5B" w:rsidRPr="00667B62">
        <w:rPr>
          <w:rFonts w:ascii="Cambria" w:hAnsi="Cambria"/>
          <w:i/>
          <w:sz w:val="20"/>
          <w:szCs w:val="20"/>
          <w:lang w:val="en-GB"/>
        </w:rPr>
        <w:t>“D</w:t>
      </w:r>
      <w:r w:rsidRPr="00667B62">
        <w:rPr>
          <w:rFonts w:ascii="Cambria" w:hAnsi="Cambria"/>
          <w:i/>
          <w:sz w:val="20"/>
          <w:szCs w:val="20"/>
          <w:lang w:val="en-GB"/>
        </w:rPr>
        <w:t>raft amendment to the Rules of Procedure for the Administration of the Special Fund for Participation in Meetings</w:t>
      </w:r>
      <w:r w:rsidR="00CB76AF" w:rsidRPr="00667B62">
        <w:rPr>
          <w:rFonts w:ascii="Cambria" w:hAnsi="Cambria"/>
          <w:i/>
          <w:sz w:val="20"/>
          <w:szCs w:val="20"/>
          <w:lang w:val="en-GB"/>
        </w:rPr>
        <w:t>”</w:t>
      </w:r>
      <w:r w:rsidRPr="00667B62">
        <w:rPr>
          <w:rFonts w:ascii="Cambria" w:hAnsi="Cambria"/>
          <w:i/>
          <w:sz w:val="20"/>
          <w:szCs w:val="20"/>
          <w:lang w:val="en-GB"/>
        </w:rPr>
        <w:t xml:space="preserve"> </w:t>
      </w:r>
      <w:r w:rsidRPr="00667B62">
        <w:rPr>
          <w:rFonts w:ascii="Cambria" w:hAnsi="Cambria"/>
          <w:b/>
          <w:bCs/>
          <w:i/>
          <w:sz w:val="20"/>
          <w:szCs w:val="20"/>
          <w:lang w:val="en-GB"/>
        </w:rPr>
        <w:t>(STF_213/2025)</w:t>
      </w:r>
      <w:r w:rsidR="00AF15D7" w:rsidRPr="00667B62">
        <w:rPr>
          <w:rFonts w:ascii="Cambria" w:hAnsi="Cambria"/>
          <w:b/>
          <w:bCs/>
          <w:i/>
          <w:sz w:val="20"/>
          <w:szCs w:val="20"/>
          <w:lang w:val="en-GB"/>
        </w:rPr>
        <w:t xml:space="preserve"> </w:t>
      </w:r>
      <w:r w:rsidR="00AF15D7" w:rsidRPr="00667B62">
        <w:rPr>
          <w:rFonts w:ascii="Cambria" w:hAnsi="Cambria"/>
          <w:i/>
          <w:sz w:val="20"/>
          <w:szCs w:val="20"/>
          <w:lang w:val="en-GB"/>
        </w:rPr>
        <w:t>and a</w:t>
      </w:r>
      <w:r w:rsidRPr="00667B62">
        <w:rPr>
          <w:rFonts w:ascii="Cambria" w:hAnsi="Cambria"/>
          <w:i/>
          <w:sz w:val="20"/>
          <w:szCs w:val="20"/>
          <w:lang w:val="en-GB"/>
        </w:rPr>
        <w:t xml:space="preserve"> </w:t>
      </w:r>
      <w:r w:rsidR="00571C5B" w:rsidRPr="00667B62">
        <w:rPr>
          <w:rFonts w:ascii="Cambria" w:hAnsi="Cambria"/>
          <w:i/>
          <w:sz w:val="20"/>
          <w:szCs w:val="20"/>
          <w:lang w:val="en-GB"/>
        </w:rPr>
        <w:t>“</w:t>
      </w:r>
      <w:r w:rsidR="00B21B04" w:rsidRPr="00667B62">
        <w:rPr>
          <w:rFonts w:ascii="Cambria" w:hAnsi="Cambria"/>
          <w:i/>
          <w:sz w:val="20"/>
          <w:szCs w:val="20"/>
          <w:lang w:val="en-US"/>
        </w:rPr>
        <w:t>Draft Recommendation by ICCAT amending Recommendation 20-09 on the establishment of a meeting participation fund for developing ICCAT Contracting Parties</w:t>
      </w:r>
      <w:r w:rsidR="00571C5B" w:rsidRPr="00667B62">
        <w:rPr>
          <w:rFonts w:ascii="Cambria" w:hAnsi="Cambria"/>
          <w:i/>
          <w:sz w:val="20"/>
          <w:szCs w:val="20"/>
          <w:lang w:val="en-US"/>
        </w:rPr>
        <w:t>”</w:t>
      </w:r>
      <w:r w:rsidR="00AF15D7" w:rsidRPr="00667B62">
        <w:rPr>
          <w:rFonts w:ascii="Cambria" w:hAnsi="Cambria"/>
          <w:b/>
          <w:bCs/>
          <w:i/>
          <w:sz w:val="20"/>
          <w:szCs w:val="20"/>
          <w:lang w:val="en-GB"/>
        </w:rPr>
        <w:t xml:space="preserve"> (STF_214/2025) </w:t>
      </w:r>
      <w:r w:rsidR="00AF15D7" w:rsidRPr="00667B62">
        <w:rPr>
          <w:rFonts w:ascii="Cambria" w:hAnsi="Cambria"/>
          <w:i/>
          <w:sz w:val="20"/>
          <w:szCs w:val="20"/>
          <w:lang w:val="en-GB"/>
        </w:rPr>
        <w:t>and</w:t>
      </w:r>
      <w:r w:rsidR="00AF15D7" w:rsidRPr="00667B62">
        <w:rPr>
          <w:rFonts w:ascii="Cambria" w:hAnsi="Cambria"/>
          <w:b/>
          <w:bCs/>
          <w:i/>
          <w:sz w:val="20"/>
          <w:szCs w:val="20"/>
          <w:lang w:val="en-GB"/>
        </w:rPr>
        <w:t xml:space="preserve"> </w:t>
      </w:r>
      <w:r w:rsidR="00AF15D7" w:rsidRPr="00667B62">
        <w:rPr>
          <w:rFonts w:ascii="Cambria" w:eastAsia="Cambria" w:hAnsi="Cambria" w:cs="Cambria"/>
          <w:color w:val="EE0000"/>
          <w:spacing w:val="-2"/>
          <w:sz w:val="20"/>
          <w:szCs w:val="20"/>
          <w:lang w:val="en-US"/>
        </w:rPr>
        <w:t xml:space="preserve"> </w:t>
      </w:r>
      <w:r w:rsidR="00AF15D7" w:rsidRPr="00667B62">
        <w:rPr>
          <w:rFonts w:ascii="Cambria" w:hAnsi="Cambria"/>
          <w:i/>
          <w:sz w:val="20"/>
          <w:szCs w:val="20"/>
          <w:lang w:val="en-GB"/>
        </w:rPr>
        <w:t xml:space="preserve">Algeria and Tunisia have presented a </w:t>
      </w:r>
      <w:r w:rsidR="00CD57A4" w:rsidRPr="00667B62">
        <w:rPr>
          <w:rFonts w:ascii="Cambria" w:hAnsi="Cambria"/>
          <w:i/>
          <w:sz w:val="20"/>
          <w:szCs w:val="20"/>
          <w:lang w:val="en-GB"/>
        </w:rPr>
        <w:t>“</w:t>
      </w:r>
      <w:r w:rsidR="00AF15D7" w:rsidRPr="00667B62">
        <w:rPr>
          <w:rFonts w:ascii="Cambria" w:hAnsi="Cambria"/>
          <w:i/>
          <w:sz w:val="20"/>
          <w:szCs w:val="20"/>
          <w:lang w:val="en-US"/>
        </w:rPr>
        <w:t xml:space="preserve">Proposal by Algeria </w:t>
      </w:r>
      <w:r w:rsidR="008F55F5" w:rsidRPr="00667B62">
        <w:rPr>
          <w:rFonts w:ascii="Cambria" w:hAnsi="Cambria"/>
          <w:i/>
          <w:sz w:val="20"/>
          <w:szCs w:val="20"/>
          <w:lang w:val="en-US"/>
        </w:rPr>
        <w:t xml:space="preserve">and Tunisia </w:t>
      </w:r>
      <w:r w:rsidR="00AF15D7" w:rsidRPr="00667B62">
        <w:rPr>
          <w:rFonts w:ascii="Cambria" w:hAnsi="Cambria"/>
          <w:i/>
          <w:sz w:val="20"/>
          <w:szCs w:val="20"/>
          <w:lang w:val="en-US"/>
        </w:rPr>
        <w:t>to increase the number of representatives funded per delegation for the Commission meetings</w:t>
      </w:r>
      <w:r w:rsidR="00AD4F43" w:rsidRPr="00667B62">
        <w:rPr>
          <w:rFonts w:ascii="Cambria" w:hAnsi="Cambria"/>
          <w:i/>
          <w:sz w:val="20"/>
          <w:szCs w:val="20"/>
          <w:lang w:val="en-US"/>
        </w:rPr>
        <w:t>”</w:t>
      </w:r>
      <w:r w:rsidRPr="00667B62">
        <w:rPr>
          <w:rFonts w:ascii="Cambria" w:hAnsi="Cambria"/>
          <w:i/>
          <w:sz w:val="20"/>
          <w:szCs w:val="20"/>
          <w:lang w:val="en-GB"/>
        </w:rPr>
        <w:t xml:space="preserve"> </w:t>
      </w:r>
      <w:r w:rsidRPr="00667B62">
        <w:rPr>
          <w:rFonts w:ascii="Cambria" w:hAnsi="Cambria"/>
          <w:b/>
          <w:bCs/>
          <w:i/>
          <w:sz w:val="20"/>
          <w:szCs w:val="20"/>
          <w:lang w:val="en-GB"/>
        </w:rPr>
        <w:t>(STF_215/2025)</w:t>
      </w:r>
      <w:r w:rsidRPr="00667B62">
        <w:rPr>
          <w:rFonts w:ascii="Cambria" w:hAnsi="Cambria"/>
          <w:i/>
          <w:sz w:val="20"/>
          <w:szCs w:val="20"/>
          <w:lang w:val="en-GB"/>
        </w:rPr>
        <w:t xml:space="preserve"> for consideration by STACFAD.</w:t>
      </w:r>
    </w:p>
    <w:p w14:paraId="2F402C19" w14:textId="77777777" w:rsidR="00873898" w:rsidRPr="00667B62" w:rsidRDefault="00873898" w:rsidP="00873898">
      <w:pPr>
        <w:jc w:val="both"/>
        <w:rPr>
          <w:rFonts w:ascii="Cambria" w:hAnsi="Cambria"/>
          <w:sz w:val="20"/>
          <w:szCs w:val="20"/>
          <w:lang w:val="en-GB"/>
        </w:rPr>
      </w:pPr>
    </w:p>
    <w:p w14:paraId="383E08B2" w14:textId="77777777" w:rsidR="005F7EB7" w:rsidRPr="00667B62" w:rsidRDefault="005F7EB7" w:rsidP="00CA6D93">
      <w:pPr>
        <w:tabs>
          <w:tab w:val="left" w:pos="709"/>
          <w:tab w:val="left" w:pos="993"/>
        </w:tabs>
        <w:ind w:firstLine="426"/>
        <w:jc w:val="both"/>
        <w:rPr>
          <w:rFonts w:ascii="Cambria" w:hAnsi="Cambria"/>
          <w:sz w:val="20"/>
          <w:szCs w:val="20"/>
          <w:lang w:val="en-GB"/>
        </w:rPr>
      </w:pPr>
      <w:r w:rsidRPr="00667B62">
        <w:rPr>
          <w:rFonts w:ascii="Cambria" w:hAnsi="Cambria"/>
          <w:sz w:val="20"/>
          <w:szCs w:val="20"/>
          <w:lang w:val="en-GB"/>
        </w:rPr>
        <w:t xml:space="preserve">5.2 </w:t>
      </w:r>
      <w:r w:rsidRPr="00667B62">
        <w:rPr>
          <w:rFonts w:ascii="Cambria" w:hAnsi="Cambria"/>
          <w:sz w:val="20"/>
          <w:szCs w:val="20"/>
          <w:lang w:val="en-GB"/>
        </w:rPr>
        <w:tab/>
        <w:t>Funding mechanisms for other capacity building activities</w:t>
      </w:r>
    </w:p>
    <w:p w14:paraId="3EE06969" w14:textId="77777777" w:rsidR="005F7EB7" w:rsidRPr="00667B62" w:rsidRDefault="005F7EB7" w:rsidP="005F7EB7">
      <w:pPr>
        <w:jc w:val="both"/>
        <w:rPr>
          <w:rFonts w:ascii="Cambria" w:hAnsi="Cambria"/>
          <w:sz w:val="20"/>
          <w:szCs w:val="20"/>
          <w:lang w:val="en-GB"/>
        </w:rPr>
      </w:pPr>
    </w:p>
    <w:p w14:paraId="7B77CA89" w14:textId="77777777" w:rsidR="005F7EB7" w:rsidRPr="00667B62" w:rsidRDefault="005F7EB7" w:rsidP="00873898">
      <w:pPr>
        <w:jc w:val="both"/>
        <w:rPr>
          <w:rFonts w:ascii="Cambria" w:hAnsi="Cambria"/>
          <w:sz w:val="20"/>
          <w:szCs w:val="20"/>
          <w:lang w:val="en-GB"/>
        </w:rPr>
      </w:pPr>
    </w:p>
    <w:p w14:paraId="31CBD442" w14:textId="1E7ED374" w:rsidR="00873898" w:rsidRPr="00667B62" w:rsidRDefault="00873898" w:rsidP="00225464">
      <w:pPr>
        <w:tabs>
          <w:tab w:val="left" w:pos="426"/>
          <w:tab w:val="left" w:pos="851"/>
        </w:tabs>
        <w:rPr>
          <w:rFonts w:ascii="Cambria" w:hAnsi="Cambria"/>
          <w:sz w:val="20"/>
          <w:szCs w:val="20"/>
          <w:lang w:val="en-GB"/>
        </w:rPr>
      </w:pPr>
      <w:r w:rsidRPr="00667B62">
        <w:rPr>
          <w:rFonts w:ascii="Cambria" w:hAnsi="Cambria"/>
          <w:sz w:val="20"/>
          <w:szCs w:val="20"/>
          <w:lang w:val="en-GB"/>
        </w:rPr>
        <w:t>6.</w:t>
      </w:r>
      <w:r w:rsidRPr="00667B62">
        <w:rPr>
          <w:rFonts w:ascii="Cambria" w:hAnsi="Cambria"/>
          <w:sz w:val="20"/>
          <w:szCs w:val="20"/>
          <w:lang w:val="en-GB"/>
        </w:rPr>
        <w:tab/>
        <w:t>Institutional arrangements</w:t>
      </w:r>
    </w:p>
    <w:p w14:paraId="739AA5F0" w14:textId="77777777" w:rsidR="00873898" w:rsidRPr="00667B62" w:rsidRDefault="00873898" w:rsidP="00873898">
      <w:pPr>
        <w:tabs>
          <w:tab w:val="left" w:pos="426"/>
        </w:tabs>
        <w:spacing w:line="240" w:lineRule="atLeast"/>
        <w:ind w:left="426" w:hanging="426"/>
        <w:jc w:val="both"/>
        <w:rPr>
          <w:rFonts w:ascii="Cambria" w:hAnsi="Cambria"/>
          <w:sz w:val="20"/>
          <w:szCs w:val="20"/>
          <w:lang w:val="en-GB"/>
        </w:rPr>
      </w:pPr>
    </w:p>
    <w:p w14:paraId="0EDCF0B6" w14:textId="75F78ED2" w:rsidR="00873898" w:rsidRPr="00667B62" w:rsidRDefault="00225464" w:rsidP="0003295F">
      <w:pPr>
        <w:tabs>
          <w:tab w:val="left" w:pos="426"/>
        </w:tabs>
        <w:spacing w:line="240" w:lineRule="atLeast"/>
        <w:ind w:left="720" w:hanging="720"/>
        <w:jc w:val="both"/>
        <w:rPr>
          <w:rFonts w:ascii="Cambria" w:hAnsi="Cambria"/>
          <w:sz w:val="20"/>
          <w:szCs w:val="20"/>
          <w:lang w:val="en-GB"/>
        </w:rPr>
      </w:pPr>
      <w:r w:rsidRPr="00667B62">
        <w:rPr>
          <w:rFonts w:ascii="Cambria" w:hAnsi="Cambria"/>
          <w:sz w:val="20"/>
          <w:szCs w:val="20"/>
          <w:lang w:val="en-GB"/>
        </w:rPr>
        <w:tab/>
      </w:r>
      <w:r w:rsidR="00873898" w:rsidRPr="00667B62">
        <w:rPr>
          <w:rFonts w:ascii="Cambria" w:hAnsi="Cambria"/>
          <w:sz w:val="20"/>
          <w:szCs w:val="20"/>
          <w:lang w:val="en-GB"/>
        </w:rPr>
        <w:t>6.1</w:t>
      </w:r>
      <w:r w:rsidR="0003295F" w:rsidRPr="00667B62">
        <w:rPr>
          <w:rFonts w:ascii="Cambria" w:hAnsi="Cambria"/>
          <w:sz w:val="20"/>
          <w:szCs w:val="20"/>
          <w:lang w:val="en-GB"/>
        </w:rPr>
        <w:tab/>
      </w:r>
      <w:r w:rsidR="00873898" w:rsidRPr="00667B62">
        <w:rPr>
          <w:rFonts w:ascii="Cambria" w:hAnsi="Cambria"/>
          <w:sz w:val="20"/>
          <w:szCs w:val="20"/>
          <w:lang w:val="en-GB"/>
        </w:rPr>
        <w:t>Consideration of the update of the Agreement on Seat between the Spanish State and the International Commission for the Conservation of Atlantic Tunas (ICCAT)</w:t>
      </w:r>
    </w:p>
    <w:p w14:paraId="4D0B27CB" w14:textId="77777777" w:rsidR="00873898" w:rsidRPr="00667B62" w:rsidRDefault="00873898" w:rsidP="00873898">
      <w:pPr>
        <w:tabs>
          <w:tab w:val="left" w:pos="426"/>
        </w:tabs>
        <w:spacing w:line="240" w:lineRule="atLeast"/>
        <w:ind w:left="426" w:hanging="426"/>
        <w:jc w:val="both"/>
        <w:rPr>
          <w:rFonts w:ascii="Cambria" w:hAnsi="Cambria"/>
          <w:i/>
          <w:iCs/>
          <w:sz w:val="20"/>
          <w:szCs w:val="20"/>
          <w:lang w:val="en-GB"/>
        </w:rPr>
      </w:pPr>
    </w:p>
    <w:p w14:paraId="400280FF" w14:textId="2613B63A" w:rsidR="00873898" w:rsidRPr="00667B62" w:rsidRDefault="00873898" w:rsidP="0003295F">
      <w:pPr>
        <w:tabs>
          <w:tab w:val="left" w:pos="426"/>
        </w:tabs>
        <w:spacing w:line="240" w:lineRule="atLeast"/>
        <w:ind w:left="720" w:hanging="426"/>
        <w:jc w:val="both"/>
        <w:rPr>
          <w:rFonts w:ascii="Cambria" w:hAnsi="Cambria"/>
          <w:i/>
          <w:iCs/>
          <w:sz w:val="20"/>
          <w:szCs w:val="20"/>
          <w:lang w:val="en-GB"/>
        </w:rPr>
      </w:pPr>
      <w:r w:rsidRPr="00667B62">
        <w:rPr>
          <w:rFonts w:ascii="Cambria" w:hAnsi="Cambria"/>
          <w:i/>
          <w:iCs/>
          <w:sz w:val="20"/>
          <w:szCs w:val="20"/>
          <w:lang w:val="en-GB"/>
        </w:rPr>
        <w:tab/>
      </w:r>
      <w:r w:rsidR="0003295F" w:rsidRPr="00667B62">
        <w:rPr>
          <w:rFonts w:ascii="Cambria" w:hAnsi="Cambria"/>
          <w:i/>
          <w:iCs/>
          <w:sz w:val="20"/>
          <w:szCs w:val="20"/>
          <w:lang w:val="en-GB"/>
        </w:rPr>
        <w:tab/>
      </w:r>
      <w:r w:rsidRPr="00667B62">
        <w:rPr>
          <w:rFonts w:ascii="Cambria" w:hAnsi="Cambria"/>
          <w:i/>
          <w:iCs/>
          <w:sz w:val="20"/>
          <w:szCs w:val="20"/>
          <w:lang w:val="en-GB"/>
        </w:rPr>
        <w:t xml:space="preserve">The Secretariat has prepared a document related to the consideration of the update of the Headquarters Agreement </w:t>
      </w:r>
      <w:r w:rsidRPr="00667B62">
        <w:rPr>
          <w:rFonts w:ascii="Cambria" w:hAnsi="Cambria"/>
          <w:b/>
          <w:bCs/>
          <w:i/>
          <w:iCs/>
          <w:sz w:val="20"/>
          <w:szCs w:val="20"/>
          <w:lang w:val="en-GB"/>
        </w:rPr>
        <w:t>(STF</w:t>
      </w:r>
      <w:r w:rsidR="0003295F" w:rsidRPr="00667B62">
        <w:rPr>
          <w:rFonts w:ascii="Cambria" w:hAnsi="Cambria"/>
          <w:b/>
          <w:bCs/>
          <w:i/>
          <w:iCs/>
          <w:sz w:val="20"/>
          <w:szCs w:val="20"/>
          <w:lang w:val="en-GB"/>
        </w:rPr>
        <w:t>_</w:t>
      </w:r>
      <w:r w:rsidRPr="00667B62">
        <w:rPr>
          <w:rFonts w:ascii="Cambria" w:hAnsi="Cambria"/>
          <w:b/>
          <w:bCs/>
          <w:i/>
          <w:iCs/>
          <w:sz w:val="20"/>
          <w:szCs w:val="20"/>
          <w:lang w:val="en-GB"/>
        </w:rPr>
        <w:t>210/2025)</w:t>
      </w:r>
      <w:r w:rsidRPr="00667B62">
        <w:rPr>
          <w:rFonts w:ascii="Cambria" w:hAnsi="Cambria"/>
          <w:i/>
          <w:iCs/>
          <w:sz w:val="20"/>
          <w:szCs w:val="20"/>
          <w:lang w:val="en-GB"/>
        </w:rPr>
        <w:t>, which contains a summary of the steps taken to date.</w:t>
      </w:r>
    </w:p>
    <w:p w14:paraId="3B1B7FD8" w14:textId="77777777" w:rsidR="00873898" w:rsidRPr="00667B62" w:rsidRDefault="00873898" w:rsidP="00873898">
      <w:pPr>
        <w:tabs>
          <w:tab w:val="left" w:pos="426"/>
        </w:tabs>
        <w:spacing w:line="240" w:lineRule="atLeast"/>
        <w:ind w:left="426" w:hanging="426"/>
        <w:jc w:val="both"/>
        <w:rPr>
          <w:rFonts w:ascii="Cambria" w:hAnsi="Cambria"/>
          <w:i/>
          <w:iCs/>
          <w:sz w:val="20"/>
          <w:szCs w:val="20"/>
          <w:lang w:val="en-GB"/>
        </w:rPr>
      </w:pPr>
    </w:p>
    <w:p w14:paraId="0C859098" w14:textId="77777777" w:rsidR="00FB0A22" w:rsidRPr="00667B62" w:rsidRDefault="00FB0A22" w:rsidP="00873898">
      <w:pPr>
        <w:tabs>
          <w:tab w:val="left" w:pos="426"/>
        </w:tabs>
        <w:spacing w:line="240" w:lineRule="atLeast"/>
        <w:ind w:left="426" w:hanging="426"/>
        <w:jc w:val="both"/>
        <w:rPr>
          <w:rFonts w:ascii="Cambria" w:hAnsi="Cambria"/>
          <w:i/>
          <w:iCs/>
          <w:sz w:val="20"/>
          <w:szCs w:val="20"/>
          <w:lang w:val="en-GB"/>
        </w:rPr>
      </w:pPr>
    </w:p>
    <w:p w14:paraId="290446B4" w14:textId="4DEFC339" w:rsidR="00873898" w:rsidRPr="00667B62" w:rsidRDefault="0003295F" w:rsidP="0003295F">
      <w:pPr>
        <w:tabs>
          <w:tab w:val="left" w:pos="426"/>
        </w:tabs>
        <w:spacing w:line="240" w:lineRule="atLeast"/>
        <w:ind w:left="720" w:hanging="720"/>
        <w:jc w:val="both"/>
        <w:rPr>
          <w:rFonts w:ascii="Cambria" w:hAnsi="Cambria"/>
          <w:sz w:val="20"/>
          <w:szCs w:val="20"/>
          <w:lang w:val="en-US"/>
        </w:rPr>
      </w:pPr>
      <w:r w:rsidRPr="00667B62">
        <w:rPr>
          <w:rFonts w:ascii="Cambria" w:hAnsi="Cambria"/>
          <w:sz w:val="20"/>
          <w:szCs w:val="20"/>
          <w:lang w:val="en-GB"/>
        </w:rPr>
        <w:lastRenderedPageBreak/>
        <w:tab/>
      </w:r>
      <w:r w:rsidR="00873898" w:rsidRPr="00667B62">
        <w:rPr>
          <w:rFonts w:ascii="Cambria" w:hAnsi="Cambria"/>
          <w:sz w:val="20"/>
          <w:szCs w:val="20"/>
          <w:lang w:val="en-GB"/>
        </w:rPr>
        <w:t>6.2</w:t>
      </w:r>
      <w:r w:rsidRPr="00667B62">
        <w:rPr>
          <w:rFonts w:ascii="Cambria" w:hAnsi="Cambria"/>
          <w:sz w:val="20"/>
          <w:szCs w:val="20"/>
          <w:lang w:val="en-GB"/>
        </w:rPr>
        <w:tab/>
      </w:r>
      <w:r w:rsidR="00873898" w:rsidRPr="00667B62">
        <w:rPr>
          <w:rFonts w:ascii="Cambria" w:hAnsi="Cambria"/>
          <w:sz w:val="20"/>
          <w:szCs w:val="20"/>
          <w:lang w:val="en-GB"/>
        </w:rPr>
        <w:t xml:space="preserve">Issues and implications of the current conditions of the ICCAT </w:t>
      </w:r>
      <w:r w:rsidR="00FB0A22" w:rsidRPr="00667B62">
        <w:rPr>
          <w:rFonts w:ascii="Cambria" w:hAnsi="Cambria"/>
          <w:sz w:val="20"/>
          <w:szCs w:val="20"/>
          <w:lang w:val="en-GB"/>
        </w:rPr>
        <w:t>Headquarters</w:t>
      </w:r>
    </w:p>
    <w:p w14:paraId="24193AF0" w14:textId="77777777" w:rsidR="00873898" w:rsidRPr="00667B62" w:rsidRDefault="00873898" w:rsidP="00873898">
      <w:pPr>
        <w:tabs>
          <w:tab w:val="left" w:pos="426"/>
        </w:tabs>
        <w:spacing w:line="240" w:lineRule="atLeast"/>
        <w:ind w:left="426" w:hanging="426"/>
        <w:jc w:val="both"/>
        <w:rPr>
          <w:rFonts w:ascii="Cambria" w:hAnsi="Cambria"/>
          <w:i/>
          <w:iCs/>
          <w:sz w:val="20"/>
          <w:szCs w:val="20"/>
          <w:lang w:val="en-US"/>
        </w:rPr>
      </w:pPr>
    </w:p>
    <w:p w14:paraId="76F6D0F7" w14:textId="51AB27DF" w:rsidR="00873898" w:rsidRPr="00667B62" w:rsidRDefault="00873898" w:rsidP="0003295F">
      <w:pPr>
        <w:tabs>
          <w:tab w:val="left" w:pos="426"/>
        </w:tabs>
        <w:spacing w:line="240" w:lineRule="atLeast"/>
        <w:ind w:left="720" w:hanging="426"/>
        <w:jc w:val="both"/>
        <w:rPr>
          <w:rFonts w:ascii="Cambria" w:hAnsi="Cambria"/>
          <w:i/>
          <w:iCs/>
          <w:sz w:val="20"/>
          <w:szCs w:val="20"/>
          <w:lang w:val="en-GB"/>
        </w:rPr>
      </w:pPr>
      <w:r w:rsidRPr="00667B62">
        <w:rPr>
          <w:rFonts w:ascii="Cambria" w:hAnsi="Cambria"/>
          <w:i/>
          <w:iCs/>
          <w:sz w:val="20"/>
          <w:szCs w:val="20"/>
          <w:lang w:val="en-GB"/>
        </w:rPr>
        <w:tab/>
      </w:r>
      <w:r w:rsidR="0003295F" w:rsidRPr="00667B62">
        <w:rPr>
          <w:rFonts w:ascii="Cambria" w:hAnsi="Cambria"/>
          <w:i/>
          <w:iCs/>
          <w:sz w:val="20"/>
          <w:szCs w:val="20"/>
          <w:lang w:val="en-GB"/>
        </w:rPr>
        <w:tab/>
      </w:r>
      <w:r w:rsidRPr="00667B62">
        <w:rPr>
          <w:rFonts w:ascii="Cambria" w:hAnsi="Cambria"/>
          <w:i/>
          <w:iCs/>
          <w:sz w:val="20"/>
          <w:szCs w:val="20"/>
          <w:lang w:val="en-GB"/>
        </w:rPr>
        <w:t xml:space="preserve">The Secretariat has informed the Ministry of Foreign Affairs, European Union and Cooperation of the need for improvements to the building that houses the ICCAT </w:t>
      </w:r>
      <w:r w:rsidR="00FB0A22" w:rsidRPr="00667B62">
        <w:rPr>
          <w:rFonts w:ascii="Cambria" w:hAnsi="Cambria"/>
          <w:i/>
          <w:iCs/>
          <w:sz w:val="20"/>
          <w:szCs w:val="20"/>
          <w:lang w:val="en-GB"/>
        </w:rPr>
        <w:t>Headquarters</w:t>
      </w:r>
      <w:r w:rsidRPr="00667B62">
        <w:rPr>
          <w:rFonts w:ascii="Cambria" w:hAnsi="Cambria"/>
          <w:i/>
          <w:iCs/>
          <w:sz w:val="20"/>
          <w:szCs w:val="20"/>
          <w:lang w:val="en-GB"/>
        </w:rPr>
        <w:t>. The Secretariat will report on any future information available in this regard.</w:t>
      </w:r>
    </w:p>
    <w:p w14:paraId="0E1F6641" w14:textId="77777777" w:rsidR="0003295F" w:rsidRPr="00667B62" w:rsidRDefault="0003295F" w:rsidP="00873898">
      <w:pPr>
        <w:tabs>
          <w:tab w:val="left" w:pos="426"/>
        </w:tabs>
        <w:spacing w:line="240" w:lineRule="atLeast"/>
        <w:ind w:left="426" w:hanging="426"/>
        <w:jc w:val="both"/>
        <w:rPr>
          <w:rFonts w:ascii="Cambria" w:hAnsi="Cambria"/>
          <w:sz w:val="20"/>
          <w:szCs w:val="20"/>
          <w:lang w:val="en-GB"/>
        </w:rPr>
      </w:pPr>
    </w:p>
    <w:p w14:paraId="624D81D0" w14:textId="77777777" w:rsidR="00873898" w:rsidRPr="00667B62" w:rsidRDefault="00873898" w:rsidP="00873898">
      <w:pPr>
        <w:tabs>
          <w:tab w:val="left" w:pos="426"/>
        </w:tabs>
        <w:ind w:left="426" w:hanging="426"/>
        <w:jc w:val="both"/>
        <w:rPr>
          <w:rFonts w:ascii="Cambria" w:hAnsi="Cambria"/>
          <w:sz w:val="20"/>
          <w:szCs w:val="20"/>
          <w:lang w:val="en-GB"/>
        </w:rPr>
      </w:pPr>
      <w:r w:rsidRPr="00667B62">
        <w:rPr>
          <w:rFonts w:ascii="Cambria" w:hAnsi="Cambria"/>
          <w:sz w:val="20"/>
          <w:szCs w:val="20"/>
          <w:lang w:val="en-GB"/>
        </w:rPr>
        <w:t>7.</w:t>
      </w:r>
      <w:r w:rsidRPr="00667B62">
        <w:rPr>
          <w:rFonts w:ascii="Cambria" w:hAnsi="Cambria"/>
          <w:sz w:val="20"/>
          <w:szCs w:val="20"/>
          <w:lang w:val="en-GB"/>
        </w:rPr>
        <w:tab/>
        <w:t>Review of the outcomes of the Intersessional Meetings of the Virtual Working Group on Sustainable Financial Position for ICCAT (VWG-SF)</w:t>
      </w:r>
    </w:p>
    <w:p w14:paraId="527A023F" w14:textId="77777777" w:rsidR="00873898" w:rsidRPr="00667B62" w:rsidRDefault="00873898" w:rsidP="00873898">
      <w:pPr>
        <w:tabs>
          <w:tab w:val="left" w:pos="426"/>
        </w:tabs>
        <w:jc w:val="both"/>
        <w:rPr>
          <w:rFonts w:ascii="Cambria" w:hAnsi="Cambria"/>
          <w:sz w:val="20"/>
          <w:szCs w:val="20"/>
          <w:lang w:val="en-GB"/>
        </w:rPr>
      </w:pPr>
    </w:p>
    <w:p w14:paraId="2DB50421" w14:textId="4130E6C4" w:rsidR="00873898" w:rsidRPr="00667B62" w:rsidRDefault="00873898" w:rsidP="00225464">
      <w:pPr>
        <w:tabs>
          <w:tab w:val="left" w:pos="426"/>
        </w:tabs>
        <w:ind w:left="426"/>
        <w:jc w:val="both"/>
        <w:rPr>
          <w:rFonts w:ascii="Cambria" w:hAnsi="Cambria"/>
          <w:i/>
          <w:iCs/>
          <w:sz w:val="20"/>
          <w:szCs w:val="20"/>
          <w:lang w:val="en-GB"/>
        </w:rPr>
      </w:pPr>
      <w:r w:rsidRPr="00667B62">
        <w:rPr>
          <w:rFonts w:ascii="Cambria" w:hAnsi="Cambria"/>
          <w:i/>
          <w:iCs/>
          <w:sz w:val="20"/>
          <w:szCs w:val="20"/>
          <w:lang w:val="en-GB"/>
        </w:rPr>
        <w:t xml:space="preserve">The Chair of STACFAD will also report to the Commission on the progress made by the Virtual Working Group on Sustainable Finance (VWG-SF). The reports of the meetings held by the VWG-SF have been published as documents </w:t>
      </w:r>
      <w:r w:rsidRPr="00667B62">
        <w:rPr>
          <w:rFonts w:ascii="Cambria" w:hAnsi="Cambria"/>
          <w:b/>
          <w:bCs/>
          <w:i/>
          <w:iCs/>
          <w:sz w:val="20"/>
          <w:szCs w:val="20"/>
          <w:lang w:val="en-GB"/>
        </w:rPr>
        <w:t xml:space="preserve">STF_211/2025 </w:t>
      </w:r>
      <w:r w:rsidRPr="00667B62">
        <w:rPr>
          <w:rFonts w:ascii="Cambria" w:hAnsi="Cambria"/>
          <w:i/>
          <w:iCs/>
          <w:sz w:val="20"/>
          <w:szCs w:val="20"/>
          <w:lang w:val="en-GB"/>
        </w:rPr>
        <w:t>and</w:t>
      </w:r>
      <w:r w:rsidRPr="00667B62">
        <w:rPr>
          <w:rFonts w:ascii="Cambria" w:hAnsi="Cambria"/>
          <w:b/>
          <w:bCs/>
          <w:i/>
          <w:iCs/>
          <w:sz w:val="20"/>
          <w:szCs w:val="20"/>
          <w:lang w:val="en-GB"/>
        </w:rPr>
        <w:t xml:space="preserve"> STF_212/2025</w:t>
      </w:r>
      <w:r w:rsidRPr="00667B62">
        <w:rPr>
          <w:rFonts w:ascii="Cambria" w:hAnsi="Cambria"/>
          <w:i/>
          <w:iCs/>
          <w:sz w:val="20"/>
          <w:szCs w:val="20"/>
          <w:lang w:val="en-GB"/>
        </w:rPr>
        <w:t>.</w:t>
      </w:r>
    </w:p>
    <w:p w14:paraId="146C2648" w14:textId="77777777" w:rsidR="00873898" w:rsidRPr="00667B62" w:rsidRDefault="00873898" w:rsidP="00873898">
      <w:pPr>
        <w:tabs>
          <w:tab w:val="left" w:pos="426"/>
        </w:tabs>
        <w:jc w:val="both"/>
        <w:rPr>
          <w:rFonts w:ascii="Cambria" w:hAnsi="Cambria"/>
          <w:sz w:val="20"/>
          <w:szCs w:val="20"/>
          <w:lang w:val="en-GB"/>
        </w:rPr>
      </w:pPr>
    </w:p>
    <w:p w14:paraId="140545CA" w14:textId="77777777" w:rsidR="00873898" w:rsidRPr="00667B62" w:rsidRDefault="00873898" w:rsidP="00873898">
      <w:pPr>
        <w:rPr>
          <w:rFonts w:ascii="Cambria" w:hAnsi="Cambria"/>
          <w:sz w:val="20"/>
          <w:szCs w:val="20"/>
          <w:lang w:val="en-GB"/>
        </w:rPr>
      </w:pPr>
      <w:r w:rsidRPr="00667B62">
        <w:rPr>
          <w:rFonts w:ascii="Cambria" w:hAnsi="Cambria"/>
          <w:sz w:val="20"/>
          <w:szCs w:val="20"/>
          <w:lang w:val="en-GB"/>
        </w:rPr>
        <w:t>8.      Information on staff pension and future actions needed</w:t>
      </w:r>
    </w:p>
    <w:p w14:paraId="2953219D"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753D4598" w14:textId="5407ECFE" w:rsidR="00873898" w:rsidRPr="00667B62" w:rsidRDefault="00873898" w:rsidP="00225464">
      <w:pPr>
        <w:tabs>
          <w:tab w:val="left" w:pos="426"/>
        </w:tabs>
        <w:ind w:left="426"/>
        <w:jc w:val="both"/>
        <w:rPr>
          <w:rFonts w:ascii="Cambria" w:hAnsi="Cambria"/>
          <w:i/>
          <w:iCs/>
          <w:sz w:val="20"/>
          <w:szCs w:val="20"/>
          <w:lang w:val="en-GB"/>
        </w:rPr>
      </w:pPr>
      <w:r w:rsidRPr="00667B62">
        <w:rPr>
          <w:rFonts w:ascii="Cambria" w:hAnsi="Cambria"/>
          <w:i/>
          <w:iCs/>
          <w:sz w:val="20"/>
          <w:szCs w:val="20"/>
          <w:lang w:val="en-GB"/>
        </w:rPr>
        <w:t>The Secretariat present</w:t>
      </w:r>
      <w:r w:rsidR="0003757A" w:rsidRPr="00667B62">
        <w:rPr>
          <w:rFonts w:ascii="Cambria" w:hAnsi="Cambria"/>
          <w:i/>
          <w:iCs/>
          <w:sz w:val="20"/>
          <w:szCs w:val="20"/>
          <w:lang w:val="en-GB"/>
        </w:rPr>
        <w:t>ed</w:t>
      </w:r>
      <w:r w:rsidRPr="00667B62">
        <w:rPr>
          <w:rFonts w:ascii="Cambria" w:hAnsi="Cambria"/>
          <w:i/>
          <w:iCs/>
          <w:sz w:val="20"/>
          <w:szCs w:val="20"/>
          <w:lang w:val="en-GB"/>
        </w:rPr>
        <w:t xml:space="preserve"> a document entitled "Modification of the ICCAT pension plan system: Proposal for the new wording of Article 6 of the ICCAT Staff Regulations and Rules regarding the pension plan", which contains further information on staff pensions and the future actions required in this regard</w:t>
      </w:r>
      <w:r w:rsidR="008F449A" w:rsidRPr="00667B62">
        <w:rPr>
          <w:rFonts w:ascii="Cambria" w:hAnsi="Cambria"/>
          <w:i/>
          <w:iCs/>
          <w:sz w:val="20"/>
          <w:szCs w:val="20"/>
          <w:lang w:val="en-GB"/>
        </w:rPr>
        <w:t xml:space="preserve"> (</w:t>
      </w:r>
      <w:r w:rsidR="008F449A" w:rsidRPr="00667B62">
        <w:rPr>
          <w:rFonts w:ascii="Cambria" w:hAnsi="Cambria"/>
          <w:b/>
          <w:bCs/>
          <w:i/>
          <w:iCs/>
          <w:sz w:val="20"/>
          <w:szCs w:val="20"/>
          <w:lang w:val="en-GB"/>
        </w:rPr>
        <w:t>STF_219/2025</w:t>
      </w:r>
      <w:r w:rsidR="008F449A" w:rsidRPr="00667B62">
        <w:rPr>
          <w:rFonts w:ascii="Cambria" w:hAnsi="Cambria"/>
          <w:i/>
          <w:iCs/>
          <w:sz w:val="20"/>
          <w:szCs w:val="20"/>
          <w:lang w:val="en-GB"/>
        </w:rPr>
        <w:t>)</w:t>
      </w:r>
      <w:r w:rsidRPr="00667B62">
        <w:rPr>
          <w:rFonts w:ascii="Cambria" w:hAnsi="Cambria"/>
          <w:i/>
          <w:iCs/>
          <w:sz w:val="20"/>
          <w:szCs w:val="20"/>
          <w:lang w:val="en-GB"/>
        </w:rPr>
        <w:t xml:space="preserve">. </w:t>
      </w:r>
    </w:p>
    <w:p w14:paraId="4AA3D5F3" w14:textId="77777777" w:rsidR="00873898" w:rsidRPr="00667B62" w:rsidRDefault="00873898" w:rsidP="00873898">
      <w:pPr>
        <w:tabs>
          <w:tab w:val="left" w:pos="426"/>
        </w:tabs>
        <w:spacing w:line="240" w:lineRule="atLeast"/>
        <w:jc w:val="both"/>
        <w:rPr>
          <w:rFonts w:ascii="Cambria" w:hAnsi="Cambria"/>
          <w:i/>
          <w:iCs/>
          <w:sz w:val="20"/>
          <w:szCs w:val="20"/>
          <w:lang w:val="en-GB"/>
        </w:rPr>
      </w:pPr>
    </w:p>
    <w:p w14:paraId="0A539D54" w14:textId="77777777" w:rsidR="00873898" w:rsidRPr="00667B62" w:rsidRDefault="00873898" w:rsidP="00873898">
      <w:pPr>
        <w:tabs>
          <w:tab w:val="left" w:pos="426"/>
        </w:tabs>
        <w:spacing w:line="240" w:lineRule="atLeast"/>
        <w:jc w:val="both"/>
        <w:rPr>
          <w:rFonts w:ascii="Cambria" w:hAnsi="Cambria"/>
          <w:sz w:val="20"/>
          <w:szCs w:val="20"/>
          <w:lang w:val="en-GB"/>
        </w:rPr>
      </w:pPr>
      <w:r w:rsidRPr="00667B62">
        <w:rPr>
          <w:rFonts w:ascii="Cambria" w:hAnsi="Cambria"/>
          <w:sz w:val="20"/>
          <w:szCs w:val="20"/>
          <w:lang w:val="en-GB"/>
        </w:rPr>
        <w:t xml:space="preserve">9. </w:t>
      </w:r>
      <w:r w:rsidRPr="00667B62">
        <w:rPr>
          <w:rFonts w:ascii="Cambria" w:hAnsi="Cambria"/>
          <w:sz w:val="20"/>
          <w:szCs w:val="20"/>
          <w:lang w:val="en-GB"/>
        </w:rPr>
        <w:tab/>
        <w:t>Consideration of financial implications of ICCAT conservation and management measures</w:t>
      </w:r>
    </w:p>
    <w:p w14:paraId="44C74F05"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2D2F52CD" w14:textId="6CD84851" w:rsidR="00873898" w:rsidRPr="00667B62" w:rsidRDefault="00873898" w:rsidP="00FC1132">
      <w:pPr>
        <w:tabs>
          <w:tab w:val="left" w:pos="426"/>
        </w:tabs>
        <w:spacing w:line="240" w:lineRule="atLeast"/>
        <w:ind w:left="426"/>
        <w:jc w:val="both"/>
        <w:rPr>
          <w:rFonts w:ascii="Cambria" w:hAnsi="Cambria"/>
          <w:i/>
          <w:iCs/>
          <w:sz w:val="20"/>
          <w:szCs w:val="20"/>
          <w:lang w:val="en-GB"/>
        </w:rPr>
      </w:pPr>
      <w:r w:rsidRPr="00667B62">
        <w:rPr>
          <w:rFonts w:ascii="Cambria" w:hAnsi="Cambria"/>
          <w:i/>
          <w:iCs/>
          <w:sz w:val="20"/>
          <w:szCs w:val="20"/>
          <w:lang w:val="en-GB"/>
        </w:rPr>
        <w:t>Following a decision by the Commission in 2019, each proposal should be accompanied by an estimate of the additional resources required, particularly by the ICCAT Secretariat, for the implementation of any new reporting requirements or other tasks contained therein (</w:t>
      </w:r>
      <w:r w:rsidRPr="00667B62">
        <w:rPr>
          <w:rFonts w:ascii="Cambria" w:hAnsi="Cambria"/>
          <w:b/>
          <w:bCs/>
          <w:i/>
          <w:iCs/>
          <w:sz w:val="20"/>
          <w:szCs w:val="20"/>
          <w:lang w:val="en-GB"/>
        </w:rPr>
        <w:t>STF_209/2025</w:t>
      </w:r>
      <w:r w:rsidRPr="00667B62">
        <w:rPr>
          <w:rFonts w:ascii="Cambria" w:hAnsi="Cambria"/>
          <w:i/>
          <w:iCs/>
          <w:sz w:val="20"/>
          <w:szCs w:val="20"/>
          <w:lang w:val="en-GB"/>
        </w:rPr>
        <w:t>).</w:t>
      </w:r>
    </w:p>
    <w:p w14:paraId="0B88501A"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0775AFD1" w14:textId="0A907B40" w:rsidR="00873898" w:rsidRPr="00667B62" w:rsidRDefault="00873898" w:rsidP="00873898">
      <w:pPr>
        <w:tabs>
          <w:tab w:val="left" w:pos="426"/>
        </w:tabs>
        <w:spacing w:line="240" w:lineRule="atLeast"/>
        <w:jc w:val="both"/>
        <w:rPr>
          <w:rFonts w:ascii="Cambria" w:hAnsi="Cambria"/>
          <w:sz w:val="20"/>
          <w:szCs w:val="20"/>
          <w:lang w:val="en-GB"/>
        </w:rPr>
      </w:pPr>
      <w:r w:rsidRPr="00667B62">
        <w:rPr>
          <w:rFonts w:ascii="Cambria" w:hAnsi="Cambria"/>
          <w:sz w:val="20"/>
          <w:szCs w:val="20"/>
          <w:lang w:val="en-GB"/>
        </w:rPr>
        <w:t xml:space="preserve">10.  </w:t>
      </w:r>
      <w:r w:rsidRPr="00667B62">
        <w:rPr>
          <w:rFonts w:ascii="Cambria" w:hAnsi="Cambria"/>
          <w:sz w:val="20"/>
          <w:szCs w:val="20"/>
          <w:lang w:val="en-GB"/>
        </w:rPr>
        <w:tab/>
      </w:r>
      <w:r w:rsidRPr="00667B62">
        <w:rPr>
          <w:rFonts w:ascii="Cambria" w:hAnsi="Cambria"/>
          <w:sz w:val="20"/>
          <w:szCs w:val="20"/>
          <w:lang w:val="en-US"/>
        </w:rPr>
        <w:t>Review of the Working Capital Fund</w:t>
      </w:r>
      <w:r w:rsidRPr="00667B62">
        <w:rPr>
          <w:rFonts w:ascii="Cambria" w:hAnsi="Cambria"/>
          <w:sz w:val="20"/>
          <w:szCs w:val="20"/>
          <w:lang w:val="en-GB"/>
        </w:rPr>
        <w:t xml:space="preserve"> </w:t>
      </w:r>
      <w:r w:rsidR="00C455F3" w:rsidRPr="00667B62">
        <w:rPr>
          <w:rFonts w:ascii="Cambria" w:hAnsi="Cambria"/>
          <w:sz w:val="20"/>
          <w:szCs w:val="20"/>
          <w:lang w:val="en-GB"/>
        </w:rPr>
        <w:t>(WCF)</w:t>
      </w:r>
    </w:p>
    <w:p w14:paraId="48E6AB82"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544E781C" w14:textId="07BDF4EF" w:rsidR="00873898" w:rsidRPr="00667B62" w:rsidRDefault="00873898" w:rsidP="00225464">
      <w:pPr>
        <w:tabs>
          <w:tab w:val="left" w:pos="426"/>
        </w:tabs>
        <w:ind w:left="426"/>
        <w:jc w:val="both"/>
        <w:rPr>
          <w:rFonts w:ascii="Cambria" w:hAnsi="Cambria"/>
          <w:i/>
          <w:iCs/>
          <w:sz w:val="20"/>
          <w:szCs w:val="20"/>
          <w:lang w:val="en-GB"/>
        </w:rPr>
      </w:pPr>
      <w:r w:rsidRPr="00667B62">
        <w:rPr>
          <w:rFonts w:ascii="Cambria" w:hAnsi="Cambria"/>
          <w:i/>
          <w:iCs/>
          <w:sz w:val="20"/>
          <w:szCs w:val="20"/>
          <w:lang w:val="en-GB"/>
        </w:rPr>
        <w:t xml:space="preserve">The Chair of STACFAD will report on the </w:t>
      </w:r>
      <w:r w:rsidR="00883FE1" w:rsidRPr="00667B62">
        <w:rPr>
          <w:rFonts w:ascii="Cambria" w:hAnsi="Cambria"/>
          <w:i/>
          <w:iCs/>
          <w:sz w:val="20"/>
          <w:szCs w:val="20"/>
          <w:lang w:val="en-GB"/>
        </w:rPr>
        <w:t>“</w:t>
      </w:r>
      <w:r w:rsidRPr="00667B62">
        <w:rPr>
          <w:rFonts w:ascii="Cambria" w:hAnsi="Cambria"/>
          <w:i/>
          <w:iCs/>
          <w:sz w:val="20"/>
          <w:szCs w:val="20"/>
          <w:lang w:val="en-GB"/>
        </w:rPr>
        <w:t xml:space="preserve">Proposal for </w:t>
      </w:r>
      <w:r w:rsidR="00C455F3" w:rsidRPr="00667B62">
        <w:rPr>
          <w:rFonts w:ascii="Cambria" w:hAnsi="Cambria"/>
          <w:i/>
          <w:iCs/>
          <w:sz w:val="20"/>
          <w:szCs w:val="20"/>
          <w:lang w:val="en-GB"/>
        </w:rPr>
        <w:t xml:space="preserve">managing </w:t>
      </w:r>
      <w:r w:rsidRPr="00667B62">
        <w:rPr>
          <w:rFonts w:ascii="Cambria" w:hAnsi="Cambria"/>
          <w:i/>
          <w:iCs/>
          <w:sz w:val="20"/>
          <w:szCs w:val="20"/>
          <w:lang w:val="en-GB"/>
        </w:rPr>
        <w:t xml:space="preserve">the </w:t>
      </w:r>
      <w:r w:rsidR="00C455F3" w:rsidRPr="00667B62">
        <w:rPr>
          <w:rFonts w:ascii="Cambria" w:hAnsi="Cambria"/>
          <w:i/>
          <w:iCs/>
          <w:sz w:val="20"/>
          <w:szCs w:val="20"/>
          <w:lang w:val="en-GB"/>
        </w:rPr>
        <w:t>WCF</w:t>
      </w:r>
      <w:r w:rsidR="00883FE1" w:rsidRPr="00667B62">
        <w:rPr>
          <w:rFonts w:ascii="Cambria" w:hAnsi="Cambria"/>
          <w:i/>
          <w:iCs/>
          <w:sz w:val="20"/>
          <w:szCs w:val="20"/>
          <w:lang w:val="en-GB"/>
        </w:rPr>
        <w:t>”</w:t>
      </w:r>
      <w:r w:rsidRPr="00667B62">
        <w:rPr>
          <w:rFonts w:ascii="Cambria" w:hAnsi="Cambria"/>
          <w:i/>
          <w:iCs/>
          <w:sz w:val="20"/>
          <w:szCs w:val="20"/>
          <w:lang w:val="en-GB"/>
        </w:rPr>
        <w:t xml:space="preserve"> (</w:t>
      </w:r>
      <w:r w:rsidRPr="00667B62">
        <w:rPr>
          <w:rFonts w:ascii="Cambria" w:hAnsi="Cambria"/>
          <w:b/>
          <w:bCs/>
          <w:i/>
          <w:iCs/>
          <w:sz w:val="20"/>
          <w:szCs w:val="20"/>
          <w:lang w:val="en-GB"/>
        </w:rPr>
        <w:t>STF</w:t>
      </w:r>
      <w:r w:rsidR="00883FE1" w:rsidRPr="00667B62">
        <w:rPr>
          <w:rFonts w:ascii="Cambria" w:hAnsi="Cambria"/>
          <w:b/>
          <w:bCs/>
          <w:i/>
          <w:iCs/>
          <w:sz w:val="20"/>
          <w:szCs w:val="20"/>
          <w:lang w:val="en-GB"/>
        </w:rPr>
        <w:t>_</w:t>
      </w:r>
      <w:r w:rsidRPr="00667B62">
        <w:rPr>
          <w:rFonts w:ascii="Cambria" w:hAnsi="Cambria"/>
          <w:b/>
          <w:bCs/>
          <w:i/>
          <w:iCs/>
          <w:sz w:val="20"/>
          <w:szCs w:val="20"/>
          <w:lang w:val="en-GB"/>
        </w:rPr>
        <w:t>217/2025</w:t>
      </w:r>
      <w:r w:rsidRPr="00667B62">
        <w:rPr>
          <w:rFonts w:ascii="Cambria" w:hAnsi="Cambria"/>
          <w:i/>
          <w:iCs/>
          <w:sz w:val="20"/>
          <w:szCs w:val="20"/>
          <w:lang w:val="en-GB"/>
        </w:rPr>
        <w:t xml:space="preserve">), and the </w:t>
      </w:r>
      <w:proofErr w:type="gramStart"/>
      <w:r w:rsidRPr="00667B62">
        <w:rPr>
          <w:rFonts w:ascii="Cambria" w:hAnsi="Cambria"/>
          <w:i/>
          <w:iCs/>
          <w:sz w:val="20"/>
          <w:szCs w:val="20"/>
          <w:lang w:val="en-GB"/>
        </w:rPr>
        <w:t>current status</w:t>
      </w:r>
      <w:proofErr w:type="gramEnd"/>
      <w:r w:rsidRPr="00667B62">
        <w:rPr>
          <w:rFonts w:ascii="Cambria" w:hAnsi="Cambria"/>
          <w:i/>
          <w:iCs/>
          <w:sz w:val="20"/>
          <w:szCs w:val="20"/>
          <w:lang w:val="en-GB"/>
        </w:rPr>
        <w:t xml:space="preserve"> of the ICCAT </w:t>
      </w:r>
      <w:r w:rsidR="00F90DBC" w:rsidRPr="00667B62">
        <w:rPr>
          <w:rFonts w:ascii="Cambria" w:hAnsi="Cambria"/>
          <w:i/>
          <w:iCs/>
          <w:sz w:val="20"/>
          <w:szCs w:val="20"/>
          <w:lang w:val="en-GB"/>
        </w:rPr>
        <w:t>WCF</w:t>
      </w:r>
      <w:r w:rsidRPr="00667B62">
        <w:rPr>
          <w:rFonts w:ascii="Cambria" w:hAnsi="Cambria"/>
          <w:i/>
          <w:iCs/>
          <w:sz w:val="20"/>
          <w:szCs w:val="20"/>
          <w:lang w:val="en-GB"/>
        </w:rPr>
        <w:t xml:space="preserve"> is also available (</w:t>
      </w:r>
      <w:r w:rsidRPr="00667B62">
        <w:rPr>
          <w:rFonts w:ascii="Cambria" w:hAnsi="Cambria"/>
          <w:b/>
          <w:bCs/>
          <w:i/>
          <w:iCs/>
          <w:sz w:val="20"/>
          <w:szCs w:val="20"/>
          <w:lang w:val="en-GB"/>
        </w:rPr>
        <w:t>STF_207/2025</w:t>
      </w:r>
      <w:r w:rsidRPr="00667B62">
        <w:rPr>
          <w:rFonts w:ascii="Cambria" w:hAnsi="Cambria"/>
          <w:i/>
          <w:iCs/>
          <w:sz w:val="20"/>
          <w:szCs w:val="20"/>
          <w:lang w:val="en-GB"/>
        </w:rPr>
        <w:t>).</w:t>
      </w:r>
    </w:p>
    <w:p w14:paraId="6162BADD" w14:textId="77777777" w:rsidR="00873898" w:rsidRPr="00667B62" w:rsidRDefault="00873898" w:rsidP="00873898">
      <w:pPr>
        <w:tabs>
          <w:tab w:val="left" w:pos="426"/>
        </w:tabs>
        <w:spacing w:line="240" w:lineRule="atLeast"/>
        <w:jc w:val="both"/>
        <w:rPr>
          <w:rFonts w:ascii="Cambria" w:hAnsi="Cambria"/>
          <w:i/>
          <w:iCs/>
          <w:sz w:val="20"/>
          <w:szCs w:val="20"/>
          <w:lang w:val="en-GB"/>
        </w:rPr>
      </w:pPr>
    </w:p>
    <w:p w14:paraId="23A79152" w14:textId="77777777" w:rsidR="00873898" w:rsidRPr="00667B62" w:rsidRDefault="00873898" w:rsidP="00873898">
      <w:pPr>
        <w:tabs>
          <w:tab w:val="left" w:pos="426"/>
        </w:tabs>
        <w:spacing w:line="240" w:lineRule="atLeast"/>
        <w:jc w:val="both"/>
        <w:rPr>
          <w:rFonts w:ascii="Cambria" w:hAnsi="Cambria"/>
          <w:sz w:val="20"/>
          <w:szCs w:val="20"/>
          <w:lang w:val="en-GB"/>
        </w:rPr>
      </w:pPr>
      <w:r w:rsidRPr="00667B62">
        <w:rPr>
          <w:rFonts w:ascii="Cambria" w:hAnsi="Cambria"/>
          <w:sz w:val="20"/>
          <w:szCs w:val="20"/>
          <w:lang w:val="en-GB"/>
        </w:rPr>
        <w:t>11.</w:t>
      </w:r>
      <w:r w:rsidRPr="00667B62">
        <w:rPr>
          <w:rFonts w:ascii="Cambria" w:hAnsi="Cambria"/>
          <w:sz w:val="20"/>
          <w:szCs w:val="20"/>
          <w:lang w:val="en-GB"/>
        </w:rPr>
        <w:tab/>
        <w:t>Budget and Contracting Party contributions for 2026/2027</w:t>
      </w:r>
    </w:p>
    <w:p w14:paraId="6E7EB2E1" w14:textId="77777777" w:rsidR="00873898" w:rsidRPr="00667B62" w:rsidRDefault="00873898" w:rsidP="00873898">
      <w:pPr>
        <w:tabs>
          <w:tab w:val="left" w:pos="426"/>
        </w:tabs>
        <w:ind w:left="426"/>
        <w:jc w:val="both"/>
        <w:rPr>
          <w:rFonts w:ascii="Cambria" w:hAnsi="Cambria"/>
          <w:i/>
          <w:iCs/>
          <w:sz w:val="20"/>
          <w:szCs w:val="20"/>
          <w:lang w:val="en-GB"/>
        </w:rPr>
      </w:pPr>
    </w:p>
    <w:p w14:paraId="0DA15582" w14:textId="11FA1003" w:rsidR="00873898" w:rsidRPr="00667B62" w:rsidRDefault="00873898" w:rsidP="00873898">
      <w:pPr>
        <w:tabs>
          <w:tab w:val="left" w:pos="426"/>
        </w:tabs>
        <w:ind w:left="426"/>
        <w:jc w:val="both"/>
        <w:rPr>
          <w:rFonts w:ascii="Cambria" w:hAnsi="Cambria"/>
          <w:b/>
          <w:bCs/>
          <w:i/>
          <w:iCs/>
          <w:sz w:val="20"/>
          <w:szCs w:val="20"/>
          <w:lang w:val="en-GB"/>
        </w:rPr>
      </w:pPr>
      <w:r w:rsidRPr="00667B62">
        <w:rPr>
          <w:rFonts w:ascii="Cambria" w:hAnsi="Cambria"/>
          <w:i/>
          <w:iCs/>
          <w:sz w:val="20"/>
          <w:szCs w:val="20"/>
          <w:lang w:val="en-GB"/>
        </w:rPr>
        <w:t xml:space="preserve">The Draft ICCAT </w:t>
      </w:r>
      <w:r w:rsidR="00EB6DE3" w:rsidRPr="00667B62">
        <w:rPr>
          <w:rFonts w:ascii="Cambria" w:hAnsi="Cambria"/>
          <w:i/>
          <w:iCs/>
          <w:sz w:val="20"/>
          <w:szCs w:val="20"/>
          <w:lang w:val="en-GB"/>
        </w:rPr>
        <w:t>b</w:t>
      </w:r>
      <w:r w:rsidRPr="00667B62">
        <w:rPr>
          <w:rFonts w:ascii="Cambria" w:hAnsi="Cambria"/>
          <w:i/>
          <w:iCs/>
          <w:sz w:val="20"/>
          <w:szCs w:val="20"/>
          <w:lang w:val="en-GB"/>
        </w:rPr>
        <w:t xml:space="preserve">udget </w:t>
      </w:r>
      <w:r w:rsidR="00C53355" w:rsidRPr="00667B62">
        <w:rPr>
          <w:rFonts w:ascii="Cambria" w:hAnsi="Cambria"/>
          <w:i/>
          <w:iCs/>
          <w:sz w:val="20"/>
          <w:szCs w:val="20"/>
          <w:lang w:val="en-GB"/>
        </w:rPr>
        <w:t xml:space="preserve">for financial years 2026-2027 </w:t>
      </w:r>
      <w:r w:rsidRPr="00667B62">
        <w:rPr>
          <w:rFonts w:ascii="Cambria" w:hAnsi="Cambria"/>
          <w:i/>
          <w:iCs/>
          <w:sz w:val="20"/>
          <w:szCs w:val="20"/>
          <w:lang w:val="en-GB"/>
        </w:rPr>
        <w:t xml:space="preserve">was circulated in advance and is available in document </w:t>
      </w:r>
      <w:r w:rsidRPr="00667B62">
        <w:rPr>
          <w:rFonts w:ascii="Cambria" w:hAnsi="Cambria"/>
          <w:b/>
          <w:bCs/>
          <w:i/>
          <w:iCs/>
          <w:sz w:val="20"/>
          <w:szCs w:val="20"/>
          <w:lang w:val="en-GB"/>
        </w:rPr>
        <w:t>STF</w:t>
      </w:r>
      <w:r w:rsidR="00C53355" w:rsidRPr="00667B62">
        <w:rPr>
          <w:rFonts w:ascii="Cambria" w:hAnsi="Cambria"/>
          <w:b/>
          <w:bCs/>
          <w:i/>
          <w:iCs/>
          <w:sz w:val="20"/>
          <w:szCs w:val="20"/>
          <w:lang w:val="en-GB"/>
        </w:rPr>
        <w:t>_</w:t>
      </w:r>
      <w:r w:rsidRPr="00667B62">
        <w:rPr>
          <w:rFonts w:ascii="Cambria" w:hAnsi="Cambria"/>
          <w:b/>
          <w:bCs/>
          <w:i/>
          <w:iCs/>
          <w:sz w:val="20"/>
          <w:szCs w:val="20"/>
          <w:lang w:val="en-GB"/>
        </w:rPr>
        <w:t>20</w:t>
      </w:r>
      <w:r w:rsidR="00F823E5" w:rsidRPr="00667B62">
        <w:rPr>
          <w:rFonts w:ascii="Cambria" w:hAnsi="Cambria"/>
          <w:b/>
          <w:bCs/>
          <w:i/>
          <w:iCs/>
          <w:sz w:val="20"/>
          <w:szCs w:val="20"/>
          <w:lang w:val="en-GB"/>
        </w:rPr>
        <w:t>3</w:t>
      </w:r>
      <w:r w:rsidR="009A4318" w:rsidRPr="00667B62">
        <w:rPr>
          <w:rFonts w:ascii="Cambria" w:hAnsi="Cambria"/>
          <w:b/>
          <w:bCs/>
          <w:i/>
          <w:iCs/>
          <w:sz w:val="20"/>
          <w:szCs w:val="20"/>
          <w:lang w:val="en-GB"/>
        </w:rPr>
        <w:t>_REV_1</w:t>
      </w:r>
      <w:r w:rsidRPr="00667B62">
        <w:rPr>
          <w:rFonts w:ascii="Cambria" w:hAnsi="Cambria"/>
          <w:b/>
          <w:bCs/>
          <w:i/>
          <w:iCs/>
          <w:sz w:val="20"/>
          <w:szCs w:val="20"/>
          <w:lang w:val="en-GB"/>
        </w:rPr>
        <w:t>/2025</w:t>
      </w:r>
      <w:r w:rsidRPr="00667B62">
        <w:rPr>
          <w:rFonts w:ascii="Cambria" w:hAnsi="Cambria"/>
          <w:i/>
          <w:iCs/>
          <w:sz w:val="20"/>
          <w:szCs w:val="20"/>
          <w:lang w:val="en-GB"/>
        </w:rPr>
        <w:t xml:space="preserve">, which includes funding requests for scientific research. The eBCD </w:t>
      </w:r>
      <w:r w:rsidR="00A757C4" w:rsidRPr="00667B62">
        <w:rPr>
          <w:rFonts w:ascii="Cambria" w:hAnsi="Cambria"/>
          <w:i/>
          <w:iCs/>
          <w:sz w:val="20"/>
          <w:szCs w:val="20"/>
          <w:lang w:val="en-GB"/>
        </w:rPr>
        <w:t xml:space="preserve">system budget for financial years 2026-2027 </w:t>
      </w:r>
      <w:r w:rsidRPr="00667B62">
        <w:rPr>
          <w:rFonts w:ascii="Cambria" w:hAnsi="Cambria"/>
          <w:i/>
          <w:iCs/>
          <w:sz w:val="20"/>
          <w:szCs w:val="20"/>
          <w:lang w:val="en-GB"/>
        </w:rPr>
        <w:t xml:space="preserve">was also circulated 60 days in advance and has been distributed as </w:t>
      </w:r>
      <w:r w:rsidR="00FE1B78" w:rsidRPr="00667B62">
        <w:rPr>
          <w:rFonts w:ascii="Cambria" w:eastAsia="Calibri" w:hAnsi="Cambria" w:cs="Calibri"/>
          <w:i/>
          <w:iCs/>
          <w:sz w:val="20"/>
          <w:szCs w:val="20"/>
          <w:lang w:val="en-GB" w:eastAsia="es-ES"/>
        </w:rPr>
        <w:t>document</w:t>
      </w:r>
      <w:r w:rsidR="00FE1B78"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STF</w:t>
      </w:r>
      <w:r w:rsidR="00A757C4" w:rsidRPr="00667B62">
        <w:rPr>
          <w:rFonts w:ascii="Cambria" w:hAnsi="Cambria"/>
          <w:b/>
          <w:bCs/>
          <w:i/>
          <w:iCs/>
          <w:sz w:val="20"/>
          <w:szCs w:val="20"/>
          <w:lang w:val="en-GB"/>
        </w:rPr>
        <w:t>_</w:t>
      </w:r>
      <w:r w:rsidRPr="00667B62">
        <w:rPr>
          <w:rFonts w:ascii="Cambria" w:hAnsi="Cambria"/>
          <w:b/>
          <w:bCs/>
          <w:i/>
          <w:iCs/>
          <w:sz w:val="20"/>
          <w:szCs w:val="20"/>
          <w:lang w:val="en-GB"/>
        </w:rPr>
        <w:t>204/2025.</w:t>
      </w:r>
    </w:p>
    <w:p w14:paraId="015A01C5" w14:textId="77777777" w:rsidR="00873898" w:rsidRPr="00667B62" w:rsidRDefault="00873898" w:rsidP="00873898">
      <w:pPr>
        <w:tabs>
          <w:tab w:val="left" w:pos="426"/>
        </w:tabs>
        <w:jc w:val="both"/>
        <w:rPr>
          <w:rFonts w:ascii="Cambria" w:hAnsi="Cambria"/>
          <w:sz w:val="20"/>
          <w:szCs w:val="20"/>
          <w:lang w:val="en-GB"/>
        </w:rPr>
      </w:pPr>
    </w:p>
    <w:p w14:paraId="7F45D589" w14:textId="77777777" w:rsidR="00873898" w:rsidRPr="00667B62" w:rsidRDefault="00873898" w:rsidP="00873898">
      <w:pPr>
        <w:tabs>
          <w:tab w:val="left" w:pos="426"/>
        </w:tabs>
        <w:spacing w:line="240" w:lineRule="atLeast"/>
        <w:jc w:val="both"/>
        <w:rPr>
          <w:rFonts w:ascii="Cambria" w:hAnsi="Cambria"/>
          <w:sz w:val="20"/>
          <w:szCs w:val="20"/>
          <w:lang w:val="en-GB"/>
        </w:rPr>
      </w:pPr>
      <w:r w:rsidRPr="00667B62">
        <w:rPr>
          <w:rFonts w:ascii="Cambria" w:hAnsi="Cambria"/>
          <w:sz w:val="20"/>
          <w:szCs w:val="20"/>
          <w:lang w:val="en-GB"/>
        </w:rPr>
        <w:t>12.</w:t>
      </w:r>
      <w:r w:rsidRPr="00667B62">
        <w:rPr>
          <w:rFonts w:ascii="Cambria" w:hAnsi="Cambria"/>
          <w:sz w:val="20"/>
          <w:szCs w:val="20"/>
          <w:lang w:val="en-GB"/>
        </w:rPr>
        <w:tab/>
        <w:t>Election of Chair and potential Vice Chair</w:t>
      </w:r>
    </w:p>
    <w:p w14:paraId="351DF004"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588D9E0C" w14:textId="5A8FABFB" w:rsidR="00873898" w:rsidRPr="00667B62" w:rsidRDefault="00873898" w:rsidP="00873898">
      <w:pPr>
        <w:tabs>
          <w:tab w:val="left" w:pos="426"/>
        </w:tabs>
        <w:spacing w:line="240" w:lineRule="atLeast"/>
        <w:ind w:left="426"/>
        <w:jc w:val="both"/>
        <w:rPr>
          <w:rFonts w:ascii="Cambria" w:hAnsi="Cambria"/>
          <w:i/>
          <w:iCs/>
          <w:sz w:val="20"/>
          <w:szCs w:val="20"/>
          <w:lang w:val="en-GB"/>
        </w:rPr>
      </w:pPr>
      <w:r w:rsidRPr="00667B62">
        <w:rPr>
          <w:rFonts w:ascii="Cambria" w:hAnsi="Cambria"/>
          <w:i/>
          <w:iCs/>
          <w:sz w:val="20"/>
          <w:szCs w:val="20"/>
          <w:lang w:val="en-GB"/>
        </w:rPr>
        <w:t xml:space="preserve">The STACFAD will elect a </w:t>
      </w:r>
      <w:r w:rsidR="00867766" w:rsidRPr="00667B62">
        <w:rPr>
          <w:rFonts w:ascii="Cambria" w:hAnsi="Cambria"/>
          <w:i/>
          <w:iCs/>
          <w:sz w:val="20"/>
          <w:szCs w:val="20"/>
          <w:lang w:val="en-GB"/>
        </w:rPr>
        <w:t xml:space="preserve">Chair </w:t>
      </w:r>
      <w:r w:rsidRPr="00667B62">
        <w:rPr>
          <w:rFonts w:ascii="Cambria" w:hAnsi="Cambria"/>
          <w:i/>
          <w:iCs/>
          <w:sz w:val="20"/>
          <w:szCs w:val="20"/>
          <w:lang w:val="en-GB"/>
        </w:rPr>
        <w:t xml:space="preserve">and possible </w:t>
      </w:r>
      <w:r w:rsidR="00867766" w:rsidRPr="00667B62">
        <w:rPr>
          <w:rFonts w:ascii="Cambria" w:hAnsi="Cambria"/>
          <w:i/>
          <w:iCs/>
          <w:sz w:val="20"/>
          <w:szCs w:val="20"/>
          <w:lang w:val="en-GB"/>
        </w:rPr>
        <w:t xml:space="preserve">Vice Chair </w:t>
      </w:r>
      <w:r w:rsidRPr="00667B62">
        <w:rPr>
          <w:rFonts w:ascii="Cambria" w:hAnsi="Cambria"/>
          <w:i/>
          <w:iCs/>
          <w:sz w:val="20"/>
          <w:szCs w:val="20"/>
          <w:lang w:val="en-GB"/>
        </w:rPr>
        <w:t>for the two-year period 2026/2027.</w:t>
      </w:r>
    </w:p>
    <w:p w14:paraId="4BF50EF8"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134C2D6B" w14:textId="77777777" w:rsidR="00873898" w:rsidRPr="00667B62" w:rsidRDefault="00873898" w:rsidP="00873898">
      <w:pPr>
        <w:tabs>
          <w:tab w:val="left" w:pos="426"/>
        </w:tabs>
        <w:spacing w:line="240" w:lineRule="atLeast"/>
        <w:jc w:val="both"/>
        <w:rPr>
          <w:rFonts w:ascii="Cambria" w:hAnsi="Cambria"/>
          <w:sz w:val="20"/>
          <w:szCs w:val="20"/>
          <w:lang w:val="en-GB"/>
        </w:rPr>
      </w:pPr>
      <w:r w:rsidRPr="00667B62">
        <w:rPr>
          <w:rFonts w:ascii="Cambria" w:hAnsi="Cambria"/>
          <w:sz w:val="20"/>
          <w:szCs w:val="20"/>
          <w:lang w:val="en-GB"/>
        </w:rPr>
        <w:t>13.</w:t>
      </w:r>
      <w:r w:rsidRPr="00667B62">
        <w:rPr>
          <w:rFonts w:ascii="Cambria" w:hAnsi="Cambria"/>
          <w:sz w:val="20"/>
          <w:szCs w:val="20"/>
          <w:lang w:val="en-GB"/>
        </w:rPr>
        <w:tab/>
        <w:t>Other matters</w:t>
      </w:r>
    </w:p>
    <w:p w14:paraId="6C7715DE"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2F8EE81A" w14:textId="77777777" w:rsidR="00873898" w:rsidRPr="00667B62" w:rsidRDefault="00873898" w:rsidP="00873898">
      <w:pPr>
        <w:tabs>
          <w:tab w:val="left" w:pos="426"/>
        </w:tabs>
        <w:spacing w:line="240" w:lineRule="atLeast"/>
        <w:ind w:left="851" w:hanging="425"/>
        <w:jc w:val="both"/>
        <w:rPr>
          <w:rFonts w:ascii="Cambria" w:hAnsi="Cambria"/>
          <w:sz w:val="20"/>
          <w:szCs w:val="20"/>
          <w:lang w:val="en-GB"/>
        </w:rPr>
      </w:pPr>
      <w:r w:rsidRPr="00667B62">
        <w:rPr>
          <w:rFonts w:ascii="Cambria" w:hAnsi="Cambria"/>
          <w:sz w:val="20"/>
          <w:szCs w:val="20"/>
          <w:lang w:val="en-GB"/>
        </w:rPr>
        <w:t>13.1</w:t>
      </w:r>
      <w:r w:rsidRPr="00667B62">
        <w:rPr>
          <w:rFonts w:ascii="Cambria" w:hAnsi="Cambria"/>
          <w:sz w:val="20"/>
          <w:szCs w:val="20"/>
          <w:lang w:val="en-GB"/>
        </w:rPr>
        <w:tab/>
        <w:t xml:space="preserve">Consideration on the need to hold any Intersessional Meetings in 2026 of the Virtual Working Group on Sustainable Financial Position for ICCAT (VWG-SF) </w:t>
      </w:r>
    </w:p>
    <w:p w14:paraId="186AEA11" w14:textId="77777777" w:rsidR="00873898" w:rsidRPr="00667B62" w:rsidRDefault="00873898" w:rsidP="00873898">
      <w:pPr>
        <w:tabs>
          <w:tab w:val="left" w:pos="426"/>
        </w:tabs>
        <w:spacing w:line="240" w:lineRule="atLeast"/>
        <w:ind w:left="851" w:hanging="425"/>
        <w:jc w:val="both"/>
        <w:rPr>
          <w:rFonts w:ascii="Cambria" w:hAnsi="Cambria"/>
          <w:sz w:val="20"/>
          <w:szCs w:val="20"/>
          <w:lang w:val="en-GB"/>
        </w:rPr>
      </w:pPr>
    </w:p>
    <w:p w14:paraId="58A23FA1" w14:textId="54C59ABE" w:rsidR="00873898" w:rsidRPr="00667B62" w:rsidRDefault="00873898" w:rsidP="00873898">
      <w:pPr>
        <w:tabs>
          <w:tab w:val="left" w:pos="426"/>
        </w:tabs>
        <w:spacing w:line="240" w:lineRule="atLeast"/>
        <w:ind w:left="851" w:hanging="425"/>
        <w:jc w:val="both"/>
        <w:rPr>
          <w:rFonts w:ascii="Cambria" w:hAnsi="Cambria"/>
          <w:sz w:val="20"/>
          <w:szCs w:val="20"/>
          <w:lang w:val="en-US"/>
        </w:rPr>
      </w:pPr>
      <w:r w:rsidRPr="00667B62">
        <w:rPr>
          <w:rFonts w:ascii="Cambria" w:hAnsi="Cambria"/>
          <w:sz w:val="20"/>
          <w:szCs w:val="20"/>
          <w:lang w:val="en-GB"/>
        </w:rPr>
        <w:t xml:space="preserve">13.2 </w:t>
      </w:r>
      <w:r w:rsidRPr="00667B62">
        <w:rPr>
          <w:rFonts w:ascii="Cambria" w:hAnsi="Cambria"/>
          <w:sz w:val="20"/>
          <w:szCs w:val="20"/>
          <w:lang w:val="en-US"/>
        </w:rPr>
        <w:t>Considerations regarding the use of other statistics on tuna catches and canning for the calculation of the CPCs contributions</w:t>
      </w:r>
    </w:p>
    <w:p w14:paraId="636FD8D4" w14:textId="77777777" w:rsidR="00873898" w:rsidRPr="00667B62" w:rsidRDefault="00873898" w:rsidP="00873898">
      <w:pPr>
        <w:tabs>
          <w:tab w:val="left" w:pos="300"/>
        </w:tabs>
        <w:rPr>
          <w:rFonts w:ascii="Cambria" w:hAnsi="Cambria"/>
          <w:sz w:val="20"/>
          <w:szCs w:val="20"/>
          <w:lang w:val="en-US"/>
        </w:rPr>
      </w:pPr>
    </w:p>
    <w:p w14:paraId="54DE38F2" w14:textId="6EA4CDCF" w:rsidR="00873898" w:rsidRPr="00667B62" w:rsidRDefault="00873898" w:rsidP="00225464">
      <w:pPr>
        <w:tabs>
          <w:tab w:val="left" w:pos="426"/>
        </w:tabs>
        <w:spacing w:line="240" w:lineRule="atLeast"/>
        <w:ind w:left="426"/>
        <w:jc w:val="both"/>
        <w:rPr>
          <w:rFonts w:ascii="Cambria" w:hAnsi="Cambria"/>
          <w:i/>
          <w:iCs/>
          <w:sz w:val="20"/>
          <w:szCs w:val="20"/>
          <w:lang w:val="en-US"/>
        </w:rPr>
      </w:pPr>
      <w:r w:rsidRPr="00667B62">
        <w:rPr>
          <w:rFonts w:ascii="Cambria" w:hAnsi="Cambria"/>
          <w:i/>
          <w:iCs/>
          <w:sz w:val="20"/>
          <w:szCs w:val="20"/>
          <w:lang w:val="en-US"/>
        </w:rPr>
        <w:t xml:space="preserve">The Secretariat shall submit a proposal to the Commission on the source to be used for obtaining data relating to tuna catch and </w:t>
      </w:r>
      <w:r w:rsidR="00E0084B" w:rsidRPr="00667B62">
        <w:rPr>
          <w:rFonts w:ascii="Cambria" w:hAnsi="Cambria"/>
          <w:i/>
          <w:iCs/>
          <w:sz w:val="20"/>
          <w:szCs w:val="20"/>
          <w:lang w:val="en-US"/>
        </w:rPr>
        <w:t>canning statistics</w:t>
      </w:r>
      <w:r w:rsidRPr="00667B62">
        <w:rPr>
          <w:rFonts w:ascii="Cambria" w:hAnsi="Cambria"/>
          <w:i/>
          <w:iCs/>
          <w:sz w:val="20"/>
          <w:szCs w:val="20"/>
          <w:lang w:val="en-US"/>
        </w:rPr>
        <w:t xml:space="preserve"> required for the calculation of the contribution (</w:t>
      </w:r>
      <w:r w:rsidRPr="00667B62">
        <w:rPr>
          <w:rFonts w:ascii="Cambria" w:hAnsi="Cambria"/>
          <w:b/>
          <w:bCs/>
          <w:i/>
          <w:iCs/>
          <w:sz w:val="20"/>
          <w:szCs w:val="20"/>
          <w:lang w:val="en-US"/>
        </w:rPr>
        <w:t>STF_208/2025</w:t>
      </w:r>
      <w:r w:rsidRPr="00667B62">
        <w:rPr>
          <w:rFonts w:ascii="Cambria" w:hAnsi="Cambria"/>
          <w:i/>
          <w:iCs/>
          <w:sz w:val="20"/>
          <w:szCs w:val="20"/>
          <w:lang w:val="en-US"/>
        </w:rPr>
        <w:t>).</w:t>
      </w:r>
    </w:p>
    <w:p w14:paraId="6C3B8663" w14:textId="77777777" w:rsidR="00873898" w:rsidRPr="00667B62" w:rsidRDefault="00873898" w:rsidP="00873898">
      <w:pPr>
        <w:tabs>
          <w:tab w:val="left" w:pos="300"/>
        </w:tabs>
        <w:rPr>
          <w:rFonts w:ascii="Cambria" w:hAnsi="Cambria"/>
          <w:sz w:val="20"/>
          <w:szCs w:val="20"/>
          <w:lang w:val="en-US"/>
        </w:rPr>
      </w:pPr>
    </w:p>
    <w:p w14:paraId="429F6213" w14:textId="77777777" w:rsidR="00873898" w:rsidRPr="00667B62" w:rsidRDefault="00873898" w:rsidP="00873898">
      <w:pPr>
        <w:tabs>
          <w:tab w:val="left" w:pos="300"/>
        </w:tabs>
        <w:rPr>
          <w:rFonts w:ascii="Cambria" w:hAnsi="Cambria"/>
          <w:sz w:val="20"/>
          <w:szCs w:val="20"/>
          <w:lang w:val="en-US"/>
        </w:rPr>
      </w:pPr>
    </w:p>
    <w:p w14:paraId="77825222" w14:textId="53D09E91" w:rsidR="00873898" w:rsidRPr="00667B62" w:rsidRDefault="00873898" w:rsidP="00E0084B">
      <w:pPr>
        <w:tabs>
          <w:tab w:val="left" w:pos="426"/>
        </w:tabs>
        <w:spacing w:line="240" w:lineRule="atLeast"/>
        <w:jc w:val="both"/>
        <w:rPr>
          <w:rFonts w:ascii="Cambria" w:hAnsi="Cambria"/>
          <w:b/>
          <w:sz w:val="20"/>
          <w:szCs w:val="20"/>
          <w:lang w:val="en-GB"/>
        </w:rPr>
      </w:pPr>
      <w:r w:rsidRPr="00667B62">
        <w:rPr>
          <w:rFonts w:ascii="Cambria" w:hAnsi="Cambria"/>
          <w:sz w:val="20"/>
          <w:szCs w:val="20"/>
          <w:lang w:val="en-GB"/>
        </w:rPr>
        <w:t>14.</w:t>
      </w:r>
      <w:r w:rsidRPr="00667B62">
        <w:rPr>
          <w:rFonts w:ascii="Cambria" w:hAnsi="Cambria"/>
          <w:sz w:val="20"/>
          <w:szCs w:val="20"/>
          <w:lang w:val="en-GB"/>
        </w:rPr>
        <w:tab/>
        <w:t>Ado</w:t>
      </w:r>
      <w:proofErr w:type="spellStart"/>
      <w:r w:rsidRPr="00667B62">
        <w:rPr>
          <w:rFonts w:ascii="Cambria" w:hAnsi="Cambria"/>
          <w:sz w:val="20"/>
          <w:szCs w:val="20"/>
          <w:lang w:val="en-IE"/>
        </w:rPr>
        <w:t>ption</w:t>
      </w:r>
      <w:proofErr w:type="spellEnd"/>
      <w:r w:rsidRPr="00667B62">
        <w:rPr>
          <w:rFonts w:ascii="Cambria" w:hAnsi="Cambria"/>
          <w:sz w:val="20"/>
          <w:szCs w:val="20"/>
          <w:lang w:val="en-IE"/>
        </w:rPr>
        <w:t xml:space="preserve"> of the report</w:t>
      </w:r>
      <w:r w:rsidRPr="00667B62">
        <w:rPr>
          <w:rFonts w:ascii="Cambria" w:hAnsi="Cambria"/>
          <w:sz w:val="20"/>
          <w:szCs w:val="20"/>
          <w:lang w:val="en-GB"/>
        </w:rPr>
        <w:t xml:space="preserve"> and adjournment</w:t>
      </w:r>
    </w:p>
    <w:p w14:paraId="5D95DD62" w14:textId="77777777" w:rsidR="00873898" w:rsidRPr="00667B62" w:rsidRDefault="00873898" w:rsidP="00873898">
      <w:pPr>
        <w:tabs>
          <w:tab w:val="left" w:pos="300"/>
        </w:tabs>
        <w:jc w:val="center"/>
        <w:rPr>
          <w:rFonts w:ascii="Cambria" w:hAnsi="Cambria"/>
          <w:b/>
          <w:sz w:val="20"/>
          <w:szCs w:val="20"/>
          <w:lang w:val="en-GB"/>
        </w:rPr>
      </w:pPr>
    </w:p>
    <w:p w14:paraId="25685CA8" w14:textId="77777777" w:rsidR="00DD4C39" w:rsidRPr="00667B62" w:rsidRDefault="00DD4C39" w:rsidP="00BB63F0">
      <w:pPr>
        <w:tabs>
          <w:tab w:val="left" w:pos="300"/>
        </w:tabs>
        <w:rPr>
          <w:rFonts w:ascii="Cambria" w:hAnsi="Cambria"/>
          <w:bCs/>
          <w:iCs/>
          <w:sz w:val="20"/>
          <w:szCs w:val="20"/>
          <w:lang w:val="en-US"/>
        </w:rPr>
      </w:pPr>
    </w:p>
    <w:p w14:paraId="3CBE28AB" w14:textId="1F40198E" w:rsidR="002A70B6" w:rsidRPr="00667B62" w:rsidRDefault="002A70B6" w:rsidP="002A70B6">
      <w:pPr>
        <w:tabs>
          <w:tab w:val="left" w:pos="300"/>
        </w:tabs>
        <w:jc w:val="center"/>
        <w:rPr>
          <w:rFonts w:ascii="Cambria" w:hAnsi="Cambria"/>
          <w:b/>
          <w:bCs/>
          <w:iCs/>
          <w:sz w:val="20"/>
          <w:szCs w:val="20"/>
        </w:rPr>
      </w:pPr>
      <w:r w:rsidRPr="00667B62">
        <w:rPr>
          <w:rFonts w:ascii="Cambria" w:hAnsi="Cambria"/>
          <w:b/>
          <w:bCs/>
          <w:iCs/>
          <w:sz w:val="20"/>
          <w:szCs w:val="20"/>
        </w:rPr>
        <w:lastRenderedPageBreak/>
        <w:t>Panel 1</w:t>
      </w:r>
    </w:p>
    <w:p w14:paraId="662B0CD3" w14:textId="77777777" w:rsidR="002A70B6" w:rsidRPr="00667B62" w:rsidRDefault="002A70B6" w:rsidP="002A70B6">
      <w:pPr>
        <w:tabs>
          <w:tab w:val="left" w:pos="300"/>
        </w:tabs>
        <w:jc w:val="center"/>
        <w:rPr>
          <w:rFonts w:ascii="Cambria" w:hAnsi="Cambria"/>
          <w:sz w:val="20"/>
          <w:szCs w:val="20"/>
        </w:rPr>
      </w:pPr>
    </w:p>
    <w:p w14:paraId="1C97D94A" w14:textId="77777777" w:rsidR="002A70B6" w:rsidRPr="00667B62" w:rsidRDefault="002A70B6" w:rsidP="002A70B6">
      <w:pPr>
        <w:tabs>
          <w:tab w:val="left" w:pos="300"/>
        </w:tabs>
        <w:jc w:val="center"/>
        <w:rPr>
          <w:rFonts w:ascii="Cambria" w:hAnsi="Cambria"/>
          <w:sz w:val="20"/>
          <w:szCs w:val="20"/>
        </w:rPr>
      </w:pPr>
    </w:p>
    <w:p w14:paraId="0877AF2C" w14:textId="77777777" w:rsidR="002A70B6" w:rsidRPr="00667B62" w:rsidRDefault="002A70B6" w:rsidP="002A70B6">
      <w:pPr>
        <w:pStyle w:val="ListParagraph"/>
        <w:widowControl w:val="0"/>
        <w:numPr>
          <w:ilvl w:val="0"/>
          <w:numId w:val="38"/>
        </w:numPr>
        <w:tabs>
          <w:tab w:val="left" w:pos="426"/>
        </w:tabs>
        <w:jc w:val="both"/>
        <w:rPr>
          <w:rFonts w:ascii="Cambria" w:hAnsi="Cambria"/>
          <w:sz w:val="20"/>
          <w:szCs w:val="20"/>
          <w:lang w:val="en-GB"/>
        </w:rPr>
      </w:pPr>
      <w:r w:rsidRPr="00667B62">
        <w:rPr>
          <w:rFonts w:ascii="Cambria" w:hAnsi="Cambria"/>
          <w:sz w:val="20"/>
          <w:szCs w:val="20"/>
          <w:lang w:val="en-GB"/>
        </w:rPr>
        <w:t>Opening of the meeting</w:t>
      </w:r>
    </w:p>
    <w:p w14:paraId="7287E2CE" w14:textId="77777777" w:rsidR="002A70B6" w:rsidRPr="00667B62" w:rsidRDefault="002A70B6" w:rsidP="002A70B6">
      <w:pPr>
        <w:tabs>
          <w:tab w:val="left" w:pos="426"/>
        </w:tabs>
        <w:jc w:val="both"/>
        <w:rPr>
          <w:rFonts w:ascii="Cambria" w:hAnsi="Cambria"/>
          <w:sz w:val="20"/>
          <w:szCs w:val="20"/>
          <w:lang w:val="en-GB"/>
        </w:rPr>
      </w:pPr>
    </w:p>
    <w:p w14:paraId="6214DF09" w14:textId="52FC6BAD" w:rsidR="002A70B6" w:rsidRPr="00667B62" w:rsidRDefault="00B75E06" w:rsidP="00B75E06">
      <w:pPr>
        <w:tabs>
          <w:tab w:val="left" w:pos="426"/>
        </w:tabs>
        <w:ind w:left="360"/>
        <w:jc w:val="both"/>
        <w:rPr>
          <w:rFonts w:ascii="Cambria" w:hAnsi="Cambria"/>
          <w:i/>
          <w:iCs/>
          <w:sz w:val="20"/>
          <w:szCs w:val="20"/>
          <w:lang w:val="en-GB"/>
        </w:rPr>
      </w:pPr>
      <w:r w:rsidRPr="00667B62">
        <w:rPr>
          <w:rFonts w:ascii="Cambria" w:hAnsi="Cambria"/>
          <w:i/>
          <w:iCs/>
          <w:sz w:val="20"/>
          <w:szCs w:val="20"/>
          <w:lang w:val="en-US"/>
        </w:rPr>
        <w:t xml:space="preserve">The </w:t>
      </w:r>
      <w:r w:rsidR="002A70B6" w:rsidRPr="00667B62">
        <w:rPr>
          <w:rFonts w:ascii="Cambria" w:hAnsi="Cambria"/>
          <w:i/>
          <w:iCs/>
          <w:sz w:val="20"/>
          <w:szCs w:val="20"/>
          <w:lang w:val="en-US"/>
        </w:rPr>
        <w:t xml:space="preserve">Chair of Panel 1, </w:t>
      </w:r>
      <w:r w:rsidRPr="00667B62">
        <w:rPr>
          <w:rFonts w:ascii="Cambria" w:hAnsi="Cambria"/>
          <w:i/>
          <w:iCs/>
          <w:sz w:val="20"/>
          <w:szCs w:val="20"/>
          <w:lang w:val="en-US"/>
        </w:rPr>
        <w:t xml:space="preserve">Mr. Emmanuel Kwame Dovlo (Ghana), </w:t>
      </w:r>
      <w:r w:rsidR="002A70B6" w:rsidRPr="00667B62">
        <w:rPr>
          <w:rFonts w:ascii="Cambria" w:hAnsi="Cambria"/>
          <w:i/>
          <w:iCs/>
          <w:sz w:val="20"/>
          <w:szCs w:val="20"/>
          <w:lang w:val="en-US"/>
        </w:rPr>
        <w:t>will open the meeting.</w:t>
      </w:r>
    </w:p>
    <w:p w14:paraId="55BD532E" w14:textId="77777777" w:rsidR="002A70B6" w:rsidRPr="00667B62" w:rsidRDefault="002A70B6" w:rsidP="002A70B6">
      <w:pPr>
        <w:tabs>
          <w:tab w:val="left" w:pos="426"/>
        </w:tabs>
        <w:jc w:val="both"/>
        <w:rPr>
          <w:rFonts w:ascii="Cambria" w:hAnsi="Cambria"/>
          <w:sz w:val="20"/>
          <w:szCs w:val="20"/>
          <w:lang w:val="en-GB"/>
        </w:rPr>
      </w:pPr>
    </w:p>
    <w:p w14:paraId="5B2CEFAA" w14:textId="77777777" w:rsidR="002A70B6" w:rsidRPr="00667B62" w:rsidRDefault="002A70B6" w:rsidP="002A70B6">
      <w:pPr>
        <w:pStyle w:val="ListParagraph"/>
        <w:widowControl w:val="0"/>
        <w:numPr>
          <w:ilvl w:val="0"/>
          <w:numId w:val="38"/>
        </w:numPr>
        <w:tabs>
          <w:tab w:val="left" w:pos="426"/>
        </w:tabs>
        <w:jc w:val="both"/>
        <w:rPr>
          <w:rFonts w:ascii="Cambria" w:hAnsi="Cambria"/>
          <w:sz w:val="20"/>
          <w:szCs w:val="20"/>
          <w:lang w:val="en-GB"/>
        </w:rPr>
      </w:pPr>
      <w:r w:rsidRPr="00667B62">
        <w:rPr>
          <w:rFonts w:ascii="Cambria" w:hAnsi="Cambria"/>
          <w:sz w:val="20"/>
          <w:szCs w:val="20"/>
          <w:lang w:val="en-GB"/>
        </w:rPr>
        <w:t xml:space="preserve">Appointment of Rapporteur </w:t>
      </w:r>
    </w:p>
    <w:p w14:paraId="65F3326F" w14:textId="77777777" w:rsidR="002A70B6" w:rsidRPr="00667B62" w:rsidRDefault="002A70B6" w:rsidP="002A70B6">
      <w:pPr>
        <w:tabs>
          <w:tab w:val="left" w:pos="426"/>
        </w:tabs>
        <w:jc w:val="both"/>
        <w:rPr>
          <w:rFonts w:ascii="Cambria" w:hAnsi="Cambria"/>
          <w:sz w:val="20"/>
          <w:szCs w:val="20"/>
          <w:lang w:val="en-GB"/>
        </w:rPr>
      </w:pPr>
    </w:p>
    <w:p w14:paraId="3DE2B8D2" w14:textId="77777777" w:rsidR="002A70B6" w:rsidRPr="00667B62" w:rsidRDefault="002A70B6" w:rsidP="002A70B6">
      <w:pPr>
        <w:pStyle w:val="ListParagraph"/>
        <w:widowControl w:val="0"/>
        <w:numPr>
          <w:ilvl w:val="0"/>
          <w:numId w:val="38"/>
        </w:numPr>
        <w:tabs>
          <w:tab w:val="left" w:pos="426"/>
        </w:tabs>
        <w:jc w:val="both"/>
        <w:rPr>
          <w:rFonts w:ascii="Cambria" w:hAnsi="Cambria"/>
          <w:sz w:val="20"/>
          <w:szCs w:val="20"/>
          <w:lang w:val="en-GB"/>
        </w:rPr>
      </w:pPr>
      <w:r w:rsidRPr="00667B62">
        <w:rPr>
          <w:rFonts w:ascii="Cambria" w:hAnsi="Cambria"/>
          <w:sz w:val="20"/>
          <w:szCs w:val="20"/>
          <w:lang w:val="en-GB"/>
        </w:rPr>
        <w:t>Adoption of Agenda</w:t>
      </w:r>
    </w:p>
    <w:p w14:paraId="3DD92ABA" w14:textId="77777777" w:rsidR="002A70B6" w:rsidRPr="00667B62" w:rsidRDefault="002A70B6" w:rsidP="002A70B6">
      <w:pPr>
        <w:pStyle w:val="ListParagraph"/>
        <w:jc w:val="both"/>
        <w:rPr>
          <w:rFonts w:ascii="Cambria" w:hAnsi="Cambria"/>
          <w:sz w:val="20"/>
          <w:szCs w:val="20"/>
          <w:lang w:val="en-GB"/>
        </w:rPr>
      </w:pPr>
    </w:p>
    <w:p w14:paraId="4F4904A0" w14:textId="68963D24" w:rsidR="002A70B6" w:rsidRPr="00667B62" w:rsidRDefault="002A70B6" w:rsidP="002A70B6">
      <w:pPr>
        <w:ind w:firstLine="360"/>
        <w:jc w:val="both"/>
        <w:rPr>
          <w:rFonts w:ascii="Cambria" w:hAnsi="Cambria"/>
          <w:sz w:val="20"/>
          <w:szCs w:val="20"/>
          <w:lang w:val="en-GB"/>
        </w:rPr>
      </w:pPr>
      <w:r w:rsidRPr="00667B62">
        <w:rPr>
          <w:rFonts w:ascii="Cambria" w:hAnsi="Cambria"/>
          <w:i/>
          <w:iCs/>
          <w:sz w:val="20"/>
          <w:szCs w:val="20"/>
          <w:lang w:val="en-GB"/>
        </w:rPr>
        <w:t xml:space="preserve">The agenda for Panel 1 is available as document </w:t>
      </w:r>
      <w:r w:rsidRPr="00667B62">
        <w:rPr>
          <w:rFonts w:ascii="Cambria" w:hAnsi="Cambria"/>
          <w:b/>
          <w:bCs/>
          <w:i/>
          <w:iCs/>
          <w:sz w:val="20"/>
          <w:szCs w:val="20"/>
          <w:lang w:val="en-GB"/>
        </w:rPr>
        <w:t>PA1</w:t>
      </w:r>
      <w:r w:rsidR="00A06AE9" w:rsidRPr="00667B62">
        <w:rPr>
          <w:rFonts w:ascii="Cambria" w:hAnsi="Cambria"/>
          <w:b/>
          <w:bCs/>
          <w:i/>
          <w:iCs/>
          <w:sz w:val="20"/>
          <w:szCs w:val="20"/>
          <w:lang w:val="en-GB"/>
        </w:rPr>
        <w:t>_</w:t>
      </w:r>
      <w:r w:rsidRPr="00667B62">
        <w:rPr>
          <w:rFonts w:ascii="Cambria" w:hAnsi="Cambria"/>
          <w:b/>
          <w:bCs/>
          <w:i/>
          <w:iCs/>
          <w:sz w:val="20"/>
          <w:szCs w:val="20"/>
          <w:lang w:val="en-GB"/>
        </w:rPr>
        <w:t>500/2025</w:t>
      </w:r>
      <w:r w:rsidRPr="00667B62">
        <w:rPr>
          <w:rFonts w:ascii="Cambria" w:hAnsi="Cambria"/>
          <w:i/>
          <w:iCs/>
          <w:sz w:val="20"/>
          <w:szCs w:val="20"/>
          <w:lang w:val="en-GB"/>
        </w:rPr>
        <w:t>.</w:t>
      </w:r>
    </w:p>
    <w:p w14:paraId="3F434CE9" w14:textId="77777777" w:rsidR="002A70B6" w:rsidRPr="00667B62" w:rsidRDefault="002A70B6" w:rsidP="002A70B6">
      <w:pPr>
        <w:tabs>
          <w:tab w:val="left" w:pos="426"/>
        </w:tabs>
        <w:jc w:val="both"/>
        <w:rPr>
          <w:rFonts w:ascii="Cambria" w:hAnsi="Cambria"/>
          <w:sz w:val="20"/>
          <w:szCs w:val="20"/>
          <w:lang w:val="en-GB"/>
        </w:rPr>
      </w:pPr>
    </w:p>
    <w:p w14:paraId="13EA57DF" w14:textId="77777777" w:rsidR="002A70B6" w:rsidRPr="00667B62" w:rsidRDefault="002A70B6" w:rsidP="002A70B6">
      <w:pPr>
        <w:pStyle w:val="ListParagraph"/>
        <w:widowControl w:val="0"/>
        <w:numPr>
          <w:ilvl w:val="0"/>
          <w:numId w:val="38"/>
        </w:numPr>
        <w:tabs>
          <w:tab w:val="left" w:pos="426"/>
        </w:tabs>
        <w:jc w:val="both"/>
        <w:rPr>
          <w:rFonts w:ascii="Cambria" w:hAnsi="Cambria"/>
          <w:sz w:val="20"/>
          <w:szCs w:val="20"/>
          <w:lang w:val="en-GB"/>
        </w:rPr>
      </w:pPr>
      <w:r w:rsidRPr="00667B62">
        <w:rPr>
          <w:rFonts w:ascii="Cambria" w:hAnsi="Cambria"/>
          <w:sz w:val="20"/>
          <w:szCs w:val="20"/>
          <w:lang w:val="en-GB"/>
        </w:rPr>
        <w:t>Review of Panel membership</w:t>
      </w:r>
    </w:p>
    <w:p w14:paraId="2039B598" w14:textId="77777777" w:rsidR="002A70B6" w:rsidRPr="00667B62" w:rsidRDefault="002A70B6" w:rsidP="002A70B6">
      <w:pPr>
        <w:tabs>
          <w:tab w:val="left" w:pos="426"/>
        </w:tabs>
        <w:jc w:val="both"/>
        <w:rPr>
          <w:rFonts w:ascii="Cambria" w:hAnsi="Cambria"/>
          <w:sz w:val="20"/>
          <w:szCs w:val="20"/>
          <w:lang w:val="en-GB"/>
        </w:rPr>
      </w:pPr>
    </w:p>
    <w:p w14:paraId="60F848CE" w14:textId="37AC32DD" w:rsidR="002A70B6" w:rsidRPr="00667B62" w:rsidRDefault="002A70B6" w:rsidP="002A70B6">
      <w:pPr>
        <w:ind w:left="360"/>
        <w:jc w:val="both"/>
        <w:rPr>
          <w:rFonts w:ascii="Cambria" w:hAnsi="Cambria"/>
          <w:sz w:val="20"/>
          <w:szCs w:val="20"/>
          <w:lang w:val="en-GB"/>
        </w:rPr>
      </w:pPr>
      <w:r w:rsidRPr="00667B62">
        <w:rPr>
          <w:rFonts w:ascii="Cambria" w:hAnsi="Cambria"/>
          <w:i/>
          <w:iCs/>
          <w:sz w:val="20"/>
          <w:szCs w:val="20"/>
          <w:lang w:val="en-GB"/>
        </w:rPr>
        <w:t xml:space="preserve">Panel membership can be found in document </w:t>
      </w:r>
      <w:r w:rsidRPr="00667B62">
        <w:rPr>
          <w:rFonts w:ascii="Cambria" w:hAnsi="Cambria"/>
          <w:b/>
          <w:bCs/>
          <w:i/>
          <w:iCs/>
          <w:sz w:val="20"/>
          <w:szCs w:val="20"/>
          <w:lang w:val="en-GB"/>
        </w:rPr>
        <w:t>GEN</w:t>
      </w:r>
      <w:r w:rsidR="00A06AE9" w:rsidRPr="00667B62">
        <w:rPr>
          <w:rFonts w:ascii="Cambria" w:hAnsi="Cambria"/>
          <w:b/>
          <w:bCs/>
          <w:i/>
          <w:iCs/>
          <w:sz w:val="20"/>
          <w:szCs w:val="20"/>
          <w:lang w:val="en-GB"/>
        </w:rPr>
        <w:t>_</w:t>
      </w:r>
      <w:r w:rsidRPr="00667B62">
        <w:rPr>
          <w:rFonts w:ascii="Cambria" w:hAnsi="Cambria"/>
          <w:b/>
          <w:bCs/>
          <w:i/>
          <w:iCs/>
          <w:sz w:val="20"/>
          <w:szCs w:val="20"/>
          <w:lang w:val="en-GB"/>
        </w:rPr>
        <w:t>004/2025</w:t>
      </w:r>
      <w:r w:rsidRPr="00667B62">
        <w:rPr>
          <w:rFonts w:ascii="Cambria" w:hAnsi="Cambria"/>
          <w:i/>
          <w:iCs/>
          <w:sz w:val="20"/>
          <w:szCs w:val="20"/>
          <w:lang w:val="en-GB"/>
        </w:rPr>
        <w:t>. The Executive Secretary will inform the Panel of any change in membership.</w:t>
      </w:r>
    </w:p>
    <w:p w14:paraId="300DF6B5" w14:textId="77777777" w:rsidR="002A70B6" w:rsidRPr="00667B62" w:rsidRDefault="002A70B6" w:rsidP="002A70B6">
      <w:pPr>
        <w:tabs>
          <w:tab w:val="left" w:pos="426"/>
        </w:tabs>
        <w:jc w:val="both"/>
        <w:rPr>
          <w:rFonts w:ascii="Cambria" w:hAnsi="Cambria"/>
          <w:sz w:val="20"/>
          <w:szCs w:val="20"/>
          <w:lang w:val="en-GB"/>
        </w:rPr>
      </w:pPr>
    </w:p>
    <w:p w14:paraId="22BE3880" w14:textId="77777777" w:rsidR="002A70B6" w:rsidRPr="00667B62" w:rsidRDefault="002A70B6" w:rsidP="002A70B6">
      <w:pPr>
        <w:pStyle w:val="ListParagraph"/>
        <w:widowControl w:val="0"/>
        <w:numPr>
          <w:ilvl w:val="0"/>
          <w:numId w:val="38"/>
        </w:numPr>
        <w:tabs>
          <w:tab w:val="left" w:pos="426"/>
        </w:tabs>
        <w:jc w:val="both"/>
        <w:rPr>
          <w:rFonts w:ascii="Cambria" w:hAnsi="Cambria"/>
          <w:sz w:val="20"/>
          <w:szCs w:val="20"/>
          <w:lang w:val="en-GB"/>
        </w:rPr>
      </w:pPr>
      <w:r w:rsidRPr="00667B62">
        <w:rPr>
          <w:rFonts w:ascii="Cambria" w:hAnsi="Cambria"/>
          <w:sz w:val="20"/>
          <w:szCs w:val="20"/>
          <w:lang w:val="en-GB"/>
        </w:rPr>
        <w:t>Report of the Standing Committee on Research and Statistics (SCRS)</w:t>
      </w:r>
    </w:p>
    <w:p w14:paraId="768A498F" w14:textId="77777777" w:rsidR="002A70B6" w:rsidRPr="00667B62" w:rsidRDefault="002A70B6" w:rsidP="002A70B6">
      <w:pPr>
        <w:tabs>
          <w:tab w:val="left" w:pos="426"/>
        </w:tabs>
        <w:jc w:val="both"/>
        <w:rPr>
          <w:rFonts w:ascii="Cambria" w:hAnsi="Cambria"/>
          <w:sz w:val="20"/>
          <w:szCs w:val="20"/>
          <w:lang w:val="en-GB"/>
        </w:rPr>
      </w:pPr>
    </w:p>
    <w:p w14:paraId="3234E298" w14:textId="71D1C162" w:rsidR="002A70B6" w:rsidRPr="00667B62" w:rsidRDefault="002A70B6" w:rsidP="002A70B6">
      <w:pPr>
        <w:tabs>
          <w:tab w:val="left" w:pos="360"/>
        </w:tabs>
        <w:ind w:left="360"/>
        <w:jc w:val="both"/>
        <w:rPr>
          <w:rFonts w:ascii="Cambria" w:hAnsi="Cambria"/>
          <w:sz w:val="20"/>
          <w:szCs w:val="20"/>
          <w:lang w:val="en-GB"/>
        </w:rPr>
      </w:pPr>
      <w:r w:rsidRPr="00667B62">
        <w:rPr>
          <w:rFonts w:ascii="Cambria" w:hAnsi="Cambria"/>
          <w:i/>
          <w:iCs/>
          <w:sz w:val="20"/>
          <w:szCs w:val="20"/>
          <w:lang w:val="en-GB"/>
        </w:rPr>
        <w:t xml:space="preserve">The SCRS Report is contained in document </w:t>
      </w:r>
      <w:r w:rsidRPr="00667B62">
        <w:rPr>
          <w:rFonts w:ascii="Cambria" w:hAnsi="Cambria"/>
          <w:b/>
          <w:bCs/>
          <w:i/>
          <w:iCs/>
          <w:sz w:val="20"/>
          <w:szCs w:val="20"/>
          <w:lang w:val="en-GB"/>
        </w:rPr>
        <w:t>PLE</w:t>
      </w:r>
      <w:r w:rsidR="00A06AE9" w:rsidRPr="00667B62">
        <w:rPr>
          <w:rFonts w:ascii="Cambria" w:hAnsi="Cambria"/>
          <w:b/>
          <w:bCs/>
          <w:i/>
          <w:iCs/>
          <w:sz w:val="20"/>
          <w:szCs w:val="20"/>
          <w:lang w:val="en-GB"/>
        </w:rPr>
        <w:t>_</w:t>
      </w:r>
      <w:r w:rsidRPr="00667B62">
        <w:rPr>
          <w:rFonts w:ascii="Cambria" w:hAnsi="Cambria"/>
          <w:b/>
          <w:bCs/>
          <w:i/>
          <w:iCs/>
          <w:sz w:val="20"/>
          <w:szCs w:val="20"/>
          <w:lang w:val="en-GB"/>
        </w:rPr>
        <w:t>104/2025</w:t>
      </w:r>
      <w:r w:rsidRPr="00667B62">
        <w:rPr>
          <w:rFonts w:ascii="Cambria" w:hAnsi="Cambria"/>
          <w:i/>
          <w:iCs/>
          <w:sz w:val="20"/>
          <w:szCs w:val="20"/>
          <w:lang w:val="en-GB"/>
        </w:rPr>
        <w:t>. The SCRS Chair/Vice Chair will present the findings of the Committee relevant to Panel 1 and respond to the questions raised on northern temperate species. The SCRS Chair/Vice Chair will also update the Panel on ongoing research initiatives.</w:t>
      </w:r>
    </w:p>
    <w:p w14:paraId="31E5AD92" w14:textId="77777777" w:rsidR="002A70B6" w:rsidRPr="00667B62" w:rsidRDefault="002A70B6" w:rsidP="002A70B6">
      <w:pPr>
        <w:pStyle w:val="ListParagraph"/>
        <w:jc w:val="both"/>
        <w:rPr>
          <w:rFonts w:ascii="Cambria" w:hAnsi="Cambria"/>
          <w:sz w:val="20"/>
          <w:szCs w:val="20"/>
          <w:lang w:val="en-GB"/>
        </w:rPr>
      </w:pPr>
    </w:p>
    <w:p w14:paraId="53409766" w14:textId="39B3CE80" w:rsidR="002A70B6" w:rsidRPr="00667B62" w:rsidRDefault="002D2C3D" w:rsidP="002D2C3D">
      <w:pPr>
        <w:widowControl w:val="0"/>
        <w:tabs>
          <w:tab w:val="left" w:pos="426"/>
        </w:tabs>
        <w:jc w:val="both"/>
        <w:rPr>
          <w:rFonts w:ascii="Cambria" w:hAnsi="Cambria"/>
          <w:sz w:val="20"/>
          <w:szCs w:val="20"/>
          <w:lang w:val="en-GB"/>
        </w:rPr>
      </w:pPr>
      <w:r w:rsidRPr="00667B62">
        <w:rPr>
          <w:rFonts w:ascii="Cambria" w:hAnsi="Cambria"/>
          <w:sz w:val="20"/>
          <w:szCs w:val="20"/>
          <w:lang w:val="en-GB"/>
        </w:rPr>
        <w:tab/>
        <w:t>5.1</w:t>
      </w:r>
      <w:r w:rsidRPr="00667B62">
        <w:rPr>
          <w:rFonts w:ascii="Cambria" w:hAnsi="Cambria"/>
          <w:sz w:val="20"/>
          <w:szCs w:val="20"/>
          <w:lang w:val="en-GB"/>
        </w:rPr>
        <w:tab/>
      </w:r>
      <w:r w:rsidR="002A70B6" w:rsidRPr="00667B62">
        <w:rPr>
          <w:rFonts w:ascii="Cambria" w:hAnsi="Cambria"/>
          <w:sz w:val="20"/>
          <w:szCs w:val="20"/>
          <w:lang w:val="en-GB"/>
        </w:rPr>
        <w:t>Research and responses to the Commission</w:t>
      </w:r>
    </w:p>
    <w:p w14:paraId="6FFD0A54" w14:textId="77777777" w:rsidR="002A70B6" w:rsidRPr="00667B62" w:rsidRDefault="002A70B6" w:rsidP="002A70B6">
      <w:pPr>
        <w:tabs>
          <w:tab w:val="left" w:pos="426"/>
        </w:tabs>
        <w:jc w:val="both"/>
        <w:rPr>
          <w:rFonts w:ascii="Cambria" w:hAnsi="Cambria"/>
          <w:sz w:val="20"/>
          <w:szCs w:val="20"/>
          <w:lang w:val="en-GB"/>
        </w:rPr>
      </w:pPr>
    </w:p>
    <w:p w14:paraId="59823665" w14:textId="7510FF7C" w:rsidR="002A70B6" w:rsidRPr="00667B62" w:rsidRDefault="002A70B6" w:rsidP="002A70B6">
      <w:pPr>
        <w:pStyle w:val="ListParagraph"/>
        <w:widowControl w:val="0"/>
        <w:numPr>
          <w:ilvl w:val="0"/>
          <w:numId w:val="38"/>
        </w:numPr>
        <w:tabs>
          <w:tab w:val="left" w:pos="426"/>
        </w:tabs>
        <w:jc w:val="both"/>
        <w:rPr>
          <w:rFonts w:ascii="Cambria" w:hAnsi="Cambria"/>
          <w:sz w:val="20"/>
          <w:szCs w:val="20"/>
          <w:lang w:val="en-GB"/>
        </w:rPr>
      </w:pPr>
      <w:r w:rsidRPr="00667B62">
        <w:rPr>
          <w:rFonts w:ascii="Cambria" w:hAnsi="Cambria"/>
          <w:sz w:val="20"/>
          <w:szCs w:val="20"/>
          <w:lang w:val="en-GB"/>
        </w:rPr>
        <w:t xml:space="preserve">Review comments and/or requests for clarification on </w:t>
      </w:r>
      <w:r w:rsidRPr="00667B62">
        <w:rPr>
          <w:rFonts w:ascii="Cambria" w:hAnsi="Cambria"/>
          <w:sz w:val="20"/>
          <w:szCs w:val="20"/>
          <w:lang w:val="en-US"/>
        </w:rPr>
        <w:t xml:space="preserve">the </w:t>
      </w:r>
      <w:r w:rsidR="002D2C3D" w:rsidRPr="00667B62">
        <w:rPr>
          <w:rFonts w:ascii="Cambria" w:hAnsi="Cambria"/>
          <w:sz w:val="20"/>
          <w:szCs w:val="20"/>
          <w:lang w:val="en-US"/>
        </w:rPr>
        <w:t xml:space="preserve">annual fishing, management </w:t>
      </w:r>
      <w:r w:rsidRPr="00667B62">
        <w:rPr>
          <w:rFonts w:ascii="Cambria" w:hAnsi="Cambria"/>
          <w:sz w:val="20"/>
          <w:szCs w:val="20"/>
          <w:lang w:val="en-US"/>
        </w:rPr>
        <w:t xml:space="preserve">and capacity </w:t>
      </w:r>
      <w:r w:rsidR="002D2C3D" w:rsidRPr="00667B62">
        <w:rPr>
          <w:rFonts w:ascii="Cambria" w:hAnsi="Cambria"/>
          <w:sz w:val="20"/>
          <w:szCs w:val="20"/>
          <w:lang w:val="en-US"/>
        </w:rPr>
        <w:t>declarations and plans</w:t>
      </w:r>
      <w:r w:rsidRPr="00667B62">
        <w:rPr>
          <w:rFonts w:ascii="Cambria" w:hAnsi="Cambria"/>
          <w:sz w:val="20"/>
          <w:szCs w:val="20"/>
          <w:lang w:val="en-US"/>
        </w:rPr>
        <w:t xml:space="preserve">, along with their FAD </w:t>
      </w:r>
      <w:r w:rsidR="002D2C3D" w:rsidRPr="00667B62">
        <w:rPr>
          <w:rFonts w:ascii="Cambria" w:hAnsi="Cambria"/>
          <w:sz w:val="20"/>
          <w:szCs w:val="20"/>
          <w:lang w:val="en-US"/>
        </w:rPr>
        <w:t xml:space="preserve">management plans </w:t>
      </w:r>
      <w:r w:rsidRPr="00667B62">
        <w:rPr>
          <w:rFonts w:ascii="Cambria" w:hAnsi="Cambria"/>
          <w:sz w:val="20"/>
          <w:szCs w:val="20"/>
          <w:lang w:val="en-US"/>
        </w:rPr>
        <w:t xml:space="preserve">where applicable, </w:t>
      </w:r>
      <w:r w:rsidRPr="00667B62">
        <w:rPr>
          <w:rFonts w:ascii="Cambria" w:hAnsi="Cambria"/>
          <w:sz w:val="20"/>
          <w:szCs w:val="20"/>
          <w:lang w:val="en-GB"/>
        </w:rPr>
        <w:t>and consideration of any necessary actions</w:t>
      </w:r>
    </w:p>
    <w:p w14:paraId="736DA086" w14:textId="77777777" w:rsidR="002A70B6" w:rsidRPr="00667B62" w:rsidRDefault="002A70B6" w:rsidP="002A70B6">
      <w:pPr>
        <w:tabs>
          <w:tab w:val="left" w:pos="426"/>
        </w:tabs>
        <w:jc w:val="both"/>
        <w:rPr>
          <w:rFonts w:ascii="Cambria" w:hAnsi="Cambria"/>
          <w:i/>
          <w:iCs/>
          <w:sz w:val="20"/>
          <w:szCs w:val="20"/>
          <w:lang w:val="en-GB"/>
        </w:rPr>
      </w:pPr>
    </w:p>
    <w:p w14:paraId="4FB41ABB" w14:textId="38297B8A" w:rsidR="002A70B6" w:rsidRPr="00667B62" w:rsidRDefault="002A70B6" w:rsidP="002A70B6">
      <w:pPr>
        <w:tabs>
          <w:tab w:val="left" w:pos="426"/>
        </w:tabs>
        <w:ind w:left="360"/>
        <w:jc w:val="both"/>
        <w:rPr>
          <w:rFonts w:ascii="Cambria" w:hAnsi="Cambria"/>
          <w:sz w:val="20"/>
          <w:szCs w:val="20"/>
          <w:lang w:val="en-US"/>
        </w:rPr>
      </w:pPr>
      <w:r w:rsidRPr="00667B62">
        <w:rPr>
          <w:rFonts w:ascii="Cambria" w:hAnsi="Cambria"/>
          <w:i/>
          <w:iCs/>
          <w:sz w:val="20"/>
          <w:szCs w:val="20"/>
          <w:lang w:val="en-GB"/>
        </w:rPr>
        <w:t xml:space="preserve">The most recent versions of the Annual </w:t>
      </w:r>
      <w:r w:rsidR="002D2C3D" w:rsidRPr="00667B62">
        <w:rPr>
          <w:rFonts w:ascii="Cambria" w:hAnsi="Cambria"/>
          <w:i/>
          <w:iCs/>
          <w:sz w:val="20"/>
          <w:szCs w:val="20"/>
          <w:lang w:val="en-GB"/>
        </w:rPr>
        <w:t>fishing, management and capacity declarations and plans</w:t>
      </w:r>
      <w:r w:rsidRPr="00667B62">
        <w:rPr>
          <w:rFonts w:ascii="Cambria" w:hAnsi="Cambria"/>
          <w:i/>
          <w:iCs/>
          <w:sz w:val="20"/>
          <w:szCs w:val="20"/>
          <w:lang w:val="en-GB"/>
        </w:rPr>
        <w:t xml:space="preserve">, along with their FAD Management </w:t>
      </w:r>
      <w:r w:rsidR="002D2C3D" w:rsidRPr="00667B62">
        <w:rPr>
          <w:rFonts w:ascii="Cambria" w:hAnsi="Cambria"/>
          <w:i/>
          <w:iCs/>
          <w:sz w:val="20"/>
          <w:szCs w:val="20"/>
          <w:lang w:val="en-GB"/>
        </w:rPr>
        <w:t xml:space="preserve">plans </w:t>
      </w:r>
      <w:r w:rsidRPr="00667B62">
        <w:rPr>
          <w:rFonts w:ascii="Cambria" w:hAnsi="Cambria"/>
          <w:i/>
          <w:iCs/>
          <w:sz w:val="20"/>
          <w:szCs w:val="20"/>
          <w:lang w:val="en-GB"/>
        </w:rPr>
        <w:t xml:space="preserve">where applicable, have been translated and are available in the </w:t>
      </w:r>
      <w:r w:rsidR="002D2C3D" w:rsidRPr="00667B62">
        <w:rPr>
          <w:rFonts w:ascii="Cambria" w:hAnsi="Cambria"/>
          <w:i/>
          <w:iCs/>
          <w:sz w:val="20"/>
          <w:szCs w:val="20"/>
          <w:lang w:val="en-GB"/>
        </w:rPr>
        <w:t xml:space="preserve">                    </w:t>
      </w:r>
      <w:hyperlink r:id="rId28" w:history="1">
        <w:r w:rsidRPr="00667B62">
          <w:rPr>
            <w:rStyle w:val="Hyperlink"/>
            <w:rFonts w:ascii="Cambria" w:hAnsi="Cambria"/>
            <w:i/>
            <w:iCs/>
            <w:sz w:val="20"/>
            <w:szCs w:val="20"/>
            <w:u w:val="none"/>
            <w:lang w:val="en-GB"/>
          </w:rPr>
          <w:t>Panel 1</w:t>
        </w:r>
        <w:r w:rsidRPr="00667B62">
          <w:rPr>
            <w:rStyle w:val="Hyperlink"/>
            <w:rFonts w:ascii="Cambria" w:hAnsi="Cambria"/>
            <w:b/>
            <w:bCs/>
            <w:i/>
            <w:iCs/>
            <w:sz w:val="20"/>
            <w:szCs w:val="20"/>
            <w:u w:val="none"/>
            <w:lang w:val="en-GB"/>
          </w:rPr>
          <w:t xml:space="preserve"> </w:t>
        </w:r>
        <w:proofErr w:type="spellStart"/>
        <w:r w:rsidRPr="00667B62">
          <w:rPr>
            <w:rStyle w:val="Hyperlink"/>
            <w:rFonts w:ascii="Cambria" w:hAnsi="Cambria"/>
            <w:i/>
            <w:iCs/>
            <w:sz w:val="20"/>
            <w:szCs w:val="20"/>
            <w:u w:val="none"/>
            <w:lang w:val="en-GB"/>
          </w:rPr>
          <w:t>NextCloud</w:t>
        </w:r>
        <w:proofErr w:type="spellEnd"/>
        <w:r w:rsidRPr="00667B62">
          <w:rPr>
            <w:rStyle w:val="Hyperlink"/>
            <w:rFonts w:ascii="Cambria" w:hAnsi="Cambria"/>
            <w:i/>
            <w:iCs/>
            <w:sz w:val="20"/>
            <w:szCs w:val="20"/>
            <w:u w:val="none"/>
            <w:lang w:val="en-GB"/>
          </w:rPr>
          <w:t xml:space="preserve"> folder</w:t>
        </w:r>
      </w:hyperlink>
      <w:r w:rsidRPr="00667B62">
        <w:rPr>
          <w:rFonts w:ascii="Cambria" w:hAnsi="Cambria"/>
          <w:i/>
          <w:iCs/>
          <w:sz w:val="20"/>
          <w:szCs w:val="20"/>
          <w:lang w:val="en-GB"/>
        </w:rPr>
        <w:t xml:space="preserve">. </w:t>
      </w:r>
    </w:p>
    <w:p w14:paraId="4B72610F" w14:textId="77777777" w:rsidR="002A70B6" w:rsidRPr="00667B62" w:rsidRDefault="002A70B6" w:rsidP="002A70B6">
      <w:pPr>
        <w:tabs>
          <w:tab w:val="left" w:pos="426"/>
        </w:tabs>
        <w:jc w:val="both"/>
        <w:rPr>
          <w:rFonts w:ascii="Cambria" w:hAnsi="Cambria"/>
          <w:sz w:val="20"/>
          <w:szCs w:val="20"/>
          <w:lang w:val="en-US"/>
        </w:rPr>
      </w:pPr>
    </w:p>
    <w:p w14:paraId="7E025037" w14:textId="29E4EBFA"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 xml:space="preserve">Review of </w:t>
      </w:r>
      <w:r w:rsidR="002D2C3D" w:rsidRPr="00667B62">
        <w:rPr>
          <w:rFonts w:ascii="Cambria" w:hAnsi="Cambria"/>
          <w:sz w:val="20"/>
          <w:szCs w:val="20"/>
          <w:lang w:val="en-GB"/>
        </w:rPr>
        <w:t xml:space="preserve">Compliance </w:t>
      </w:r>
      <w:r w:rsidRPr="00667B62">
        <w:rPr>
          <w:rFonts w:ascii="Cambria" w:hAnsi="Cambria"/>
          <w:sz w:val="20"/>
          <w:szCs w:val="20"/>
          <w:lang w:val="en-GB"/>
        </w:rPr>
        <w:t>tables</w:t>
      </w:r>
    </w:p>
    <w:p w14:paraId="39CC5108" w14:textId="77777777" w:rsidR="002A70B6" w:rsidRPr="00667B62" w:rsidRDefault="002A70B6" w:rsidP="002A70B6">
      <w:pPr>
        <w:pStyle w:val="ListParagraph"/>
        <w:tabs>
          <w:tab w:val="left" w:pos="5108"/>
        </w:tabs>
        <w:ind w:left="360"/>
        <w:jc w:val="both"/>
        <w:rPr>
          <w:rFonts w:ascii="Cambria" w:hAnsi="Cambria"/>
          <w:sz w:val="20"/>
          <w:szCs w:val="20"/>
          <w:lang w:val="en-GB"/>
        </w:rPr>
      </w:pPr>
    </w:p>
    <w:p w14:paraId="6E4D6DE7" w14:textId="074F97BD" w:rsidR="002A70B6" w:rsidRPr="00667B62" w:rsidRDefault="002A70B6" w:rsidP="002A70B6">
      <w:pPr>
        <w:pStyle w:val="ListParagraph"/>
        <w:tabs>
          <w:tab w:val="left" w:pos="5108"/>
        </w:tabs>
        <w:ind w:left="360"/>
        <w:jc w:val="both"/>
        <w:rPr>
          <w:rFonts w:ascii="Cambria" w:hAnsi="Cambria"/>
          <w:i/>
          <w:iCs/>
          <w:sz w:val="20"/>
          <w:szCs w:val="20"/>
          <w:lang w:val="en-GB"/>
        </w:rPr>
      </w:pPr>
      <w:r w:rsidRPr="00667B62">
        <w:rPr>
          <w:rFonts w:ascii="Cambria" w:hAnsi="Cambria"/>
          <w:i/>
          <w:iCs/>
          <w:sz w:val="20"/>
          <w:szCs w:val="20"/>
          <w:lang w:val="en-GB"/>
        </w:rPr>
        <w:t xml:space="preserve">The “2024 Compliance </w:t>
      </w:r>
      <w:r w:rsidR="0032298F" w:rsidRPr="00667B62">
        <w:rPr>
          <w:rFonts w:ascii="Cambria" w:hAnsi="Cambria"/>
          <w:i/>
          <w:iCs/>
          <w:sz w:val="20"/>
          <w:szCs w:val="20"/>
          <w:lang w:val="en-GB"/>
        </w:rPr>
        <w:t>t</w:t>
      </w:r>
      <w:r w:rsidRPr="00667B62">
        <w:rPr>
          <w:rFonts w:ascii="Cambria" w:hAnsi="Cambria"/>
          <w:i/>
          <w:iCs/>
          <w:sz w:val="20"/>
          <w:szCs w:val="20"/>
          <w:lang w:val="en-GB"/>
        </w:rPr>
        <w:t xml:space="preserve">ables received in 2025” have been published as document </w:t>
      </w:r>
      <w:r w:rsidRPr="00667B62">
        <w:rPr>
          <w:rFonts w:ascii="Cambria" w:hAnsi="Cambria"/>
          <w:b/>
          <w:bCs/>
          <w:i/>
          <w:iCs/>
          <w:sz w:val="20"/>
          <w:szCs w:val="20"/>
          <w:lang w:val="en-GB"/>
        </w:rPr>
        <w:t>COC</w:t>
      </w:r>
      <w:r w:rsidR="002D2C3D" w:rsidRPr="00667B62">
        <w:rPr>
          <w:rFonts w:ascii="Cambria" w:hAnsi="Cambria"/>
          <w:b/>
          <w:bCs/>
          <w:i/>
          <w:iCs/>
          <w:sz w:val="20"/>
          <w:szCs w:val="20"/>
          <w:lang w:val="en-GB"/>
        </w:rPr>
        <w:t>_</w:t>
      </w:r>
      <w:r w:rsidRPr="00667B62">
        <w:rPr>
          <w:rFonts w:ascii="Cambria" w:hAnsi="Cambria"/>
          <w:b/>
          <w:bCs/>
          <w:i/>
          <w:iCs/>
          <w:sz w:val="20"/>
          <w:szCs w:val="20"/>
          <w:lang w:val="en-GB"/>
        </w:rPr>
        <w:t>304</w:t>
      </w:r>
      <w:r w:rsidR="00F83848" w:rsidRPr="00667B62">
        <w:rPr>
          <w:rFonts w:ascii="Cambria" w:hAnsi="Cambria"/>
          <w:b/>
          <w:bCs/>
          <w:i/>
          <w:iCs/>
          <w:sz w:val="20"/>
          <w:szCs w:val="20"/>
          <w:lang w:val="en-GB"/>
        </w:rPr>
        <w:t>_</w:t>
      </w:r>
      <w:r w:rsidR="003F5AAA" w:rsidRPr="00667B62">
        <w:rPr>
          <w:rFonts w:ascii="Cambria" w:hAnsi="Cambria"/>
          <w:b/>
          <w:bCs/>
          <w:i/>
          <w:iCs/>
          <w:sz w:val="20"/>
          <w:szCs w:val="20"/>
          <w:lang w:val="en-US"/>
        </w:rPr>
        <w:t xml:space="preserve"> TRI_</w:t>
      </w:r>
      <w:r w:rsidR="00F83848" w:rsidRPr="00667B62">
        <w:rPr>
          <w:rFonts w:ascii="Cambria" w:hAnsi="Cambria"/>
          <w:b/>
          <w:bCs/>
          <w:i/>
          <w:iCs/>
          <w:sz w:val="20"/>
          <w:szCs w:val="20"/>
          <w:lang w:val="en-GB"/>
        </w:rPr>
        <w:t>REV_3</w:t>
      </w:r>
      <w:r w:rsidRPr="00667B62">
        <w:rPr>
          <w:rFonts w:ascii="Cambria" w:hAnsi="Cambria"/>
          <w:b/>
          <w:bCs/>
          <w:i/>
          <w:iCs/>
          <w:sz w:val="20"/>
          <w:szCs w:val="20"/>
          <w:lang w:val="en-GB"/>
        </w:rPr>
        <w:t>/2025</w:t>
      </w:r>
      <w:r w:rsidRPr="00667B62">
        <w:rPr>
          <w:rFonts w:ascii="Cambria" w:hAnsi="Cambria"/>
          <w:i/>
          <w:iCs/>
          <w:sz w:val="20"/>
          <w:szCs w:val="20"/>
          <w:lang w:val="en-GB"/>
        </w:rPr>
        <w:t>.</w:t>
      </w:r>
    </w:p>
    <w:p w14:paraId="2B7E3A7E" w14:textId="77777777" w:rsidR="002A70B6" w:rsidRPr="00667B62" w:rsidRDefault="002A70B6" w:rsidP="002A70B6">
      <w:pPr>
        <w:pStyle w:val="ListParagraph"/>
        <w:tabs>
          <w:tab w:val="left" w:pos="5108"/>
        </w:tabs>
        <w:jc w:val="both"/>
        <w:rPr>
          <w:rFonts w:ascii="Cambria" w:hAnsi="Cambria"/>
          <w:sz w:val="20"/>
          <w:szCs w:val="20"/>
          <w:lang w:val="en-GB"/>
        </w:rPr>
      </w:pPr>
    </w:p>
    <w:p w14:paraId="2496CC1E" w14:textId="5F7B1321"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 xml:space="preserve">Consideration of progress on MSE for </w:t>
      </w:r>
      <w:r w:rsidR="001F200E" w:rsidRPr="00667B62">
        <w:rPr>
          <w:rFonts w:ascii="Cambria" w:hAnsi="Cambria"/>
          <w:sz w:val="20"/>
          <w:szCs w:val="20"/>
          <w:lang w:val="en-GB"/>
        </w:rPr>
        <w:t>western skipjack and tropical tuna multi-stocks</w:t>
      </w:r>
    </w:p>
    <w:p w14:paraId="4821544B" w14:textId="77777777" w:rsidR="002A70B6" w:rsidRPr="00667B62" w:rsidRDefault="002A70B6" w:rsidP="002A70B6">
      <w:pPr>
        <w:tabs>
          <w:tab w:val="left" w:pos="5108"/>
        </w:tabs>
        <w:jc w:val="both"/>
        <w:rPr>
          <w:rFonts w:ascii="Cambria" w:hAnsi="Cambria"/>
          <w:sz w:val="20"/>
          <w:szCs w:val="20"/>
          <w:lang w:val="en-GB"/>
        </w:rPr>
      </w:pPr>
    </w:p>
    <w:p w14:paraId="41ABA055" w14:textId="0F89A8ED" w:rsidR="002A70B6" w:rsidRPr="00667B62" w:rsidRDefault="002A70B6" w:rsidP="002A70B6">
      <w:pPr>
        <w:ind w:left="360"/>
        <w:jc w:val="both"/>
        <w:rPr>
          <w:rFonts w:ascii="Cambria" w:hAnsi="Cambria"/>
          <w:sz w:val="20"/>
          <w:szCs w:val="20"/>
          <w:lang w:val="en-US"/>
        </w:rPr>
      </w:pPr>
      <w:r w:rsidRPr="00667B62">
        <w:rPr>
          <w:rFonts w:ascii="Cambria" w:hAnsi="Cambria"/>
          <w:i/>
          <w:iCs/>
          <w:sz w:val="20"/>
          <w:szCs w:val="20"/>
          <w:lang w:val="en-GB"/>
        </w:rPr>
        <w:t xml:space="preserve">The “Report of the Intersessional </w:t>
      </w:r>
      <w:r w:rsidR="001F200E" w:rsidRPr="00667B62">
        <w:rPr>
          <w:rFonts w:ascii="Cambria" w:hAnsi="Cambria"/>
          <w:i/>
          <w:iCs/>
          <w:sz w:val="20"/>
          <w:szCs w:val="20"/>
          <w:lang w:val="en-GB"/>
        </w:rPr>
        <w:t xml:space="preserve">meeting </w:t>
      </w:r>
      <w:r w:rsidRPr="00667B62">
        <w:rPr>
          <w:rFonts w:ascii="Cambria" w:hAnsi="Cambria"/>
          <w:i/>
          <w:iCs/>
          <w:sz w:val="20"/>
          <w:szCs w:val="20"/>
          <w:lang w:val="en-GB"/>
        </w:rPr>
        <w:t xml:space="preserve">of Panel 1 on </w:t>
      </w:r>
      <w:r w:rsidR="001F200E" w:rsidRPr="00667B62">
        <w:rPr>
          <w:rFonts w:ascii="Cambria" w:hAnsi="Cambria"/>
          <w:i/>
          <w:iCs/>
          <w:sz w:val="20"/>
          <w:szCs w:val="20"/>
          <w:lang w:val="en-GB"/>
        </w:rPr>
        <w:t xml:space="preserve">tropical tunas </w:t>
      </w:r>
      <w:r w:rsidRPr="00667B62">
        <w:rPr>
          <w:rFonts w:ascii="Cambria" w:hAnsi="Cambria"/>
          <w:i/>
          <w:iCs/>
          <w:sz w:val="20"/>
          <w:szCs w:val="20"/>
          <w:lang w:val="en-GB"/>
        </w:rPr>
        <w:t xml:space="preserve">MSE” is available as document </w:t>
      </w:r>
      <w:r w:rsidR="00BA6C6D" w:rsidRPr="00667B62">
        <w:rPr>
          <w:rFonts w:ascii="Cambria" w:hAnsi="Cambria"/>
          <w:i/>
          <w:iCs/>
          <w:sz w:val="20"/>
          <w:szCs w:val="20"/>
          <w:lang w:val="en-GB"/>
        </w:rPr>
        <w:t xml:space="preserve">             </w:t>
      </w:r>
      <w:r w:rsidRPr="00667B62">
        <w:rPr>
          <w:rFonts w:ascii="Cambria" w:hAnsi="Cambria"/>
          <w:b/>
          <w:bCs/>
          <w:i/>
          <w:iCs/>
          <w:sz w:val="20"/>
          <w:szCs w:val="20"/>
          <w:lang w:val="en-GB"/>
        </w:rPr>
        <w:t>PA1</w:t>
      </w:r>
      <w:r w:rsidR="00BA6C6D" w:rsidRPr="00667B62">
        <w:rPr>
          <w:rFonts w:ascii="Cambria" w:hAnsi="Cambria"/>
          <w:b/>
          <w:bCs/>
          <w:i/>
          <w:iCs/>
          <w:sz w:val="20"/>
          <w:szCs w:val="20"/>
          <w:lang w:val="en-GB"/>
        </w:rPr>
        <w:t>_</w:t>
      </w:r>
      <w:r w:rsidRPr="00667B62">
        <w:rPr>
          <w:rFonts w:ascii="Cambria" w:hAnsi="Cambria"/>
          <w:b/>
          <w:bCs/>
          <w:i/>
          <w:iCs/>
          <w:sz w:val="20"/>
          <w:szCs w:val="20"/>
          <w:lang w:val="en-GB"/>
        </w:rPr>
        <w:t>501</w:t>
      </w:r>
      <w:r w:rsidR="00D71637" w:rsidRPr="00667B62">
        <w:rPr>
          <w:rFonts w:ascii="Cambria" w:hAnsi="Cambria"/>
          <w:b/>
          <w:bCs/>
          <w:i/>
          <w:iCs/>
          <w:sz w:val="20"/>
          <w:szCs w:val="20"/>
          <w:lang w:val="en-GB"/>
        </w:rPr>
        <w:t>_REV_1</w:t>
      </w:r>
      <w:r w:rsidRPr="00667B62">
        <w:rPr>
          <w:rFonts w:ascii="Cambria" w:hAnsi="Cambria"/>
          <w:b/>
          <w:bCs/>
          <w:i/>
          <w:iCs/>
          <w:sz w:val="20"/>
          <w:szCs w:val="20"/>
          <w:lang w:val="en-GB"/>
        </w:rPr>
        <w:t>/2025</w:t>
      </w:r>
      <w:r w:rsidRPr="00667B62">
        <w:rPr>
          <w:rFonts w:ascii="Cambria" w:hAnsi="Cambria"/>
          <w:i/>
          <w:iCs/>
          <w:sz w:val="20"/>
          <w:szCs w:val="20"/>
          <w:lang w:val="en-GB"/>
        </w:rPr>
        <w:t>.</w:t>
      </w:r>
    </w:p>
    <w:p w14:paraId="7032A39C" w14:textId="77777777" w:rsidR="002A70B6" w:rsidRPr="00667B62" w:rsidRDefault="002A70B6" w:rsidP="002A70B6">
      <w:pPr>
        <w:tabs>
          <w:tab w:val="left" w:pos="5108"/>
        </w:tabs>
        <w:ind w:left="294"/>
        <w:jc w:val="both"/>
        <w:rPr>
          <w:rFonts w:ascii="Cambria" w:hAnsi="Cambria"/>
          <w:sz w:val="20"/>
          <w:szCs w:val="20"/>
          <w:lang w:val="en-GB"/>
        </w:rPr>
      </w:pPr>
    </w:p>
    <w:p w14:paraId="61BB837E" w14:textId="5D6009A6"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 xml:space="preserve">Measures for the conservation of stocks and implementation of the </w:t>
      </w:r>
      <w:hyperlink r:id="rId29" w:history="1">
        <w:r w:rsidRPr="00667B62">
          <w:rPr>
            <w:rStyle w:val="Hyperlink"/>
            <w:rFonts w:ascii="Cambria" w:hAnsi="Cambria"/>
            <w:i/>
            <w:iCs/>
            <w:sz w:val="20"/>
            <w:szCs w:val="20"/>
            <w:u w:val="none"/>
            <w:lang w:val="en-GB"/>
          </w:rPr>
          <w:t xml:space="preserve">Resolution by ICCAT on Criteria for the Allocation of Fishing Possibilities </w:t>
        </w:r>
        <w:r w:rsidR="004A66B1" w:rsidRPr="00667B62">
          <w:rPr>
            <w:rStyle w:val="Hyperlink"/>
            <w:rFonts w:ascii="Cambria" w:hAnsi="Cambria"/>
            <w:sz w:val="20"/>
            <w:szCs w:val="20"/>
            <w:u w:val="none"/>
            <w:lang w:val="en-GB"/>
          </w:rPr>
          <w:t>(</w:t>
        </w:r>
        <w:r w:rsidRPr="00667B62">
          <w:rPr>
            <w:rStyle w:val="Hyperlink"/>
            <w:rFonts w:ascii="Cambria" w:hAnsi="Cambria"/>
            <w:sz w:val="20"/>
            <w:szCs w:val="20"/>
            <w:u w:val="none"/>
            <w:lang w:val="en-GB"/>
          </w:rPr>
          <w:t>Res. 15-13</w:t>
        </w:r>
        <w:r w:rsidR="004A66B1" w:rsidRPr="00667B62">
          <w:rPr>
            <w:rStyle w:val="Hyperlink"/>
            <w:rFonts w:ascii="Cambria" w:hAnsi="Cambria"/>
            <w:sz w:val="20"/>
            <w:szCs w:val="20"/>
            <w:u w:val="none"/>
            <w:lang w:val="en-GB"/>
          </w:rPr>
          <w:t>)</w:t>
        </w:r>
      </w:hyperlink>
    </w:p>
    <w:p w14:paraId="71B0614C" w14:textId="77777777" w:rsidR="002A70B6" w:rsidRPr="00667B62" w:rsidRDefault="002A70B6" w:rsidP="002A70B6">
      <w:pPr>
        <w:tabs>
          <w:tab w:val="left" w:pos="5108"/>
        </w:tabs>
        <w:jc w:val="both"/>
        <w:rPr>
          <w:rFonts w:ascii="Cambria" w:hAnsi="Cambria"/>
          <w:sz w:val="20"/>
          <w:szCs w:val="20"/>
          <w:lang w:val="en-GB"/>
        </w:rPr>
      </w:pPr>
    </w:p>
    <w:p w14:paraId="1691895D" w14:textId="4FB972C9" w:rsidR="002A70B6" w:rsidRPr="00667B62" w:rsidRDefault="002A70B6" w:rsidP="002A70B6">
      <w:pPr>
        <w:ind w:left="426"/>
        <w:jc w:val="both"/>
        <w:rPr>
          <w:rFonts w:ascii="Cambria" w:hAnsi="Cambria" w:cstheme="minorHAnsi"/>
          <w:i/>
          <w:iCs/>
          <w:sz w:val="20"/>
          <w:szCs w:val="20"/>
          <w:lang w:val="en-GB"/>
        </w:rPr>
      </w:pPr>
      <w:hyperlink r:id="rId30" w:history="1">
        <w:r w:rsidRPr="00667B62">
          <w:rPr>
            <w:rStyle w:val="Hyperlink"/>
            <w:rFonts w:ascii="Cambria" w:hAnsi="Cambria" w:cstheme="minorHAnsi"/>
            <w:i/>
            <w:iCs/>
            <w:sz w:val="20"/>
            <w:szCs w:val="20"/>
            <w:u w:val="none"/>
            <w:lang w:val="en-GB"/>
          </w:rPr>
          <w:t>Rec. 24-01</w:t>
        </w:r>
      </w:hyperlink>
      <w:r w:rsidRPr="00667B62">
        <w:rPr>
          <w:rFonts w:ascii="Cambria" w:hAnsi="Cambria" w:cstheme="minorHAnsi"/>
          <w:sz w:val="20"/>
          <w:szCs w:val="20"/>
          <w:lang w:val="en-GB"/>
        </w:rPr>
        <w:t xml:space="preserve"> </w:t>
      </w:r>
      <w:r w:rsidRPr="00667B62">
        <w:rPr>
          <w:rFonts w:ascii="Cambria" w:hAnsi="Cambria" w:cstheme="minorHAnsi"/>
          <w:i/>
          <w:iCs/>
          <w:sz w:val="20"/>
          <w:szCs w:val="20"/>
          <w:lang w:val="en-GB"/>
        </w:rPr>
        <w:t xml:space="preserve">provides that, “3. The annual Total Allowable Catch (TAC) for bigeye tuna shall be set at </w:t>
      </w:r>
      <w:r w:rsidR="00FE6403" w:rsidRPr="00667B62">
        <w:rPr>
          <w:rFonts w:ascii="Cambria" w:hAnsi="Cambria" w:cstheme="minorHAnsi"/>
          <w:i/>
          <w:iCs/>
          <w:sz w:val="20"/>
          <w:szCs w:val="20"/>
          <w:lang w:val="en-GB"/>
        </w:rPr>
        <w:t xml:space="preserve">             </w:t>
      </w:r>
      <w:r w:rsidRPr="00667B62">
        <w:rPr>
          <w:rFonts w:ascii="Cambria" w:hAnsi="Cambria" w:cstheme="minorHAnsi"/>
          <w:i/>
          <w:iCs/>
          <w:sz w:val="20"/>
          <w:szCs w:val="20"/>
          <w:lang w:val="en-GB"/>
        </w:rPr>
        <w:t>73,011 t for 2025. This TAC level shall be continued for 2026 and 2027 if the stock assessment to be conducted in 2025 indicates that the probability of the stock being in the green zone in 2034 in K2SM (hereinafter called “the probability”) is at or more than 65%.</w:t>
      </w:r>
    </w:p>
    <w:p w14:paraId="684F65DC" w14:textId="77777777" w:rsidR="002A70B6" w:rsidRPr="00667B62" w:rsidRDefault="002A70B6" w:rsidP="002A70B6">
      <w:pPr>
        <w:ind w:left="426"/>
        <w:jc w:val="both"/>
        <w:rPr>
          <w:rFonts w:ascii="Cambria" w:hAnsi="Cambria" w:cstheme="minorHAnsi"/>
          <w:i/>
          <w:iCs/>
          <w:sz w:val="20"/>
          <w:szCs w:val="20"/>
          <w:lang w:val="en-GB"/>
        </w:rPr>
      </w:pPr>
    </w:p>
    <w:p w14:paraId="4903A826" w14:textId="6C163E2F" w:rsidR="002A70B6" w:rsidRPr="00667B62" w:rsidRDefault="002A70B6" w:rsidP="002A70B6">
      <w:pPr>
        <w:ind w:left="426"/>
        <w:jc w:val="both"/>
        <w:rPr>
          <w:rFonts w:ascii="Cambria" w:hAnsi="Cambria" w:cstheme="minorHAnsi"/>
          <w:i/>
          <w:iCs/>
          <w:color w:val="0563C1" w:themeColor="hyperlink"/>
          <w:sz w:val="20"/>
          <w:szCs w:val="20"/>
          <w:lang w:val="en-GB"/>
        </w:rPr>
      </w:pPr>
      <w:r w:rsidRPr="00667B62">
        <w:rPr>
          <w:rFonts w:ascii="Cambria" w:hAnsi="Cambria" w:cstheme="minorHAnsi"/>
          <w:i/>
          <w:iCs/>
          <w:sz w:val="20"/>
          <w:szCs w:val="20"/>
          <w:lang w:val="en-GB"/>
        </w:rPr>
        <w:t>Para. 31. […] The Commission shall consider, as appropriate, based on the SCRS’ work, whether to modify the FAD closure period or establish additional measures at its 2025 Regular Meeting”.</w:t>
      </w:r>
    </w:p>
    <w:p w14:paraId="2C56A3FB" w14:textId="77777777" w:rsidR="002A70B6" w:rsidRPr="00667B62" w:rsidRDefault="002A70B6" w:rsidP="002A70B6">
      <w:pPr>
        <w:tabs>
          <w:tab w:val="left" w:pos="5108"/>
        </w:tabs>
        <w:jc w:val="both"/>
        <w:rPr>
          <w:rFonts w:ascii="Cambria" w:hAnsi="Cambria"/>
          <w:sz w:val="20"/>
          <w:szCs w:val="20"/>
          <w:lang w:val="en-GB"/>
        </w:rPr>
      </w:pPr>
    </w:p>
    <w:p w14:paraId="59E07697" w14:textId="1CDA4E65" w:rsidR="002A70B6" w:rsidRPr="00667B62" w:rsidRDefault="002A70B6" w:rsidP="002A70B6">
      <w:pPr>
        <w:ind w:left="426"/>
        <w:jc w:val="both"/>
        <w:rPr>
          <w:rFonts w:ascii="Cambria" w:hAnsi="Cambria" w:cstheme="minorHAnsi"/>
          <w:i/>
          <w:iCs/>
          <w:sz w:val="20"/>
          <w:szCs w:val="20"/>
          <w:lang w:val="en-GB"/>
        </w:rPr>
      </w:pPr>
      <w:hyperlink r:id="rId31" w:history="1">
        <w:r w:rsidRPr="00667B62">
          <w:rPr>
            <w:rStyle w:val="Hyperlink"/>
            <w:rFonts w:ascii="Cambria" w:hAnsi="Cambria" w:cstheme="minorHAnsi"/>
            <w:i/>
            <w:iCs/>
            <w:sz w:val="20"/>
            <w:szCs w:val="20"/>
            <w:u w:val="none"/>
            <w:lang w:val="en-GB"/>
          </w:rPr>
          <w:t>Rec. 24-04</w:t>
        </w:r>
      </w:hyperlink>
      <w:r w:rsidRPr="00667B62">
        <w:rPr>
          <w:rFonts w:ascii="Cambria" w:hAnsi="Cambria" w:cstheme="minorHAnsi"/>
          <w:sz w:val="20"/>
          <w:szCs w:val="20"/>
          <w:lang w:val="en-GB"/>
        </w:rPr>
        <w:t xml:space="preserve"> </w:t>
      </w:r>
      <w:r w:rsidRPr="00667B62">
        <w:rPr>
          <w:rFonts w:ascii="Cambria" w:hAnsi="Cambria" w:cstheme="minorHAnsi"/>
          <w:i/>
          <w:iCs/>
          <w:sz w:val="20"/>
          <w:szCs w:val="20"/>
          <w:lang w:val="en-GB"/>
        </w:rPr>
        <w:t>provides that, “8. In 2025, the SCRS shall finalize tuning of the MP to achieve the status objective specified in paragraph 2 for review and adoption by the Commission at its 2025 Annual Meeting. This measure will be revised in 2025, and the final MP specifications will become Annex 3 of this Recommendation.</w:t>
      </w:r>
    </w:p>
    <w:p w14:paraId="642ACA5C" w14:textId="6F358E71" w:rsidR="002A70B6" w:rsidRPr="00667B62" w:rsidRDefault="002A70B6" w:rsidP="002A70B6">
      <w:pPr>
        <w:ind w:left="426"/>
        <w:jc w:val="both"/>
        <w:rPr>
          <w:rFonts w:ascii="Cambria" w:hAnsi="Cambria" w:cstheme="minorHAnsi"/>
          <w:i/>
          <w:iCs/>
          <w:sz w:val="20"/>
          <w:szCs w:val="20"/>
          <w:lang w:val="en-GB"/>
        </w:rPr>
      </w:pPr>
      <w:r w:rsidRPr="00667B62">
        <w:rPr>
          <w:rFonts w:ascii="Cambria" w:hAnsi="Cambria" w:cstheme="minorHAnsi"/>
          <w:i/>
          <w:iCs/>
          <w:sz w:val="20"/>
          <w:szCs w:val="20"/>
          <w:lang w:val="en-GB"/>
        </w:rPr>
        <w:lastRenderedPageBreak/>
        <w:t>Para. 9. Panel 1 shall develop an approach to maintain catches within the TAC for review and adoption by the</w:t>
      </w:r>
      <w:r w:rsidR="00C30735" w:rsidRPr="00667B62">
        <w:rPr>
          <w:rFonts w:ascii="Cambria" w:hAnsi="Cambria" w:cstheme="minorHAnsi"/>
          <w:i/>
          <w:iCs/>
          <w:sz w:val="20"/>
          <w:szCs w:val="20"/>
          <w:lang w:val="en-GB"/>
        </w:rPr>
        <w:t xml:space="preserve"> </w:t>
      </w:r>
      <w:r w:rsidRPr="00667B62">
        <w:rPr>
          <w:rFonts w:ascii="Cambria" w:hAnsi="Cambria" w:cstheme="minorHAnsi"/>
          <w:i/>
          <w:iCs/>
          <w:sz w:val="20"/>
          <w:szCs w:val="20"/>
          <w:lang w:val="en-GB"/>
        </w:rPr>
        <w:t>Commission at its 2025 Annual Meeting.</w:t>
      </w:r>
    </w:p>
    <w:p w14:paraId="58A22508" w14:textId="77777777" w:rsidR="002A70B6" w:rsidRPr="00667B62" w:rsidRDefault="002A70B6" w:rsidP="002A70B6">
      <w:pPr>
        <w:ind w:left="426"/>
        <w:jc w:val="both"/>
        <w:rPr>
          <w:rFonts w:ascii="Cambria" w:hAnsi="Cambria" w:cstheme="minorHAnsi"/>
          <w:i/>
          <w:iCs/>
          <w:sz w:val="20"/>
          <w:szCs w:val="20"/>
          <w:lang w:val="en-GB"/>
        </w:rPr>
      </w:pPr>
    </w:p>
    <w:p w14:paraId="5F73762D" w14:textId="5FB54040" w:rsidR="002A70B6" w:rsidRPr="00667B62" w:rsidRDefault="002A70B6" w:rsidP="002A70B6">
      <w:pPr>
        <w:ind w:left="426"/>
        <w:jc w:val="both"/>
        <w:rPr>
          <w:rFonts w:ascii="Cambria" w:hAnsi="Cambria" w:cstheme="minorHAnsi"/>
          <w:i/>
          <w:iCs/>
          <w:sz w:val="20"/>
          <w:szCs w:val="20"/>
          <w:lang w:val="en-GB"/>
        </w:rPr>
      </w:pPr>
      <w:r w:rsidRPr="00667B62">
        <w:rPr>
          <w:rFonts w:ascii="Cambria" w:hAnsi="Cambria" w:cstheme="minorHAnsi"/>
          <w:i/>
          <w:iCs/>
          <w:sz w:val="20"/>
          <w:szCs w:val="20"/>
          <w:lang w:val="en-GB"/>
        </w:rPr>
        <w:t xml:space="preserve">Para. 10. Panel 1, with scientific guidance from the SCRS, shall develop the exceptional circumstances protocol for this MP for review and adoption by the Commission at its 2025 Annual </w:t>
      </w:r>
      <w:r w:rsidR="00FA70AE" w:rsidRPr="00667B62">
        <w:rPr>
          <w:rFonts w:ascii="Cambria" w:hAnsi="Cambria" w:cstheme="minorHAnsi"/>
          <w:i/>
          <w:iCs/>
          <w:sz w:val="20"/>
          <w:szCs w:val="20"/>
          <w:lang w:val="en-GB"/>
        </w:rPr>
        <w:t xml:space="preserve">meeting </w:t>
      </w:r>
      <w:r w:rsidRPr="00667B62">
        <w:rPr>
          <w:rFonts w:ascii="Cambria" w:hAnsi="Cambria" w:cstheme="minorHAnsi"/>
          <w:i/>
          <w:iCs/>
          <w:sz w:val="20"/>
          <w:szCs w:val="20"/>
          <w:lang w:val="en-GB"/>
        </w:rPr>
        <w:t>or as soon as</w:t>
      </w:r>
    </w:p>
    <w:p w14:paraId="6B89871E" w14:textId="77777777" w:rsidR="002A70B6" w:rsidRPr="00667B62" w:rsidRDefault="002A70B6" w:rsidP="002A70B6">
      <w:pPr>
        <w:ind w:left="426"/>
        <w:jc w:val="both"/>
        <w:rPr>
          <w:rFonts w:ascii="Cambria" w:hAnsi="Cambria" w:cstheme="minorHAnsi"/>
          <w:i/>
          <w:iCs/>
          <w:color w:val="0563C1" w:themeColor="hyperlink"/>
          <w:sz w:val="20"/>
          <w:szCs w:val="20"/>
          <w:lang w:val="en-GB"/>
        </w:rPr>
      </w:pPr>
      <w:r w:rsidRPr="00667B62">
        <w:rPr>
          <w:rFonts w:ascii="Cambria" w:hAnsi="Cambria" w:cstheme="minorHAnsi"/>
          <w:i/>
          <w:iCs/>
          <w:sz w:val="20"/>
          <w:szCs w:val="20"/>
          <w:lang w:val="en-GB"/>
        </w:rPr>
        <w:t>possible thereafter. The protocol will become Annex 4 of this Recommendation once adopted.”.</w:t>
      </w:r>
    </w:p>
    <w:p w14:paraId="161183E2" w14:textId="77777777" w:rsidR="002A70B6" w:rsidRPr="00667B62" w:rsidRDefault="002A70B6" w:rsidP="002A70B6">
      <w:pPr>
        <w:jc w:val="both"/>
        <w:rPr>
          <w:rFonts w:ascii="Cambria" w:hAnsi="Cambria" w:cstheme="minorHAnsi"/>
          <w:sz w:val="20"/>
          <w:szCs w:val="20"/>
          <w:lang w:val="en-GB"/>
        </w:rPr>
      </w:pPr>
    </w:p>
    <w:p w14:paraId="38FD43DA" w14:textId="77777777" w:rsidR="002A70B6" w:rsidRPr="00667B62" w:rsidRDefault="002A70B6" w:rsidP="002A70B6">
      <w:pPr>
        <w:ind w:firstLine="360"/>
        <w:jc w:val="both"/>
        <w:rPr>
          <w:rFonts w:ascii="Cambria" w:hAnsi="Cambria"/>
          <w:sz w:val="20"/>
          <w:szCs w:val="20"/>
          <w:lang w:val="en-GB"/>
        </w:rPr>
      </w:pPr>
      <w:r w:rsidRPr="00667B62">
        <w:rPr>
          <w:rFonts w:ascii="Cambria" w:hAnsi="Cambria" w:cstheme="minorHAnsi"/>
          <w:sz w:val="20"/>
          <w:szCs w:val="20"/>
          <w:lang w:val="en-GB"/>
        </w:rPr>
        <w:t>The following docu</w:t>
      </w:r>
      <w:r w:rsidRPr="00667B62">
        <w:rPr>
          <w:rFonts w:ascii="Cambria" w:hAnsi="Cambria"/>
          <w:sz w:val="20"/>
          <w:szCs w:val="20"/>
          <w:lang w:val="en-GB"/>
        </w:rPr>
        <w:t>ments have been tabled by CPCs:</w:t>
      </w:r>
    </w:p>
    <w:p w14:paraId="6720D85C" w14:textId="77777777" w:rsidR="002A70B6" w:rsidRPr="00667B62" w:rsidRDefault="002A70B6" w:rsidP="002A70B6">
      <w:pPr>
        <w:pStyle w:val="ListParagraph"/>
        <w:ind w:left="360"/>
        <w:rPr>
          <w:rFonts w:ascii="Cambria" w:hAnsi="Cambria"/>
          <w:sz w:val="20"/>
          <w:szCs w:val="20"/>
          <w:lang w:val="en-US"/>
        </w:rPr>
      </w:pPr>
      <w:r w:rsidRPr="00667B62">
        <w:rPr>
          <w:rFonts w:ascii="Cambria" w:hAnsi="Cambria"/>
          <w:sz w:val="20"/>
          <w:szCs w:val="20"/>
          <w:lang w:val="en-US"/>
        </w:rPr>
        <w:t xml:space="preserve"> </w:t>
      </w:r>
    </w:p>
    <w:p w14:paraId="72193D47" w14:textId="7C9AF061" w:rsidR="002A70B6" w:rsidRPr="00667B62" w:rsidRDefault="002A70B6" w:rsidP="00FA70AE">
      <w:pPr>
        <w:pStyle w:val="ListParagraph"/>
        <w:ind w:left="360"/>
        <w:jc w:val="both"/>
        <w:rPr>
          <w:rFonts w:ascii="Cambria" w:hAnsi="Cambria"/>
          <w:b/>
          <w:bCs/>
          <w:i/>
          <w:iCs/>
          <w:color w:val="000000" w:themeColor="text1"/>
          <w:sz w:val="20"/>
          <w:szCs w:val="20"/>
          <w:lang w:val="en-GB"/>
        </w:rPr>
      </w:pPr>
      <w:r w:rsidRPr="00667B62">
        <w:rPr>
          <w:rFonts w:ascii="Cambria" w:hAnsi="Cambria"/>
          <w:i/>
          <w:iCs/>
          <w:color w:val="000000" w:themeColor="text1"/>
          <w:sz w:val="20"/>
          <w:szCs w:val="20"/>
          <w:lang w:val="en-GB"/>
        </w:rPr>
        <w:t>“Recommendation by ICCAT for a pilot project for farming bluefin tuna (</w:t>
      </w:r>
      <w:r w:rsidRPr="00667B62">
        <w:rPr>
          <w:rFonts w:ascii="Cambria" w:hAnsi="Cambria"/>
          <w:color w:val="000000" w:themeColor="text1"/>
          <w:sz w:val="20"/>
          <w:szCs w:val="20"/>
          <w:lang w:val="en-GB"/>
        </w:rPr>
        <w:t>Thunnus thynnus</w:t>
      </w:r>
      <w:r w:rsidRPr="00667B62">
        <w:rPr>
          <w:rFonts w:ascii="Cambria" w:hAnsi="Cambria"/>
          <w:i/>
          <w:iCs/>
          <w:color w:val="000000" w:themeColor="text1"/>
          <w:sz w:val="20"/>
          <w:szCs w:val="20"/>
          <w:lang w:val="en-GB"/>
        </w:rPr>
        <w:t>) and yellowfin tuna (</w:t>
      </w:r>
      <w:r w:rsidRPr="00667B62">
        <w:rPr>
          <w:rFonts w:ascii="Cambria" w:hAnsi="Cambria"/>
          <w:color w:val="000000" w:themeColor="text1"/>
          <w:sz w:val="20"/>
          <w:szCs w:val="20"/>
          <w:lang w:val="en-GB"/>
        </w:rPr>
        <w:t>Thunnus albacares</w:t>
      </w:r>
      <w:r w:rsidRPr="00667B62">
        <w:rPr>
          <w:rFonts w:ascii="Cambria" w:hAnsi="Cambria"/>
          <w:i/>
          <w:iCs/>
          <w:color w:val="000000" w:themeColor="text1"/>
          <w:sz w:val="20"/>
          <w:szCs w:val="20"/>
          <w:lang w:val="en-GB"/>
        </w:rPr>
        <w:t xml:space="preserve">) in waters of the Canary Islands”, submitted by the European Union as document </w:t>
      </w:r>
      <w:r w:rsidRPr="00667B62">
        <w:rPr>
          <w:rFonts w:ascii="Cambria" w:hAnsi="Cambria"/>
          <w:b/>
          <w:bCs/>
          <w:i/>
          <w:iCs/>
          <w:color w:val="000000" w:themeColor="text1"/>
          <w:sz w:val="20"/>
          <w:szCs w:val="20"/>
          <w:lang w:val="en-GB"/>
        </w:rPr>
        <w:t>PA1</w:t>
      </w:r>
      <w:r w:rsidR="00FA70AE"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502/2025.</w:t>
      </w:r>
    </w:p>
    <w:p w14:paraId="4D50B04C" w14:textId="77777777" w:rsidR="002A70B6" w:rsidRPr="00667B62" w:rsidRDefault="002A70B6" w:rsidP="002A70B6">
      <w:pPr>
        <w:pStyle w:val="ListParagraph"/>
        <w:ind w:left="360"/>
        <w:rPr>
          <w:rFonts w:ascii="Cambria" w:hAnsi="Cambria"/>
          <w:b/>
          <w:bCs/>
          <w:i/>
          <w:iCs/>
          <w:color w:val="000000" w:themeColor="text1"/>
          <w:sz w:val="20"/>
          <w:szCs w:val="20"/>
          <w:lang w:val="en-GB"/>
        </w:rPr>
      </w:pPr>
    </w:p>
    <w:p w14:paraId="2B8835D8" w14:textId="50233A36"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“Letter to Panel 1 members regarding the Annual meeting”, submitted by the Chair of Panel 1 as document </w:t>
      </w:r>
      <w:r w:rsidRPr="00667B62">
        <w:rPr>
          <w:rFonts w:ascii="Cambria" w:hAnsi="Cambria"/>
          <w:b/>
          <w:bCs/>
          <w:i/>
          <w:iCs/>
          <w:color w:val="000000" w:themeColor="text1"/>
          <w:sz w:val="20"/>
          <w:szCs w:val="20"/>
          <w:lang w:val="en-GB"/>
        </w:rPr>
        <w:t>PA1</w:t>
      </w:r>
      <w:r w:rsidR="00FA70AE"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503/2025</w:t>
      </w:r>
      <w:r w:rsidRPr="00667B62">
        <w:rPr>
          <w:rFonts w:ascii="Cambria" w:hAnsi="Cambria"/>
          <w:i/>
          <w:iCs/>
          <w:color w:val="000000" w:themeColor="text1"/>
          <w:sz w:val="20"/>
          <w:szCs w:val="20"/>
          <w:lang w:val="en-GB"/>
        </w:rPr>
        <w:t>.</w:t>
      </w:r>
    </w:p>
    <w:p w14:paraId="14EB54DE" w14:textId="77777777" w:rsidR="002A6E00" w:rsidRPr="00667B62" w:rsidRDefault="002A6E00" w:rsidP="002A70B6">
      <w:pPr>
        <w:ind w:left="426"/>
        <w:jc w:val="both"/>
        <w:rPr>
          <w:rFonts w:ascii="Cambria" w:hAnsi="Cambria"/>
          <w:i/>
          <w:iCs/>
          <w:color w:val="000000" w:themeColor="text1"/>
          <w:sz w:val="20"/>
          <w:szCs w:val="20"/>
          <w:lang w:val="en-GB"/>
        </w:rPr>
      </w:pPr>
    </w:p>
    <w:p w14:paraId="75E23EB8" w14:textId="588A0F0B" w:rsidR="00B0515F" w:rsidRPr="00B0515F" w:rsidRDefault="00B0515F" w:rsidP="00B0515F">
      <w:pPr>
        <w:ind w:left="426"/>
        <w:jc w:val="both"/>
        <w:rPr>
          <w:rFonts w:ascii="Cambria" w:hAnsi="Cambria"/>
          <w:b/>
          <w:bCs/>
          <w:i/>
          <w:iCs/>
          <w:color w:val="000000" w:themeColor="text1"/>
          <w:sz w:val="20"/>
          <w:szCs w:val="20"/>
          <w:lang w:val="en-GB"/>
        </w:rPr>
      </w:pPr>
      <w:r w:rsidRPr="00B0515F">
        <w:rPr>
          <w:rFonts w:ascii="Cambria" w:hAnsi="Cambria"/>
          <w:i/>
          <w:iCs/>
          <w:color w:val="000000" w:themeColor="text1"/>
          <w:sz w:val="20"/>
          <w:szCs w:val="20"/>
          <w:lang w:val="en-GB"/>
        </w:rPr>
        <w:t>“Draft Recommendation by ICCAT amending Rec</w:t>
      </w:r>
      <w:r w:rsidRPr="00667B62">
        <w:rPr>
          <w:rFonts w:ascii="Cambria" w:hAnsi="Cambria"/>
          <w:i/>
          <w:iCs/>
          <w:color w:val="000000" w:themeColor="text1"/>
          <w:sz w:val="20"/>
          <w:szCs w:val="20"/>
          <w:lang w:val="en-GB"/>
        </w:rPr>
        <w:t>.</w:t>
      </w:r>
      <w:r w:rsidRPr="00B0515F">
        <w:rPr>
          <w:rFonts w:ascii="Cambria" w:hAnsi="Cambria"/>
          <w:i/>
          <w:iCs/>
          <w:color w:val="000000" w:themeColor="text1"/>
          <w:sz w:val="20"/>
          <w:szCs w:val="20"/>
          <w:lang w:val="en-GB"/>
        </w:rPr>
        <w:t xml:space="preserve"> 24-01 on a multi-annual conservation and management programme for tropical tunas”, submitted by the European Union as document </w:t>
      </w:r>
      <w:r w:rsidRPr="00B0515F">
        <w:rPr>
          <w:rFonts w:ascii="Cambria" w:hAnsi="Cambria"/>
          <w:b/>
          <w:bCs/>
          <w:i/>
          <w:iCs/>
          <w:color w:val="000000" w:themeColor="text1"/>
          <w:sz w:val="20"/>
          <w:szCs w:val="20"/>
          <w:lang w:val="en-GB"/>
        </w:rPr>
        <w:t>PA1</w:t>
      </w:r>
      <w:r w:rsidRPr="00667B62">
        <w:rPr>
          <w:rFonts w:ascii="Cambria" w:hAnsi="Cambria"/>
          <w:b/>
          <w:bCs/>
          <w:i/>
          <w:iCs/>
          <w:color w:val="000000" w:themeColor="text1"/>
          <w:sz w:val="20"/>
          <w:szCs w:val="20"/>
          <w:lang w:val="en-GB"/>
        </w:rPr>
        <w:t>_</w:t>
      </w:r>
      <w:r w:rsidRPr="00B0515F">
        <w:rPr>
          <w:rFonts w:ascii="Cambria" w:hAnsi="Cambria"/>
          <w:b/>
          <w:bCs/>
          <w:i/>
          <w:iCs/>
          <w:color w:val="000000" w:themeColor="text1"/>
          <w:sz w:val="20"/>
          <w:szCs w:val="20"/>
          <w:lang w:val="en-GB"/>
        </w:rPr>
        <w:t>504/2025</w:t>
      </w:r>
      <w:r w:rsidRPr="00B0515F">
        <w:rPr>
          <w:rFonts w:ascii="Cambria" w:hAnsi="Cambria"/>
          <w:i/>
          <w:iCs/>
          <w:color w:val="000000" w:themeColor="text1"/>
          <w:sz w:val="20"/>
          <w:szCs w:val="20"/>
          <w:lang w:val="en-GB"/>
        </w:rPr>
        <w:t>.</w:t>
      </w:r>
    </w:p>
    <w:p w14:paraId="038D0319" w14:textId="77777777" w:rsidR="00B0515F" w:rsidRPr="00B0515F" w:rsidRDefault="00B0515F" w:rsidP="00B0515F">
      <w:pPr>
        <w:ind w:left="426"/>
        <w:jc w:val="both"/>
        <w:rPr>
          <w:rFonts w:ascii="Cambria" w:hAnsi="Cambria"/>
          <w:b/>
          <w:bCs/>
          <w:i/>
          <w:iCs/>
          <w:color w:val="000000" w:themeColor="text1"/>
          <w:sz w:val="20"/>
          <w:szCs w:val="20"/>
          <w:lang w:val="en-GB"/>
        </w:rPr>
      </w:pPr>
    </w:p>
    <w:p w14:paraId="53BC7913" w14:textId="404872F5" w:rsidR="00B0515F" w:rsidRPr="00B0515F" w:rsidRDefault="00B0515F" w:rsidP="00B0515F">
      <w:pPr>
        <w:ind w:left="426"/>
        <w:jc w:val="both"/>
        <w:rPr>
          <w:rFonts w:ascii="Cambria" w:hAnsi="Cambria"/>
          <w:b/>
          <w:bCs/>
          <w:i/>
          <w:iCs/>
          <w:color w:val="000000" w:themeColor="text1"/>
          <w:sz w:val="20"/>
          <w:szCs w:val="20"/>
          <w:lang w:val="en-GB"/>
        </w:rPr>
      </w:pPr>
      <w:r w:rsidRPr="00B0515F">
        <w:rPr>
          <w:rFonts w:ascii="Cambria" w:hAnsi="Cambria"/>
          <w:i/>
          <w:iCs/>
          <w:color w:val="000000" w:themeColor="text1"/>
          <w:sz w:val="20"/>
          <w:szCs w:val="20"/>
          <w:lang w:val="en-GB"/>
        </w:rPr>
        <w:t xml:space="preserve">“Draft Recommendation by ICCAT on a Candidate Management Procedure for Western Atlantic </w:t>
      </w:r>
      <w:r w:rsidRPr="00667B62">
        <w:rPr>
          <w:rFonts w:ascii="Cambria" w:hAnsi="Cambria"/>
          <w:i/>
          <w:iCs/>
          <w:color w:val="000000" w:themeColor="text1"/>
          <w:sz w:val="20"/>
          <w:szCs w:val="20"/>
          <w:lang w:val="en-GB"/>
        </w:rPr>
        <w:t>skipjack tuna</w:t>
      </w:r>
      <w:r w:rsidRPr="00B0515F">
        <w:rPr>
          <w:rFonts w:ascii="Cambria" w:hAnsi="Cambria"/>
          <w:i/>
          <w:iCs/>
          <w:color w:val="000000" w:themeColor="text1"/>
          <w:sz w:val="20"/>
          <w:szCs w:val="20"/>
          <w:lang w:val="en-GB"/>
        </w:rPr>
        <w:t xml:space="preserve">”, submitted by Brazil as document </w:t>
      </w:r>
      <w:r w:rsidRPr="00B0515F">
        <w:rPr>
          <w:rFonts w:ascii="Cambria" w:hAnsi="Cambria"/>
          <w:b/>
          <w:bCs/>
          <w:i/>
          <w:iCs/>
          <w:color w:val="000000" w:themeColor="text1"/>
          <w:sz w:val="20"/>
          <w:szCs w:val="20"/>
          <w:lang w:val="en-GB"/>
        </w:rPr>
        <w:t>PA1</w:t>
      </w:r>
      <w:r w:rsidRPr="00667B62">
        <w:rPr>
          <w:rFonts w:ascii="Cambria" w:hAnsi="Cambria"/>
          <w:b/>
          <w:bCs/>
          <w:i/>
          <w:iCs/>
          <w:color w:val="000000" w:themeColor="text1"/>
          <w:sz w:val="20"/>
          <w:szCs w:val="20"/>
          <w:lang w:val="en-GB"/>
        </w:rPr>
        <w:t>_</w:t>
      </w:r>
      <w:r w:rsidRPr="00B0515F">
        <w:rPr>
          <w:rFonts w:ascii="Cambria" w:hAnsi="Cambria"/>
          <w:b/>
          <w:bCs/>
          <w:i/>
          <w:iCs/>
          <w:color w:val="000000" w:themeColor="text1"/>
          <w:sz w:val="20"/>
          <w:szCs w:val="20"/>
          <w:lang w:val="en-GB"/>
        </w:rPr>
        <w:t>505/2025</w:t>
      </w:r>
      <w:r w:rsidRPr="00B0515F">
        <w:rPr>
          <w:rFonts w:ascii="Cambria" w:hAnsi="Cambria"/>
          <w:i/>
          <w:iCs/>
          <w:color w:val="000000" w:themeColor="text1"/>
          <w:sz w:val="20"/>
          <w:szCs w:val="20"/>
          <w:lang w:val="en-GB"/>
        </w:rPr>
        <w:t>.</w:t>
      </w:r>
    </w:p>
    <w:p w14:paraId="237D47E0" w14:textId="77777777" w:rsidR="002A6E00" w:rsidRPr="00667B62" w:rsidRDefault="002A6E00" w:rsidP="002A70B6">
      <w:pPr>
        <w:ind w:left="426"/>
        <w:jc w:val="both"/>
        <w:rPr>
          <w:rFonts w:ascii="Cambria" w:hAnsi="Cambria"/>
          <w:i/>
          <w:iCs/>
          <w:color w:val="000000" w:themeColor="text1"/>
          <w:sz w:val="20"/>
          <w:szCs w:val="20"/>
          <w:lang w:val="en-GB"/>
        </w:rPr>
      </w:pPr>
    </w:p>
    <w:p w14:paraId="238657F7" w14:textId="77777777" w:rsidR="002A70B6" w:rsidRPr="00667B62" w:rsidRDefault="002A70B6" w:rsidP="002A70B6">
      <w:pPr>
        <w:rPr>
          <w:rFonts w:ascii="Cambria" w:hAnsi="Cambria"/>
          <w:sz w:val="20"/>
          <w:szCs w:val="20"/>
          <w:lang w:val="en-GB"/>
        </w:rPr>
      </w:pPr>
    </w:p>
    <w:p w14:paraId="73E976EB" w14:textId="36E3DA50"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Identification of outdated measure</w:t>
      </w:r>
      <w:r w:rsidR="00B0515F" w:rsidRPr="00667B62">
        <w:rPr>
          <w:rFonts w:ascii="Cambria" w:hAnsi="Cambria"/>
          <w:sz w:val="20"/>
          <w:szCs w:val="20"/>
          <w:lang w:val="en-GB"/>
        </w:rPr>
        <w:t>s</w:t>
      </w:r>
      <w:r w:rsidRPr="00667B62">
        <w:rPr>
          <w:rFonts w:ascii="Cambria" w:hAnsi="Cambria"/>
          <w:sz w:val="20"/>
          <w:szCs w:val="20"/>
          <w:lang w:val="en-GB"/>
        </w:rPr>
        <w:t xml:space="preserve"> </w:t>
      </w:r>
      <w:proofErr w:type="gramStart"/>
      <w:r w:rsidRPr="00667B62">
        <w:rPr>
          <w:rFonts w:ascii="Cambria" w:hAnsi="Cambria"/>
          <w:sz w:val="20"/>
          <w:szCs w:val="20"/>
          <w:lang w:val="en-GB"/>
        </w:rPr>
        <w:t>in light of</w:t>
      </w:r>
      <w:proofErr w:type="gramEnd"/>
      <w:r w:rsidRPr="00667B62">
        <w:rPr>
          <w:rFonts w:ascii="Cambria" w:hAnsi="Cambria"/>
          <w:sz w:val="20"/>
          <w:szCs w:val="20"/>
          <w:lang w:val="en-GB"/>
        </w:rPr>
        <w:t xml:space="preserve"> 9 above</w:t>
      </w:r>
    </w:p>
    <w:p w14:paraId="5E840D8E" w14:textId="77777777" w:rsidR="002A70B6" w:rsidRPr="00667B62" w:rsidRDefault="002A70B6" w:rsidP="002A70B6">
      <w:pPr>
        <w:pStyle w:val="ListParagraph"/>
        <w:tabs>
          <w:tab w:val="left" w:pos="5108"/>
        </w:tabs>
        <w:ind w:left="360"/>
        <w:jc w:val="both"/>
        <w:rPr>
          <w:rFonts w:ascii="Cambria" w:hAnsi="Cambria"/>
          <w:sz w:val="20"/>
          <w:szCs w:val="20"/>
          <w:lang w:val="en-GB"/>
        </w:rPr>
      </w:pPr>
    </w:p>
    <w:p w14:paraId="6FB5C1FD" w14:textId="55BB75F3" w:rsidR="002A70B6" w:rsidRPr="00667B62" w:rsidRDefault="002A70B6" w:rsidP="002A70B6">
      <w:pPr>
        <w:pStyle w:val="ListParagraph"/>
        <w:tabs>
          <w:tab w:val="left" w:pos="5108"/>
        </w:tabs>
        <w:ind w:left="360"/>
        <w:jc w:val="both"/>
        <w:rPr>
          <w:rFonts w:ascii="Cambria" w:hAnsi="Cambria"/>
          <w:i/>
          <w:iCs/>
          <w:sz w:val="20"/>
          <w:szCs w:val="20"/>
          <w:lang w:val="en-US"/>
        </w:rPr>
      </w:pPr>
      <w:r w:rsidRPr="00667B62">
        <w:rPr>
          <w:rFonts w:ascii="Cambria" w:hAnsi="Cambria"/>
          <w:i/>
          <w:iCs/>
          <w:sz w:val="20"/>
          <w:szCs w:val="20"/>
          <w:lang w:val="en-US"/>
        </w:rPr>
        <w:t>If previous measures are to be rescinded on the adoption of new measures, this should be identified,</w:t>
      </w:r>
      <w:r w:rsidR="003F4E22" w:rsidRPr="00667B62">
        <w:rPr>
          <w:rFonts w:ascii="Cambria" w:hAnsi="Cambria"/>
          <w:i/>
          <w:iCs/>
          <w:sz w:val="20"/>
          <w:szCs w:val="20"/>
          <w:lang w:val="en-US"/>
        </w:rPr>
        <w:t xml:space="preserve"> </w:t>
      </w:r>
      <w:r w:rsidRPr="00667B62">
        <w:rPr>
          <w:rFonts w:ascii="Cambria" w:hAnsi="Cambria"/>
          <w:i/>
          <w:iCs/>
          <w:sz w:val="20"/>
          <w:szCs w:val="20"/>
          <w:lang w:val="en-US"/>
        </w:rPr>
        <w:t xml:space="preserve">preferably in the </w:t>
      </w:r>
      <w:r w:rsidR="003F4E22" w:rsidRPr="00667B62">
        <w:rPr>
          <w:rFonts w:ascii="Cambria" w:hAnsi="Cambria"/>
          <w:i/>
          <w:iCs/>
          <w:sz w:val="20"/>
          <w:szCs w:val="20"/>
          <w:lang w:val="en-US"/>
        </w:rPr>
        <w:t>r</w:t>
      </w:r>
      <w:r w:rsidRPr="00667B62">
        <w:rPr>
          <w:rFonts w:ascii="Cambria" w:hAnsi="Cambria"/>
          <w:i/>
          <w:iCs/>
          <w:sz w:val="20"/>
          <w:szCs w:val="20"/>
          <w:lang w:val="en-US"/>
        </w:rPr>
        <w:t>ecommendation, or at least clearly indicated by the Panel.</w:t>
      </w:r>
    </w:p>
    <w:p w14:paraId="2ADFF9C7" w14:textId="77777777" w:rsidR="002A70B6" w:rsidRPr="00667B62" w:rsidRDefault="002A70B6" w:rsidP="002A70B6">
      <w:pPr>
        <w:pStyle w:val="ListParagraph"/>
        <w:rPr>
          <w:rFonts w:ascii="Cambria" w:hAnsi="Cambria"/>
          <w:sz w:val="20"/>
          <w:szCs w:val="20"/>
          <w:lang w:val="en-US"/>
        </w:rPr>
      </w:pPr>
    </w:p>
    <w:p w14:paraId="6D7E0C4D" w14:textId="4E5F4D65"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Election of Chair and potential Vice-</w:t>
      </w:r>
      <w:r w:rsidR="003F4E22" w:rsidRPr="00667B62">
        <w:rPr>
          <w:rFonts w:ascii="Cambria" w:hAnsi="Cambria"/>
          <w:sz w:val="20"/>
          <w:szCs w:val="20"/>
          <w:lang w:val="en-GB"/>
        </w:rPr>
        <w:t>Chair</w:t>
      </w:r>
    </w:p>
    <w:p w14:paraId="17AACAFB" w14:textId="77777777" w:rsidR="002A70B6" w:rsidRPr="00667B62" w:rsidRDefault="002A70B6" w:rsidP="002A70B6">
      <w:pPr>
        <w:tabs>
          <w:tab w:val="left" w:pos="5108"/>
        </w:tabs>
        <w:jc w:val="both"/>
        <w:rPr>
          <w:rFonts w:ascii="Cambria" w:hAnsi="Cambria"/>
          <w:sz w:val="20"/>
          <w:szCs w:val="20"/>
          <w:lang w:val="en-GB"/>
        </w:rPr>
      </w:pPr>
    </w:p>
    <w:p w14:paraId="0E39ACF8" w14:textId="77777777" w:rsidR="002A70B6" w:rsidRPr="00667B62" w:rsidRDefault="002A70B6" w:rsidP="002A70B6">
      <w:pPr>
        <w:ind w:left="450"/>
        <w:jc w:val="both"/>
        <w:rPr>
          <w:rFonts w:ascii="Cambria" w:hAnsi="Cambria"/>
          <w:i/>
          <w:iCs/>
          <w:sz w:val="20"/>
          <w:szCs w:val="20"/>
          <w:lang w:val="en-GB"/>
        </w:rPr>
      </w:pPr>
      <w:r w:rsidRPr="00667B62">
        <w:rPr>
          <w:rFonts w:ascii="Cambria" w:hAnsi="Cambria"/>
          <w:i/>
          <w:iCs/>
          <w:sz w:val="20"/>
          <w:szCs w:val="20"/>
          <w:lang w:val="en-GB"/>
        </w:rPr>
        <w:t>Panel 1 shall elect a Chair for the biennial period 2026/2027.</w:t>
      </w:r>
    </w:p>
    <w:p w14:paraId="55AD58E5" w14:textId="77777777" w:rsidR="002A70B6" w:rsidRPr="00667B62" w:rsidRDefault="002A70B6" w:rsidP="002A70B6">
      <w:pPr>
        <w:pStyle w:val="ListParagraph"/>
        <w:rPr>
          <w:rFonts w:ascii="Cambria" w:hAnsi="Cambria"/>
          <w:sz w:val="20"/>
          <w:szCs w:val="20"/>
          <w:lang w:val="en-GB"/>
        </w:rPr>
      </w:pPr>
    </w:p>
    <w:p w14:paraId="763828DF" w14:textId="77777777"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Other matters</w:t>
      </w:r>
    </w:p>
    <w:p w14:paraId="6384F17D" w14:textId="77777777" w:rsidR="002A70B6" w:rsidRPr="00667B62" w:rsidRDefault="002A70B6" w:rsidP="002A70B6">
      <w:pPr>
        <w:pStyle w:val="ListParagraph"/>
        <w:rPr>
          <w:rFonts w:ascii="Cambria" w:hAnsi="Cambria"/>
          <w:sz w:val="20"/>
          <w:szCs w:val="20"/>
          <w:lang w:val="en-GB"/>
        </w:rPr>
      </w:pPr>
    </w:p>
    <w:p w14:paraId="7E3139A0" w14:textId="77777777" w:rsidR="002A70B6" w:rsidRPr="00667B62" w:rsidRDefault="002A70B6" w:rsidP="002A70B6">
      <w:pPr>
        <w:pStyle w:val="ListParagraph"/>
        <w:tabs>
          <w:tab w:val="left" w:pos="5108"/>
        </w:tabs>
        <w:ind w:left="360"/>
        <w:jc w:val="both"/>
        <w:rPr>
          <w:rFonts w:ascii="Cambria" w:hAnsi="Cambria"/>
          <w:sz w:val="20"/>
          <w:szCs w:val="20"/>
          <w:lang w:val="en-GB"/>
        </w:rPr>
      </w:pPr>
      <w:r w:rsidRPr="00667B62">
        <w:rPr>
          <w:rFonts w:ascii="Cambria" w:hAnsi="Cambria"/>
          <w:sz w:val="20"/>
          <w:szCs w:val="20"/>
          <w:lang w:val="en-GB"/>
        </w:rPr>
        <w:t>12.1 Consideration on the need and date for the next intersessional meeting</w:t>
      </w:r>
    </w:p>
    <w:p w14:paraId="417C9A93" w14:textId="77777777" w:rsidR="002A70B6" w:rsidRPr="00667B62" w:rsidRDefault="002A70B6" w:rsidP="002A70B6">
      <w:pPr>
        <w:pStyle w:val="ListParagraph"/>
        <w:tabs>
          <w:tab w:val="left" w:pos="5108"/>
        </w:tabs>
        <w:ind w:left="360"/>
        <w:jc w:val="both"/>
        <w:rPr>
          <w:rFonts w:ascii="Cambria" w:hAnsi="Cambria"/>
          <w:sz w:val="20"/>
          <w:szCs w:val="20"/>
          <w:lang w:val="en-GB"/>
        </w:rPr>
      </w:pPr>
    </w:p>
    <w:p w14:paraId="6442BF29" w14:textId="77777777"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Adoption of the report and adjournment</w:t>
      </w:r>
    </w:p>
    <w:p w14:paraId="1958DB27" w14:textId="77777777" w:rsidR="00BB63F0" w:rsidRPr="00667B62" w:rsidRDefault="00BB63F0" w:rsidP="00BB63F0">
      <w:pPr>
        <w:tabs>
          <w:tab w:val="left" w:pos="300"/>
        </w:tabs>
        <w:rPr>
          <w:rFonts w:ascii="Cambria" w:hAnsi="Cambria"/>
          <w:bCs/>
          <w:sz w:val="20"/>
          <w:szCs w:val="20"/>
          <w:lang w:val="en-GB"/>
        </w:rPr>
      </w:pPr>
    </w:p>
    <w:bookmarkEnd w:id="0"/>
    <w:p w14:paraId="4CFB7DFB" w14:textId="77777777" w:rsidR="000B0920" w:rsidRPr="00667B62" w:rsidRDefault="000B0920" w:rsidP="000B0920">
      <w:pPr>
        <w:jc w:val="center"/>
        <w:rPr>
          <w:rFonts w:ascii="Cambria" w:hAnsi="Cambria"/>
          <w:b/>
          <w:bCs/>
          <w:sz w:val="20"/>
          <w:szCs w:val="20"/>
          <w:lang w:val="en-US"/>
        </w:rPr>
      </w:pPr>
      <w:r w:rsidRPr="00667B62">
        <w:rPr>
          <w:rFonts w:ascii="Cambria" w:hAnsi="Cambria"/>
          <w:bCs/>
          <w:sz w:val="20"/>
          <w:szCs w:val="20"/>
          <w:lang w:val="en-US"/>
        </w:rPr>
        <w:br w:type="page"/>
      </w:r>
    </w:p>
    <w:p w14:paraId="240DAEAF" w14:textId="764EED88" w:rsidR="000B0920" w:rsidRPr="00667B62" w:rsidRDefault="000B0920" w:rsidP="000B0920">
      <w:pPr>
        <w:jc w:val="center"/>
        <w:rPr>
          <w:rFonts w:ascii="Cambria" w:hAnsi="Cambria"/>
          <w:b/>
          <w:bCs/>
          <w:sz w:val="20"/>
          <w:szCs w:val="20"/>
          <w:lang w:val="en-GB"/>
        </w:rPr>
      </w:pPr>
      <w:r w:rsidRPr="00667B62">
        <w:rPr>
          <w:rFonts w:ascii="Cambria" w:hAnsi="Cambria"/>
          <w:b/>
          <w:bCs/>
          <w:sz w:val="20"/>
          <w:szCs w:val="20"/>
          <w:lang w:val="en-GB"/>
        </w:rPr>
        <w:lastRenderedPageBreak/>
        <w:t>Panel 2</w:t>
      </w:r>
    </w:p>
    <w:p w14:paraId="3BF32779" w14:textId="77777777" w:rsidR="000B0920" w:rsidRPr="00667B62" w:rsidRDefault="000B0920" w:rsidP="000B0920">
      <w:pPr>
        <w:jc w:val="center"/>
        <w:rPr>
          <w:rFonts w:ascii="Cambria" w:hAnsi="Cambria"/>
          <w:b/>
          <w:bCs/>
          <w:sz w:val="20"/>
          <w:szCs w:val="20"/>
          <w:lang w:val="en-GB"/>
        </w:rPr>
      </w:pPr>
    </w:p>
    <w:p w14:paraId="7A3E13C3" w14:textId="77777777" w:rsidR="000B0920" w:rsidRPr="00667B62" w:rsidRDefault="000B0920" w:rsidP="000B0920">
      <w:pPr>
        <w:jc w:val="both"/>
        <w:rPr>
          <w:rFonts w:ascii="Cambria" w:hAnsi="Cambria"/>
          <w:b/>
          <w:bCs/>
          <w:sz w:val="20"/>
          <w:szCs w:val="20"/>
          <w:lang w:val="en-GB"/>
        </w:rPr>
      </w:pPr>
    </w:p>
    <w:p w14:paraId="3A8912A1"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Opening of the meeting</w:t>
      </w:r>
    </w:p>
    <w:p w14:paraId="379C8ED1" w14:textId="77777777" w:rsidR="000B0920" w:rsidRPr="00667B62" w:rsidRDefault="000B0920" w:rsidP="000B0920">
      <w:pPr>
        <w:jc w:val="both"/>
        <w:rPr>
          <w:rFonts w:ascii="Cambria" w:hAnsi="Cambria"/>
          <w:sz w:val="20"/>
          <w:szCs w:val="20"/>
          <w:lang w:val="en-GB"/>
        </w:rPr>
      </w:pPr>
    </w:p>
    <w:p w14:paraId="0C1FCA16" w14:textId="05C951BA" w:rsidR="000B0920" w:rsidRPr="00667B62" w:rsidRDefault="000B0920" w:rsidP="000B0920">
      <w:pPr>
        <w:pStyle w:val="ListParagraph"/>
        <w:tabs>
          <w:tab w:val="left" w:pos="426"/>
        </w:tabs>
        <w:ind w:left="432"/>
        <w:jc w:val="both"/>
        <w:rPr>
          <w:rFonts w:ascii="Cambria" w:hAnsi="Cambria"/>
          <w:i/>
          <w:iCs/>
          <w:sz w:val="20"/>
          <w:szCs w:val="20"/>
          <w:lang w:val="en-GB"/>
        </w:rPr>
      </w:pPr>
      <w:r w:rsidRPr="00667B62">
        <w:rPr>
          <w:rFonts w:ascii="Cambria" w:hAnsi="Cambria"/>
          <w:i/>
          <w:iCs/>
          <w:sz w:val="20"/>
          <w:szCs w:val="20"/>
          <w:lang w:val="en-GB"/>
        </w:rPr>
        <w:t xml:space="preserve">The meeting will be opened by </w:t>
      </w:r>
      <w:r w:rsidR="00A03398" w:rsidRPr="00667B62">
        <w:rPr>
          <w:rFonts w:ascii="Cambria" w:hAnsi="Cambria"/>
          <w:i/>
          <w:iCs/>
          <w:sz w:val="20"/>
          <w:szCs w:val="20"/>
          <w:lang w:val="en-GB"/>
        </w:rPr>
        <w:t xml:space="preserve">the </w:t>
      </w:r>
      <w:r w:rsidRPr="00667B62">
        <w:rPr>
          <w:rFonts w:ascii="Cambria" w:hAnsi="Cambria"/>
          <w:i/>
          <w:iCs/>
          <w:sz w:val="20"/>
          <w:szCs w:val="20"/>
          <w:lang w:val="en-GB"/>
        </w:rPr>
        <w:t>Chair of Panel 2</w:t>
      </w:r>
      <w:r w:rsidR="00A03398" w:rsidRPr="00667B62">
        <w:rPr>
          <w:rFonts w:ascii="Cambria" w:hAnsi="Cambria"/>
          <w:i/>
          <w:iCs/>
          <w:sz w:val="20"/>
          <w:szCs w:val="20"/>
          <w:lang w:val="en-GB"/>
        </w:rPr>
        <w:t>, Mr. Shingo Ota (Japan)</w:t>
      </w:r>
      <w:r w:rsidRPr="00667B62">
        <w:rPr>
          <w:rFonts w:ascii="Cambria" w:hAnsi="Cambria"/>
          <w:i/>
          <w:iCs/>
          <w:sz w:val="20"/>
          <w:szCs w:val="20"/>
          <w:lang w:val="en-GB"/>
        </w:rPr>
        <w:t>.</w:t>
      </w:r>
    </w:p>
    <w:p w14:paraId="3A985F85" w14:textId="77777777" w:rsidR="000B0920" w:rsidRPr="00667B62" w:rsidRDefault="000B0920" w:rsidP="000B0920">
      <w:pPr>
        <w:jc w:val="both"/>
        <w:rPr>
          <w:rFonts w:ascii="Cambria" w:hAnsi="Cambria"/>
          <w:sz w:val="20"/>
          <w:szCs w:val="20"/>
          <w:lang w:val="en-GB"/>
        </w:rPr>
      </w:pPr>
    </w:p>
    <w:p w14:paraId="02954DA2"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Appointment of Rapporteur</w:t>
      </w:r>
    </w:p>
    <w:p w14:paraId="34CFEAF0" w14:textId="77777777" w:rsidR="000B0920" w:rsidRPr="00667B62" w:rsidRDefault="000B0920" w:rsidP="000B0920">
      <w:pPr>
        <w:ind w:left="450" w:hanging="450"/>
        <w:jc w:val="both"/>
        <w:rPr>
          <w:rFonts w:ascii="Cambria" w:hAnsi="Cambria"/>
          <w:sz w:val="20"/>
          <w:szCs w:val="20"/>
          <w:lang w:val="en-GB"/>
        </w:rPr>
      </w:pPr>
    </w:p>
    <w:p w14:paraId="2774BDAD"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Adoption of Agenda</w:t>
      </w:r>
    </w:p>
    <w:p w14:paraId="449D6113" w14:textId="77777777" w:rsidR="000B0920" w:rsidRPr="00667B62" w:rsidRDefault="000B0920" w:rsidP="000B0920">
      <w:pPr>
        <w:pStyle w:val="ListParagraph"/>
        <w:ind w:left="0"/>
        <w:jc w:val="both"/>
        <w:rPr>
          <w:rFonts w:ascii="Cambria" w:hAnsi="Cambria"/>
          <w:sz w:val="20"/>
          <w:szCs w:val="20"/>
          <w:lang w:val="en-GB"/>
        </w:rPr>
      </w:pPr>
    </w:p>
    <w:p w14:paraId="64A1FDD3" w14:textId="74F0FB24" w:rsidR="000B0920" w:rsidRPr="00667B62" w:rsidRDefault="000B0920" w:rsidP="000B0920">
      <w:pPr>
        <w:pStyle w:val="ListParagraph"/>
        <w:ind w:left="450"/>
        <w:jc w:val="both"/>
        <w:rPr>
          <w:rFonts w:ascii="Cambria" w:hAnsi="Cambria"/>
          <w:sz w:val="20"/>
          <w:szCs w:val="20"/>
          <w:lang w:val="en-GB"/>
        </w:rPr>
      </w:pPr>
      <w:r w:rsidRPr="00667B62">
        <w:rPr>
          <w:rFonts w:ascii="Cambria" w:hAnsi="Cambria"/>
          <w:i/>
          <w:iCs/>
          <w:sz w:val="20"/>
          <w:szCs w:val="20"/>
          <w:lang w:val="en-GB"/>
        </w:rPr>
        <w:t xml:space="preserve">The </w:t>
      </w:r>
      <w:r w:rsidR="00167923" w:rsidRPr="00667B62">
        <w:rPr>
          <w:rFonts w:ascii="Cambria" w:hAnsi="Cambria"/>
          <w:i/>
          <w:iCs/>
          <w:sz w:val="20"/>
          <w:szCs w:val="20"/>
          <w:lang w:val="en-GB"/>
        </w:rPr>
        <w:t xml:space="preserve">Agenda </w:t>
      </w:r>
      <w:r w:rsidRPr="00667B62">
        <w:rPr>
          <w:rFonts w:ascii="Cambria" w:hAnsi="Cambria"/>
          <w:i/>
          <w:iCs/>
          <w:sz w:val="20"/>
          <w:szCs w:val="20"/>
          <w:lang w:val="en-GB"/>
        </w:rPr>
        <w:t xml:space="preserve">for Panel 2 is available as </w:t>
      </w:r>
      <w:r w:rsidR="00275529" w:rsidRPr="00667B62">
        <w:rPr>
          <w:rFonts w:ascii="Cambria" w:hAnsi="Cambria"/>
          <w:i/>
          <w:iCs/>
          <w:sz w:val="20"/>
          <w:szCs w:val="20"/>
          <w:lang w:val="en-GB"/>
        </w:rPr>
        <w:t xml:space="preserve">document </w:t>
      </w:r>
      <w:r w:rsidRPr="00667B62">
        <w:rPr>
          <w:rFonts w:ascii="Cambria" w:hAnsi="Cambria"/>
          <w:b/>
          <w:bCs/>
          <w:i/>
          <w:iCs/>
          <w:sz w:val="20"/>
          <w:szCs w:val="20"/>
          <w:lang w:val="en-GB"/>
        </w:rPr>
        <w:t>PA2</w:t>
      </w:r>
      <w:r w:rsidR="006171EE" w:rsidRPr="00667B62">
        <w:rPr>
          <w:rFonts w:ascii="Cambria" w:hAnsi="Cambria"/>
          <w:b/>
          <w:bCs/>
          <w:i/>
          <w:iCs/>
          <w:sz w:val="20"/>
          <w:szCs w:val="20"/>
          <w:lang w:val="en-GB"/>
        </w:rPr>
        <w:t>_</w:t>
      </w:r>
      <w:r w:rsidRPr="00667B62">
        <w:rPr>
          <w:rFonts w:ascii="Cambria" w:hAnsi="Cambria"/>
          <w:b/>
          <w:bCs/>
          <w:i/>
          <w:iCs/>
          <w:sz w:val="20"/>
          <w:szCs w:val="20"/>
          <w:lang w:val="en-GB"/>
        </w:rPr>
        <w:t>600/2025</w:t>
      </w:r>
      <w:r w:rsidRPr="00667B62">
        <w:rPr>
          <w:rFonts w:ascii="Cambria" w:hAnsi="Cambria"/>
          <w:i/>
          <w:iCs/>
          <w:sz w:val="20"/>
          <w:szCs w:val="20"/>
          <w:lang w:val="en-GB"/>
        </w:rPr>
        <w:t>.</w:t>
      </w:r>
    </w:p>
    <w:p w14:paraId="35938562" w14:textId="77777777" w:rsidR="000B0920" w:rsidRPr="00667B62" w:rsidRDefault="000B0920" w:rsidP="000B0920">
      <w:pPr>
        <w:pStyle w:val="ListParagraph"/>
        <w:ind w:left="0"/>
        <w:jc w:val="both"/>
        <w:rPr>
          <w:rFonts w:ascii="Cambria" w:hAnsi="Cambria"/>
          <w:sz w:val="20"/>
          <w:szCs w:val="20"/>
          <w:lang w:val="en-GB"/>
        </w:rPr>
      </w:pPr>
    </w:p>
    <w:p w14:paraId="7770D27F"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Review of Panel membership</w:t>
      </w:r>
    </w:p>
    <w:p w14:paraId="3E48406E" w14:textId="77777777" w:rsidR="000B0920" w:rsidRPr="00667B62" w:rsidRDefault="000B0920" w:rsidP="000B0920">
      <w:pPr>
        <w:pStyle w:val="ListParagraph"/>
        <w:ind w:left="0"/>
        <w:jc w:val="both"/>
        <w:rPr>
          <w:rFonts w:ascii="Cambria" w:hAnsi="Cambria"/>
          <w:sz w:val="20"/>
          <w:szCs w:val="20"/>
          <w:lang w:val="en-GB"/>
        </w:rPr>
      </w:pPr>
    </w:p>
    <w:p w14:paraId="74DCA42F" w14:textId="462762BF" w:rsidR="000B0920" w:rsidRPr="00667B62" w:rsidRDefault="000B0920" w:rsidP="000B0920">
      <w:pPr>
        <w:pStyle w:val="ListParagraph"/>
        <w:ind w:left="450"/>
        <w:jc w:val="both"/>
        <w:rPr>
          <w:rFonts w:ascii="Cambria" w:hAnsi="Cambria"/>
          <w:sz w:val="20"/>
          <w:szCs w:val="20"/>
          <w:lang w:val="en-GB"/>
        </w:rPr>
      </w:pPr>
      <w:r w:rsidRPr="00667B62">
        <w:rPr>
          <w:rFonts w:ascii="Cambria" w:hAnsi="Cambria"/>
          <w:i/>
          <w:iCs/>
          <w:sz w:val="20"/>
          <w:szCs w:val="20"/>
          <w:lang w:val="en-GB"/>
        </w:rPr>
        <w:t xml:space="preserve">Panel membership can be found in document </w:t>
      </w:r>
      <w:r w:rsidRPr="00667B62">
        <w:rPr>
          <w:rFonts w:ascii="Cambria" w:hAnsi="Cambria"/>
          <w:b/>
          <w:bCs/>
          <w:i/>
          <w:iCs/>
          <w:sz w:val="20"/>
          <w:szCs w:val="20"/>
          <w:lang w:val="en-GB"/>
        </w:rPr>
        <w:t>GEN</w:t>
      </w:r>
      <w:r w:rsidR="006171EE" w:rsidRPr="00667B62">
        <w:rPr>
          <w:rFonts w:ascii="Cambria" w:hAnsi="Cambria"/>
          <w:b/>
          <w:bCs/>
          <w:i/>
          <w:iCs/>
          <w:sz w:val="20"/>
          <w:szCs w:val="20"/>
          <w:lang w:val="en-GB"/>
        </w:rPr>
        <w:t>_</w:t>
      </w:r>
      <w:r w:rsidRPr="00667B62">
        <w:rPr>
          <w:rFonts w:ascii="Cambria" w:hAnsi="Cambria"/>
          <w:b/>
          <w:bCs/>
          <w:i/>
          <w:iCs/>
          <w:sz w:val="20"/>
          <w:szCs w:val="20"/>
          <w:lang w:val="en-GB"/>
        </w:rPr>
        <w:t>004/2025</w:t>
      </w:r>
      <w:r w:rsidRPr="00667B62">
        <w:rPr>
          <w:rFonts w:ascii="Cambria" w:hAnsi="Cambria"/>
          <w:i/>
          <w:iCs/>
          <w:sz w:val="20"/>
          <w:szCs w:val="20"/>
          <w:lang w:val="en-GB"/>
        </w:rPr>
        <w:t>. The Executive Secretary will inform the Panel of any change in membership.</w:t>
      </w:r>
    </w:p>
    <w:p w14:paraId="4F939250" w14:textId="77777777" w:rsidR="000B0920" w:rsidRPr="00667B62" w:rsidRDefault="000B0920" w:rsidP="000B0920">
      <w:pPr>
        <w:pStyle w:val="ListParagraph"/>
        <w:ind w:left="0"/>
        <w:jc w:val="both"/>
        <w:rPr>
          <w:rFonts w:ascii="Cambria" w:hAnsi="Cambria"/>
          <w:sz w:val="20"/>
          <w:szCs w:val="20"/>
          <w:lang w:val="en-GB"/>
        </w:rPr>
      </w:pPr>
    </w:p>
    <w:p w14:paraId="6B60EEFC"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Report of the Standing Committee on Research and Statistics (SCRS)</w:t>
      </w:r>
    </w:p>
    <w:p w14:paraId="00BD3748" w14:textId="77777777" w:rsidR="000B0920" w:rsidRPr="00667B62" w:rsidRDefault="000B0920" w:rsidP="000B0920">
      <w:pPr>
        <w:pStyle w:val="ListParagraph"/>
        <w:ind w:left="0"/>
        <w:jc w:val="both"/>
        <w:rPr>
          <w:rFonts w:ascii="Cambria" w:hAnsi="Cambria"/>
          <w:sz w:val="20"/>
          <w:szCs w:val="20"/>
          <w:lang w:val="en-GB"/>
        </w:rPr>
      </w:pPr>
    </w:p>
    <w:p w14:paraId="75FE70D6" w14:textId="78CE0A65" w:rsidR="000B0920" w:rsidRPr="00667B62" w:rsidRDefault="000B0920" w:rsidP="000B0920">
      <w:pPr>
        <w:pStyle w:val="ListParagraph"/>
        <w:ind w:left="450"/>
        <w:jc w:val="both"/>
        <w:rPr>
          <w:rFonts w:ascii="Cambria" w:hAnsi="Cambria"/>
          <w:sz w:val="20"/>
          <w:szCs w:val="20"/>
          <w:lang w:val="en-GB"/>
        </w:rPr>
      </w:pPr>
      <w:r w:rsidRPr="00667B62">
        <w:rPr>
          <w:rFonts w:ascii="Cambria" w:hAnsi="Cambria"/>
          <w:i/>
          <w:iCs/>
          <w:sz w:val="20"/>
          <w:szCs w:val="20"/>
          <w:lang w:val="en-GB"/>
        </w:rPr>
        <w:t xml:space="preserve">The SCRS Report is contained in document </w:t>
      </w:r>
      <w:r w:rsidRPr="00667B62">
        <w:rPr>
          <w:rFonts w:ascii="Cambria" w:hAnsi="Cambria"/>
          <w:b/>
          <w:bCs/>
          <w:i/>
          <w:iCs/>
          <w:sz w:val="20"/>
          <w:szCs w:val="20"/>
          <w:lang w:val="en-GB"/>
        </w:rPr>
        <w:t>PLE</w:t>
      </w:r>
      <w:r w:rsidR="006171EE" w:rsidRPr="00667B62">
        <w:rPr>
          <w:rFonts w:ascii="Cambria" w:hAnsi="Cambria"/>
          <w:b/>
          <w:bCs/>
          <w:i/>
          <w:iCs/>
          <w:sz w:val="20"/>
          <w:szCs w:val="20"/>
          <w:lang w:val="en-GB"/>
        </w:rPr>
        <w:t>_</w:t>
      </w:r>
      <w:r w:rsidRPr="00667B62">
        <w:rPr>
          <w:rFonts w:ascii="Cambria" w:hAnsi="Cambria"/>
          <w:b/>
          <w:bCs/>
          <w:i/>
          <w:iCs/>
          <w:sz w:val="20"/>
          <w:szCs w:val="20"/>
          <w:lang w:val="en-GB"/>
        </w:rPr>
        <w:t>104/2025</w:t>
      </w:r>
      <w:r w:rsidRPr="00667B62">
        <w:rPr>
          <w:rFonts w:ascii="Cambria" w:hAnsi="Cambria"/>
          <w:i/>
          <w:iCs/>
          <w:sz w:val="20"/>
          <w:szCs w:val="20"/>
          <w:lang w:val="en-GB"/>
        </w:rPr>
        <w:t>. The SCRS Chair/Vice</w:t>
      </w:r>
      <w:r w:rsidR="00167923" w:rsidRPr="00667B62">
        <w:rPr>
          <w:rFonts w:ascii="Cambria" w:hAnsi="Cambria"/>
          <w:i/>
          <w:iCs/>
          <w:sz w:val="20"/>
          <w:szCs w:val="20"/>
          <w:lang w:val="en-GB"/>
        </w:rPr>
        <w:t xml:space="preserve"> </w:t>
      </w:r>
      <w:r w:rsidRPr="00667B62">
        <w:rPr>
          <w:rFonts w:ascii="Cambria" w:hAnsi="Cambria"/>
          <w:i/>
          <w:iCs/>
          <w:sz w:val="20"/>
          <w:szCs w:val="20"/>
          <w:lang w:val="en-GB"/>
        </w:rPr>
        <w:t>Chair will present the findings of the Committee relevant to Panel 2 and respond to the questions raised on northern temperate species. The SCRS Chair/Vice</w:t>
      </w:r>
      <w:r w:rsidR="009E5C9A" w:rsidRPr="00667B62">
        <w:rPr>
          <w:rFonts w:ascii="Cambria" w:hAnsi="Cambria"/>
          <w:i/>
          <w:iCs/>
          <w:sz w:val="20"/>
          <w:szCs w:val="20"/>
          <w:lang w:val="en-GB"/>
        </w:rPr>
        <w:t xml:space="preserve"> </w:t>
      </w:r>
      <w:r w:rsidRPr="00667B62">
        <w:rPr>
          <w:rFonts w:ascii="Cambria" w:hAnsi="Cambria"/>
          <w:i/>
          <w:iCs/>
          <w:sz w:val="20"/>
          <w:szCs w:val="20"/>
          <w:lang w:val="en-GB"/>
        </w:rPr>
        <w:t>Chair will also update the Panel on ongoing research initiatives.</w:t>
      </w:r>
    </w:p>
    <w:p w14:paraId="3D3BBDFA" w14:textId="77777777" w:rsidR="000B0920" w:rsidRPr="00667B62" w:rsidRDefault="000B0920" w:rsidP="000B0920">
      <w:pPr>
        <w:pStyle w:val="ListParagraph"/>
        <w:ind w:left="450"/>
        <w:jc w:val="both"/>
        <w:rPr>
          <w:rFonts w:ascii="Cambria" w:hAnsi="Cambria"/>
          <w:sz w:val="20"/>
          <w:szCs w:val="20"/>
          <w:lang w:val="en-GB"/>
        </w:rPr>
      </w:pPr>
    </w:p>
    <w:p w14:paraId="37F3E4FB" w14:textId="77777777" w:rsidR="000B0920" w:rsidRPr="00667B62" w:rsidRDefault="000B0920" w:rsidP="000B0920">
      <w:pPr>
        <w:pStyle w:val="ListParagraph"/>
        <w:ind w:left="878" w:hanging="432"/>
        <w:jc w:val="both"/>
        <w:rPr>
          <w:rFonts w:ascii="Cambria" w:hAnsi="Cambria"/>
          <w:sz w:val="20"/>
          <w:szCs w:val="20"/>
          <w:lang w:val="en-GB"/>
        </w:rPr>
      </w:pPr>
      <w:r w:rsidRPr="00667B62">
        <w:rPr>
          <w:rFonts w:ascii="Cambria" w:hAnsi="Cambria"/>
          <w:sz w:val="20"/>
          <w:szCs w:val="20"/>
          <w:lang w:val="en-GB"/>
        </w:rPr>
        <w:t>5.1</w:t>
      </w:r>
      <w:r w:rsidRPr="00667B62">
        <w:rPr>
          <w:rFonts w:ascii="Cambria" w:hAnsi="Cambria"/>
          <w:sz w:val="20"/>
          <w:szCs w:val="20"/>
          <w:lang w:val="en-GB"/>
        </w:rPr>
        <w:tab/>
        <w:t>Research and responses to the Commission</w:t>
      </w:r>
    </w:p>
    <w:p w14:paraId="22A43DC3" w14:textId="77777777" w:rsidR="000B0920" w:rsidRPr="00667B62" w:rsidRDefault="000B0920" w:rsidP="000B0920">
      <w:pPr>
        <w:pStyle w:val="ListParagraph"/>
        <w:ind w:left="0"/>
        <w:jc w:val="both"/>
        <w:rPr>
          <w:rFonts w:ascii="Cambria" w:hAnsi="Cambria"/>
          <w:sz w:val="20"/>
          <w:szCs w:val="20"/>
          <w:lang w:val="en-GB"/>
        </w:rPr>
      </w:pPr>
    </w:p>
    <w:p w14:paraId="11E22DBF"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Review of the report of the Intersessional Meeting of Panel 2, and consideration of any necessary actions</w:t>
      </w:r>
    </w:p>
    <w:p w14:paraId="2D01ABF0" w14:textId="77777777" w:rsidR="000B0920" w:rsidRPr="00667B62" w:rsidRDefault="000B0920" w:rsidP="000B0920">
      <w:pPr>
        <w:pStyle w:val="ListParagraph"/>
        <w:ind w:left="0"/>
        <w:jc w:val="both"/>
        <w:rPr>
          <w:rFonts w:ascii="Cambria" w:hAnsi="Cambria"/>
          <w:sz w:val="20"/>
          <w:szCs w:val="20"/>
          <w:lang w:val="en-GB"/>
        </w:rPr>
      </w:pPr>
    </w:p>
    <w:p w14:paraId="61301048" w14:textId="7E635F92" w:rsidR="000B0920" w:rsidRPr="00667B62" w:rsidRDefault="000B0920" w:rsidP="00167923">
      <w:pPr>
        <w:ind w:left="426"/>
        <w:jc w:val="both"/>
        <w:rPr>
          <w:rFonts w:ascii="Cambria" w:hAnsi="Cambria"/>
          <w:i/>
          <w:iCs/>
          <w:sz w:val="20"/>
          <w:szCs w:val="20"/>
          <w:lang w:val="en-GB"/>
        </w:rPr>
      </w:pPr>
      <w:r w:rsidRPr="00667B62">
        <w:rPr>
          <w:rFonts w:ascii="Cambria" w:hAnsi="Cambria"/>
          <w:i/>
          <w:iCs/>
          <w:sz w:val="20"/>
          <w:szCs w:val="20"/>
          <w:lang w:val="en-GB"/>
        </w:rPr>
        <w:t xml:space="preserve">The “Report of the Intersessional Meeting of Panel 2” is available as </w:t>
      </w:r>
      <w:r w:rsidR="00B85DE2" w:rsidRPr="00667B62">
        <w:rPr>
          <w:rFonts w:ascii="Cambria" w:hAnsi="Cambria"/>
          <w:i/>
          <w:iCs/>
          <w:sz w:val="20"/>
          <w:szCs w:val="20"/>
          <w:lang w:val="en-GB"/>
        </w:rPr>
        <w:t>document</w:t>
      </w:r>
      <w:r w:rsidR="00B85DE2" w:rsidRPr="00667B62">
        <w:rPr>
          <w:rFonts w:ascii="Cambria" w:hAnsi="Cambria"/>
          <w:b/>
          <w:bCs/>
          <w:i/>
          <w:iCs/>
          <w:sz w:val="20"/>
          <w:szCs w:val="20"/>
          <w:lang w:val="en-GB"/>
        </w:rPr>
        <w:t xml:space="preserve"> </w:t>
      </w:r>
      <w:r w:rsidRPr="00667B62">
        <w:rPr>
          <w:rFonts w:ascii="Cambria" w:hAnsi="Cambria"/>
          <w:b/>
          <w:bCs/>
          <w:i/>
          <w:iCs/>
          <w:sz w:val="20"/>
          <w:szCs w:val="20"/>
          <w:lang w:val="en-GB"/>
        </w:rPr>
        <w:t>PA2</w:t>
      </w:r>
      <w:r w:rsidR="00665DE1" w:rsidRPr="00667B62">
        <w:rPr>
          <w:rFonts w:ascii="Cambria" w:hAnsi="Cambria"/>
          <w:b/>
          <w:bCs/>
          <w:i/>
          <w:iCs/>
          <w:sz w:val="20"/>
          <w:szCs w:val="20"/>
          <w:lang w:val="en-GB"/>
        </w:rPr>
        <w:t>_</w:t>
      </w:r>
      <w:r w:rsidRPr="00667B62">
        <w:rPr>
          <w:rFonts w:ascii="Cambria" w:hAnsi="Cambria"/>
          <w:b/>
          <w:bCs/>
          <w:i/>
          <w:iCs/>
          <w:sz w:val="20"/>
          <w:szCs w:val="20"/>
          <w:lang w:val="en-GB"/>
        </w:rPr>
        <w:t>602/2025</w:t>
      </w:r>
      <w:r w:rsidRPr="00667B62">
        <w:rPr>
          <w:rFonts w:ascii="Cambria" w:hAnsi="Cambria"/>
          <w:i/>
          <w:iCs/>
          <w:sz w:val="20"/>
          <w:szCs w:val="20"/>
          <w:lang w:val="en-GB"/>
        </w:rPr>
        <w:t>. The Panel</w:t>
      </w:r>
      <w:r w:rsidR="00167923" w:rsidRPr="00667B62">
        <w:rPr>
          <w:rFonts w:ascii="Cambria" w:hAnsi="Cambria"/>
          <w:i/>
          <w:iCs/>
          <w:sz w:val="20"/>
          <w:szCs w:val="20"/>
          <w:lang w:val="en-GB"/>
        </w:rPr>
        <w:t xml:space="preserve"> </w:t>
      </w:r>
      <w:r w:rsidRPr="00667B62">
        <w:rPr>
          <w:rFonts w:ascii="Cambria" w:hAnsi="Cambria"/>
          <w:i/>
          <w:iCs/>
          <w:sz w:val="20"/>
          <w:szCs w:val="20"/>
          <w:lang w:val="en-GB"/>
        </w:rPr>
        <w:t>2 Chair</w:t>
      </w:r>
      <w:r w:rsidR="00167923" w:rsidRPr="00667B62">
        <w:rPr>
          <w:rFonts w:ascii="Cambria" w:hAnsi="Cambria"/>
          <w:i/>
          <w:iCs/>
          <w:sz w:val="20"/>
          <w:szCs w:val="20"/>
          <w:lang w:val="en-GB"/>
        </w:rPr>
        <w:t xml:space="preserve"> </w:t>
      </w:r>
      <w:r w:rsidRPr="00667B62">
        <w:rPr>
          <w:rFonts w:ascii="Cambria" w:hAnsi="Cambria"/>
          <w:i/>
          <w:iCs/>
          <w:sz w:val="20"/>
          <w:szCs w:val="20"/>
          <w:lang w:val="en-GB"/>
        </w:rPr>
        <w:t>will briefly explain the results of the meeting.</w:t>
      </w:r>
    </w:p>
    <w:p w14:paraId="0BED8F1F" w14:textId="77777777" w:rsidR="000B0920" w:rsidRPr="00667B62" w:rsidRDefault="000B0920" w:rsidP="000B0920">
      <w:pPr>
        <w:pStyle w:val="ListParagraph"/>
        <w:ind w:left="0"/>
        <w:jc w:val="both"/>
        <w:rPr>
          <w:rFonts w:ascii="Cambria" w:hAnsi="Cambria"/>
          <w:sz w:val="20"/>
          <w:szCs w:val="20"/>
          <w:lang w:val="en-GB"/>
        </w:rPr>
      </w:pPr>
    </w:p>
    <w:p w14:paraId="3398607E" w14:textId="570EC692"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 xml:space="preserve">Review of </w:t>
      </w:r>
      <w:r w:rsidR="00665DE1" w:rsidRPr="00667B62">
        <w:rPr>
          <w:rFonts w:ascii="Cambria" w:hAnsi="Cambria"/>
          <w:sz w:val="20"/>
          <w:szCs w:val="20"/>
          <w:lang w:val="en-GB"/>
        </w:rPr>
        <w:t xml:space="preserve">Compliance </w:t>
      </w:r>
      <w:r w:rsidRPr="00667B62">
        <w:rPr>
          <w:rFonts w:ascii="Cambria" w:hAnsi="Cambria"/>
          <w:sz w:val="20"/>
          <w:szCs w:val="20"/>
          <w:lang w:val="en-GB"/>
        </w:rPr>
        <w:t>tables</w:t>
      </w:r>
    </w:p>
    <w:p w14:paraId="77BA9F81" w14:textId="77777777" w:rsidR="000B0920" w:rsidRPr="00667B62" w:rsidRDefault="000B0920" w:rsidP="000B0920">
      <w:pPr>
        <w:pStyle w:val="ListParagraph"/>
        <w:ind w:left="0"/>
        <w:jc w:val="both"/>
        <w:rPr>
          <w:rFonts w:ascii="Cambria" w:hAnsi="Cambria"/>
          <w:sz w:val="20"/>
          <w:szCs w:val="20"/>
          <w:lang w:val="en-GB"/>
        </w:rPr>
      </w:pPr>
    </w:p>
    <w:p w14:paraId="4D8620FB" w14:textId="36E9C133" w:rsidR="000B0920" w:rsidRPr="00667B62" w:rsidRDefault="000B0920" w:rsidP="000B0920">
      <w:pPr>
        <w:tabs>
          <w:tab w:val="left" w:pos="426"/>
        </w:tabs>
        <w:ind w:left="432" w:hanging="432"/>
        <w:jc w:val="both"/>
        <w:rPr>
          <w:rFonts w:ascii="Cambria" w:hAnsi="Cambria"/>
          <w:b/>
          <w:bCs/>
          <w:i/>
          <w:iCs/>
          <w:sz w:val="20"/>
          <w:szCs w:val="20"/>
          <w:lang w:val="en-GB"/>
        </w:rPr>
      </w:pPr>
      <w:r w:rsidRPr="00667B62">
        <w:rPr>
          <w:rFonts w:ascii="Cambria" w:hAnsi="Cambria"/>
          <w:i/>
          <w:iCs/>
          <w:sz w:val="20"/>
          <w:szCs w:val="20"/>
          <w:lang w:val="en-GB"/>
        </w:rPr>
        <w:tab/>
        <w:t xml:space="preserve">The “2024 Draft Compliance </w:t>
      </w:r>
      <w:r w:rsidR="00BB7742" w:rsidRPr="00667B62">
        <w:rPr>
          <w:rFonts w:ascii="Cambria" w:hAnsi="Cambria"/>
          <w:i/>
          <w:iCs/>
          <w:sz w:val="20"/>
          <w:szCs w:val="20"/>
          <w:lang w:val="en-GB"/>
        </w:rPr>
        <w:t xml:space="preserve">tables </w:t>
      </w:r>
      <w:r w:rsidRPr="00667B62">
        <w:rPr>
          <w:rFonts w:ascii="Cambria" w:hAnsi="Cambria"/>
          <w:i/>
          <w:iCs/>
          <w:sz w:val="20"/>
          <w:szCs w:val="20"/>
          <w:lang w:val="en-GB"/>
        </w:rPr>
        <w:t xml:space="preserve">received in 2025” have been published as </w:t>
      </w:r>
      <w:r w:rsidR="00B85DE2" w:rsidRPr="00667B62">
        <w:rPr>
          <w:rFonts w:ascii="Cambria" w:hAnsi="Cambria"/>
          <w:i/>
          <w:iCs/>
          <w:sz w:val="20"/>
          <w:szCs w:val="20"/>
          <w:lang w:val="en-GB"/>
        </w:rPr>
        <w:t xml:space="preserve">document </w:t>
      </w:r>
      <w:r w:rsidRPr="00667B62">
        <w:rPr>
          <w:rFonts w:ascii="Cambria" w:hAnsi="Cambria"/>
          <w:b/>
          <w:bCs/>
          <w:i/>
          <w:iCs/>
          <w:sz w:val="20"/>
          <w:szCs w:val="20"/>
          <w:lang w:val="en-GB"/>
        </w:rPr>
        <w:t>COC</w:t>
      </w:r>
      <w:r w:rsidR="00BB7742" w:rsidRPr="00667B62">
        <w:rPr>
          <w:rFonts w:ascii="Cambria" w:hAnsi="Cambria"/>
          <w:b/>
          <w:bCs/>
          <w:i/>
          <w:iCs/>
          <w:sz w:val="20"/>
          <w:szCs w:val="20"/>
          <w:lang w:val="en-GB"/>
        </w:rPr>
        <w:t>_</w:t>
      </w:r>
      <w:r w:rsidRPr="00667B62">
        <w:rPr>
          <w:rFonts w:ascii="Cambria" w:hAnsi="Cambria"/>
          <w:b/>
          <w:bCs/>
          <w:i/>
          <w:iCs/>
          <w:sz w:val="20"/>
          <w:szCs w:val="20"/>
          <w:lang w:val="en-GB"/>
        </w:rPr>
        <w:t>304</w:t>
      </w:r>
      <w:r w:rsidR="003F5AAA" w:rsidRPr="00667B62">
        <w:rPr>
          <w:rFonts w:ascii="Cambria" w:hAnsi="Cambria"/>
          <w:b/>
          <w:bCs/>
          <w:i/>
          <w:iCs/>
          <w:sz w:val="20"/>
          <w:szCs w:val="20"/>
          <w:lang w:val="en-GB"/>
        </w:rPr>
        <w:t>_</w:t>
      </w:r>
      <w:r w:rsidR="003F5AAA" w:rsidRPr="00667B62">
        <w:rPr>
          <w:rFonts w:ascii="Cambria" w:hAnsi="Cambria"/>
          <w:b/>
          <w:bCs/>
          <w:i/>
          <w:iCs/>
          <w:sz w:val="20"/>
          <w:szCs w:val="20"/>
          <w:lang w:val="en-US"/>
        </w:rPr>
        <w:t>TRI_</w:t>
      </w:r>
      <w:r w:rsidR="00A74E9D" w:rsidRPr="00667B62">
        <w:rPr>
          <w:rFonts w:ascii="Cambria" w:hAnsi="Cambria"/>
          <w:b/>
          <w:bCs/>
          <w:i/>
          <w:iCs/>
          <w:sz w:val="20"/>
          <w:szCs w:val="20"/>
          <w:lang w:val="en-US"/>
        </w:rPr>
        <w:t>REV_3</w:t>
      </w:r>
      <w:r w:rsidRPr="00667B62">
        <w:rPr>
          <w:rFonts w:ascii="Cambria" w:hAnsi="Cambria"/>
          <w:b/>
          <w:bCs/>
          <w:i/>
          <w:iCs/>
          <w:sz w:val="20"/>
          <w:szCs w:val="20"/>
          <w:lang w:val="en-GB"/>
        </w:rPr>
        <w:t>/2025.</w:t>
      </w:r>
    </w:p>
    <w:p w14:paraId="2DAC269C" w14:textId="77777777" w:rsidR="000B0920" w:rsidRPr="00667B62" w:rsidRDefault="000B0920" w:rsidP="000B0920">
      <w:pPr>
        <w:tabs>
          <w:tab w:val="left" w:pos="426"/>
        </w:tabs>
        <w:ind w:left="432" w:hanging="432"/>
        <w:jc w:val="both"/>
        <w:rPr>
          <w:rFonts w:ascii="Cambria" w:hAnsi="Cambria"/>
          <w:sz w:val="20"/>
          <w:szCs w:val="20"/>
          <w:lang w:val="en-GB"/>
        </w:rPr>
      </w:pPr>
    </w:p>
    <w:p w14:paraId="4051F7F4" w14:textId="5A089861" w:rsidR="000B0920" w:rsidRPr="00667B62" w:rsidRDefault="000B0920" w:rsidP="000B0920">
      <w:pPr>
        <w:tabs>
          <w:tab w:val="left" w:pos="426"/>
        </w:tabs>
        <w:ind w:left="432" w:hanging="432"/>
        <w:jc w:val="both"/>
        <w:rPr>
          <w:rFonts w:ascii="Cambria" w:hAnsi="Cambria"/>
          <w:i/>
          <w:iCs/>
          <w:sz w:val="20"/>
          <w:szCs w:val="20"/>
          <w:lang w:val="en-GB"/>
        </w:rPr>
      </w:pPr>
      <w:r w:rsidRPr="00667B62">
        <w:rPr>
          <w:rFonts w:ascii="Cambria" w:hAnsi="Cambria"/>
          <w:i/>
          <w:iCs/>
          <w:sz w:val="20"/>
          <w:szCs w:val="20"/>
          <w:lang w:val="en-GB"/>
        </w:rPr>
        <w:tab/>
        <w:t xml:space="preserve">The </w:t>
      </w:r>
      <w:r w:rsidR="00BB7742" w:rsidRPr="00667B62">
        <w:rPr>
          <w:rFonts w:ascii="Cambria" w:hAnsi="Cambria"/>
          <w:i/>
          <w:iCs/>
          <w:sz w:val="20"/>
          <w:szCs w:val="20"/>
          <w:lang w:val="en-GB"/>
        </w:rPr>
        <w:t xml:space="preserve">bluefin </w:t>
      </w:r>
      <w:r w:rsidRPr="00667B62">
        <w:rPr>
          <w:rFonts w:ascii="Cambria" w:hAnsi="Cambria"/>
          <w:i/>
          <w:iCs/>
          <w:sz w:val="20"/>
          <w:szCs w:val="20"/>
          <w:lang w:val="en-GB"/>
        </w:rPr>
        <w:t xml:space="preserve">tuna and northern albacore tables contained in </w:t>
      </w:r>
      <w:r w:rsidR="00B85DE2" w:rsidRPr="00667B62">
        <w:rPr>
          <w:rFonts w:ascii="Cambria" w:hAnsi="Cambria"/>
          <w:i/>
          <w:iCs/>
          <w:sz w:val="20"/>
          <w:szCs w:val="20"/>
          <w:lang w:val="en-GB"/>
        </w:rPr>
        <w:t>document</w:t>
      </w:r>
      <w:r w:rsidR="00B85DE2" w:rsidRPr="00667B62">
        <w:rPr>
          <w:rFonts w:ascii="Cambria" w:hAnsi="Cambria"/>
          <w:b/>
          <w:bCs/>
          <w:i/>
          <w:iCs/>
          <w:sz w:val="20"/>
          <w:szCs w:val="20"/>
          <w:lang w:val="en-GB"/>
        </w:rPr>
        <w:t xml:space="preserve"> </w:t>
      </w:r>
      <w:r w:rsidRPr="00667B62">
        <w:rPr>
          <w:rFonts w:ascii="Cambria" w:hAnsi="Cambria"/>
          <w:b/>
          <w:bCs/>
          <w:i/>
          <w:iCs/>
          <w:sz w:val="20"/>
          <w:szCs w:val="20"/>
          <w:lang w:val="en-GB"/>
        </w:rPr>
        <w:t>COC</w:t>
      </w:r>
      <w:r w:rsidR="00BB7742" w:rsidRPr="00667B62">
        <w:rPr>
          <w:rFonts w:ascii="Cambria" w:hAnsi="Cambria"/>
          <w:b/>
          <w:bCs/>
          <w:i/>
          <w:iCs/>
          <w:sz w:val="20"/>
          <w:szCs w:val="20"/>
          <w:lang w:val="en-GB"/>
        </w:rPr>
        <w:t>_</w:t>
      </w:r>
      <w:r w:rsidRPr="00667B62">
        <w:rPr>
          <w:rFonts w:ascii="Cambria" w:hAnsi="Cambria"/>
          <w:b/>
          <w:bCs/>
          <w:i/>
          <w:iCs/>
          <w:sz w:val="20"/>
          <w:szCs w:val="20"/>
          <w:lang w:val="en-GB"/>
        </w:rPr>
        <w:t>304</w:t>
      </w:r>
      <w:r w:rsidR="00475A63" w:rsidRPr="00667B62">
        <w:rPr>
          <w:rFonts w:ascii="Cambria" w:hAnsi="Cambria"/>
          <w:b/>
          <w:bCs/>
          <w:i/>
          <w:iCs/>
          <w:sz w:val="20"/>
          <w:szCs w:val="20"/>
          <w:lang w:val="en-GB"/>
        </w:rPr>
        <w:t>_</w:t>
      </w:r>
      <w:r w:rsidR="00A74E9D" w:rsidRPr="00667B62">
        <w:rPr>
          <w:rFonts w:ascii="Cambria" w:hAnsi="Cambria"/>
          <w:b/>
          <w:bCs/>
          <w:i/>
          <w:iCs/>
          <w:sz w:val="20"/>
          <w:szCs w:val="20"/>
          <w:lang w:val="en-US"/>
        </w:rPr>
        <w:t>TRI_REV_3</w:t>
      </w:r>
      <w:r w:rsidRPr="00667B62">
        <w:rPr>
          <w:rFonts w:ascii="Cambria" w:hAnsi="Cambria"/>
          <w:b/>
          <w:bCs/>
          <w:i/>
          <w:iCs/>
          <w:sz w:val="20"/>
          <w:szCs w:val="20"/>
          <w:lang w:val="en-GB"/>
        </w:rPr>
        <w:t xml:space="preserve">/2025 </w:t>
      </w:r>
      <w:r w:rsidRPr="00667B62">
        <w:rPr>
          <w:rFonts w:ascii="Cambria" w:hAnsi="Cambria"/>
          <w:i/>
          <w:iCs/>
          <w:sz w:val="20"/>
          <w:szCs w:val="20"/>
          <w:lang w:val="en-GB"/>
        </w:rPr>
        <w:t xml:space="preserve">should be examined as early as possible to determine whether any changes are necessary or if any action may be required by the </w:t>
      </w:r>
      <w:r w:rsidR="00BB7742" w:rsidRPr="00667B62">
        <w:rPr>
          <w:rFonts w:ascii="Cambria" w:hAnsi="Cambria"/>
          <w:i/>
          <w:iCs/>
          <w:sz w:val="20"/>
          <w:szCs w:val="20"/>
          <w:lang w:val="en-GB"/>
        </w:rPr>
        <w:t>COC</w:t>
      </w:r>
      <w:r w:rsidRPr="00667B62">
        <w:rPr>
          <w:rFonts w:ascii="Cambria" w:hAnsi="Cambria"/>
          <w:i/>
          <w:iCs/>
          <w:sz w:val="20"/>
          <w:szCs w:val="20"/>
          <w:lang w:val="en-GB"/>
        </w:rPr>
        <w:t>.</w:t>
      </w:r>
    </w:p>
    <w:p w14:paraId="23A217D8" w14:textId="77777777" w:rsidR="000B0920" w:rsidRPr="00667B62" w:rsidRDefault="000B0920" w:rsidP="000B0920">
      <w:pPr>
        <w:pStyle w:val="ListParagraph"/>
        <w:ind w:left="0"/>
        <w:jc w:val="both"/>
        <w:rPr>
          <w:rFonts w:ascii="Cambria" w:hAnsi="Cambria"/>
          <w:sz w:val="20"/>
          <w:szCs w:val="20"/>
          <w:lang w:val="en-GB"/>
        </w:rPr>
      </w:pPr>
    </w:p>
    <w:p w14:paraId="05C00A1A" w14:textId="34FD4C2D"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 xml:space="preserve">Measures for the conservation of stocks and implementation of the </w:t>
      </w:r>
      <w:hyperlink r:id="rId32" w:history="1">
        <w:r w:rsidRPr="00667B62">
          <w:rPr>
            <w:rStyle w:val="Hyperlink"/>
            <w:rFonts w:ascii="Cambria" w:hAnsi="Cambria"/>
            <w:i/>
            <w:iCs/>
            <w:sz w:val="20"/>
            <w:szCs w:val="20"/>
            <w:u w:val="none"/>
            <w:lang w:val="en-GB"/>
          </w:rPr>
          <w:t xml:space="preserve">Resolution by ICCAT on </w:t>
        </w:r>
        <w:r w:rsidR="00167923" w:rsidRPr="00667B62">
          <w:rPr>
            <w:rStyle w:val="Hyperlink"/>
            <w:rFonts w:ascii="Cambria" w:hAnsi="Cambria"/>
            <w:i/>
            <w:iCs/>
            <w:sz w:val="20"/>
            <w:szCs w:val="20"/>
            <w:u w:val="none"/>
            <w:lang w:val="en-GB"/>
          </w:rPr>
          <w:t>c</w:t>
        </w:r>
        <w:r w:rsidRPr="00667B62">
          <w:rPr>
            <w:rStyle w:val="Hyperlink"/>
            <w:rFonts w:ascii="Cambria" w:hAnsi="Cambria"/>
            <w:i/>
            <w:iCs/>
            <w:sz w:val="20"/>
            <w:szCs w:val="20"/>
            <w:u w:val="none"/>
            <w:lang w:val="en-GB"/>
          </w:rPr>
          <w:t xml:space="preserve">riteria for the </w:t>
        </w:r>
        <w:r w:rsidR="00167923" w:rsidRPr="00667B62">
          <w:rPr>
            <w:rStyle w:val="Hyperlink"/>
            <w:rFonts w:ascii="Cambria" w:hAnsi="Cambria"/>
            <w:i/>
            <w:iCs/>
            <w:sz w:val="20"/>
            <w:szCs w:val="20"/>
            <w:u w:val="none"/>
            <w:lang w:val="en-GB"/>
          </w:rPr>
          <w:t>a</w:t>
        </w:r>
        <w:r w:rsidRPr="00667B62">
          <w:rPr>
            <w:rStyle w:val="Hyperlink"/>
            <w:rFonts w:ascii="Cambria" w:hAnsi="Cambria"/>
            <w:i/>
            <w:iCs/>
            <w:sz w:val="20"/>
            <w:szCs w:val="20"/>
            <w:u w:val="none"/>
            <w:lang w:val="en-GB"/>
          </w:rPr>
          <w:t xml:space="preserve">llocation of </w:t>
        </w:r>
        <w:r w:rsidR="00167923" w:rsidRPr="00667B62">
          <w:rPr>
            <w:rStyle w:val="Hyperlink"/>
            <w:rFonts w:ascii="Cambria" w:hAnsi="Cambria"/>
            <w:i/>
            <w:iCs/>
            <w:sz w:val="20"/>
            <w:szCs w:val="20"/>
            <w:u w:val="none"/>
            <w:lang w:val="en-GB"/>
          </w:rPr>
          <w:t>f</w:t>
        </w:r>
        <w:r w:rsidRPr="00667B62">
          <w:rPr>
            <w:rStyle w:val="Hyperlink"/>
            <w:rFonts w:ascii="Cambria" w:hAnsi="Cambria"/>
            <w:i/>
            <w:iCs/>
            <w:sz w:val="20"/>
            <w:szCs w:val="20"/>
            <w:u w:val="none"/>
            <w:lang w:val="en-GB"/>
          </w:rPr>
          <w:t xml:space="preserve">ishing </w:t>
        </w:r>
        <w:r w:rsidR="00167923" w:rsidRPr="00667B62">
          <w:rPr>
            <w:rStyle w:val="Hyperlink"/>
            <w:rFonts w:ascii="Cambria" w:hAnsi="Cambria"/>
            <w:i/>
            <w:iCs/>
            <w:sz w:val="20"/>
            <w:szCs w:val="20"/>
            <w:u w:val="none"/>
            <w:lang w:val="en-GB"/>
          </w:rPr>
          <w:t>p</w:t>
        </w:r>
        <w:r w:rsidRPr="00667B62">
          <w:rPr>
            <w:rStyle w:val="Hyperlink"/>
            <w:rFonts w:ascii="Cambria" w:hAnsi="Cambria"/>
            <w:i/>
            <w:iCs/>
            <w:sz w:val="20"/>
            <w:szCs w:val="20"/>
            <w:u w:val="none"/>
            <w:lang w:val="en-GB"/>
          </w:rPr>
          <w:t xml:space="preserve">ossibilities </w:t>
        </w:r>
        <w:r w:rsidR="00BB7742" w:rsidRPr="00667B62">
          <w:rPr>
            <w:rStyle w:val="Hyperlink"/>
            <w:rFonts w:ascii="Cambria" w:hAnsi="Cambria"/>
            <w:sz w:val="20"/>
            <w:szCs w:val="20"/>
            <w:u w:val="none"/>
            <w:lang w:val="en-GB"/>
          </w:rPr>
          <w:t>(</w:t>
        </w:r>
        <w:r w:rsidRPr="00667B62">
          <w:rPr>
            <w:rStyle w:val="Hyperlink"/>
            <w:rFonts w:ascii="Cambria" w:hAnsi="Cambria"/>
            <w:sz w:val="20"/>
            <w:szCs w:val="20"/>
            <w:u w:val="none"/>
            <w:lang w:val="en-GB"/>
          </w:rPr>
          <w:t>Res. 15-13</w:t>
        </w:r>
        <w:r w:rsidR="00BB7742" w:rsidRPr="00667B62">
          <w:rPr>
            <w:rStyle w:val="Hyperlink"/>
            <w:rFonts w:ascii="Cambria" w:hAnsi="Cambria"/>
            <w:sz w:val="20"/>
            <w:szCs w:val="20"/>
            <w:u w:val="none"/>
            <w:lang w:val="en-GB"/>
          </w:rPr>
          <w:t>)</w:t>
        </w:r>
      </w:hyperlink>
    </w:p>
    <w:p w14:paraId="3350481C" w14:textId="77777777" w:rsidR="000B0920" w:rsidRPr="00667B62" w:rsidRDefault="000B0920" w:rsidP="000B0920">
      <w:pPr>
        <w:pStyle w:val="ListParagraph"/>
        <w:ind w:left="0"/>
        <w:jc w:val="both"/>
        <w:rPr>
          <w:rFonts w:ascii="Cambria" w:hAnsi="Cambria"/>
          <w:sz w:val="20"/>
          <w:szCs w:val="20"/>
          <w:lang w:val="en-GB"/>
        </w:rPr>
      </w:pPr>
    </w:p>
    <w:p w14:paraId="29EB2AA6" w14:textId="29C8AB70" w:rsidR="000B0920" w:rsidRPr="00667B62" w:rsidRDefault="000B0920" w:rsidP="000B0920">
      <w:pPr>
        <w:ind w:left="426"/>
        <w:jc w:val="both"/>
        <w:rPr>
          <w:rFonts w:ascii="Cambria" w:hAnsi="Cambria"/>
          <w:i/>
          <w:iCs/>
          <w:color w:val="0563C1" w:themeColor="hyperlink"/>
          <w:sz w:val="20"/>
          <w:szCs w:val="20"/>
          <w:lang w:val="en-GB"/>
        </w:rPr>
      </w:pPr>
      <w:hyperlink r:id="rId33" w:history="1">
        <w:r w:rsidRPr="00667B62">
          <w:rPr>
            <w:rStyle w:val="Hyperlink"/>
            <w:rFonts w:ascii="Cambria" w:hAnsi="Cambria"/>
            <w:i/>
            <w:iCs/>
            <w:sz w:val="20"/>
            <w:szCs w:val="20"/>
            <w:u w:val="none"/>
            <w:lang w:val="en-GB"/>
          </w:rPr>
          <w:t>Rec. 24-05</w:t>
        </w:r>
      </w:hyperlink>
      <w:r w:rsidRPr="00667B62">
        <w:rPr>
          <w:rFonts w:ascii="Cambria" w:hAnsi="Cambria"/>
          <w:i/>
          <w:iCs/>
          <w:color w:val="0563C1" w:themeColor="hyperlink"/>
          <w:sz w:val="20"/>
          <w:szCs w:val="20"/>
          <w:lang w:val="en-GB"/>
        </w:rPr>
        <w:t xml:space="preserve"> </w:t>
      </w:r>
      <w:r w:rsidRPr="00667B62">
        <w:rPr>
          <w:rFonts w:ascii="Cambria" w:hAnsi="Cambria"/>
          <w:i/>
          <w:iCs/>
          <w:sz w:val="20"/>
          <w:szCs w:val="20"/>
          <w:lang w:val="en-GB"/>
        </w:rPr>
        <w:t xml:space="preserve">provides that, “the TACs for 2026 and thereafter shall be decided at the 2025 Commission Annual </w:t>
      </w:r>
      <w:r w:rsidR="00BB7742" w:rsidRPr="00667B62">
        <w:rPr>
          <w:rFonts w:ascii="Cambria" w:hAnsi="Cambria"/>
          <w:i/>
          <w:iCs/>
          <w:sz w:val="20"/>
          <w:szCs w:val="20"/>
          <w:lang w:val="en-GB"/>
        </w:rPr>
        <w:t xml:space="preserve">meeting </w:t>
      </w:r>
      <w:r w:rsidRPr="00667B62">
        <w:rPr>
          <w:rFonts w:ascii="Cambria" w:hAnsi="Cambria"/>
          <w:i/>
          <w:iCs/>
          <w:sz w:val="20"/>
          <w:szCs w:val="20"/>
          <w:lang w:val="en-GB"/>
        </w:rPr>
        <w:t>in accordance with the MP”.</w:t>
      </w:r>
    </w:p>
    <w:p w14:paraId="3DCFD8EE" w14:textId="77777777" w:rsidR="000B0920" w:rsidRPr="00667B62" w:rsidRDefault="000B0920" w:rsidP="000B0920">
      <w:pPr>
        <w:ind w:left="426"/>
        <w:jc w:val="both"/>
        <w:rPr>
          <w:rFonts w:ascii="Cambria" w:hAnsi="Cambria"/>
          <w:i/>
          <w:iCs/>
          <w:color w:val="0563C1" w:themeColor="hyperlink"/>
          <w:sz w:val="20"/>
          <w:szCs w:val="20"/>
          <w:lang w:val="en-GB"/>
        </w:rPr>
      </w:pPr>
    </w:p>
    <w:p w14:paraId="69C1E5E5" w14:textId="77777777" w:rsidR="000B0920" w:rsidRPr="00667B62" w:rsidRDefault="000B0920" w:rsidP="000B0920">
      <w:pPr>
        <w:ind w:left="426"/>
        <w:jc w:val="both"/>
        <w:rPr>
          <w:rFonts w:ascii="Cambria" w:hAnsi="Cambria"/>
          <w:i/>
          <w:iCs/>
          <w:sz w:val="20"/>
          <w:szCs w:val="20"/>
          <w:lang w:val="en-GB"/>
        </w:rPr>
      </w:pPr>
      <w:r w:rsidRPr="00667B62">
        <w:rPr>
          <w:rFonts w:ascii="Cambria" w:hAnsi="Cambria"/>
          <w:i/>
          <w:iCs/>
          <w:sz w:val="20"/>
          <w:szCs w:val="20"/>
          <w:lang w:val="en-GB"/>
        </w:rPr>
        <w:t>The following documents have been tabled by CPCs:</w:t>
      </w:r>
    </w:p>
    <w:p w14:paraId="4E9D6E50" w14:textId="77777777" w:rsidR="000B0920" w:rsidRPr="00667B62" w:rsidRDefault="000B0920" w:rsidP="000B0920">
      <w:pPr>
        <w:ind w:left="426"/>
        <w:jc w:val="both"/>
        <w:rPr>
          <w:rFonts w:ascii="Cambria" w:hAnsi="Cambria"/>
          <w:i/>
          <w:iCs/>
          <w:color w:val="0563C1" w:themeColor="hyperlink"/>
          <w:sz w:val="20"/>
          <w:szCs w:val="20"/>
          <w:lang w:val="en-GB"/>
        </w:rPr>
      </w:pPr>
    </w:p>
    <w:p w14:paraId="089DD107" w14:textId="0063C3E7" w:rsidR="000B0920" w:rsidRPr="00667B62" w:rsidRDefault="000B0920" w:rsidP="000B092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“Request for the </w:t>
      </w:r>
      <w:r w:rsidR="00BB7742" w:rsidRPr="00667B62">
        <w:rPr>
          <w:rFonts w:ascii="Cambria" w:hAnsi="Cambria"/>
          <w:i/>
          <w:iCs/>
          <w:color w:val="000000" w:themeColor="text1"/>
          <w:sz w:val="20"/>
          <w:szCs w:val="20"/>
          <w:lang w:val="en-GB"/>
        </w:rPr>
        <w:t xml:space="preserve">allocation of bluefin tuna </w:t>
      </w:r>
      <w:r w:rsidRPr="00667B62">
        <w:rPr>
          <w:rFonts w:ascii="Cambria" w:hAnsi="Cambria"/>
          <w:i/>
          <w:iCs/>
          <w:color w:val="000000" w:themeColor="text1"/>
          <w:sz w:val="20"/>
          <w:szCs w:val="20"/>
          <w:lang w:val="en-GB"/>
        </w:rPr>
        <w:t xml:space="preserve">(BFT) </w:t>
      </w:r>
      <w:r w:rsidR="00BB7742" w:rsidRPr="00667B62">
        <w:rPr>
          <w:rFonts w:ascii="Cambria" w:hAnsi="Cambria"/>
          <w:i/>
          <w:iCs/>
          <w:color w:val="000000" w:themeColor="text1"/>
          <w:sz w:val="20"/>
          <w:szCs w:val="20"/>
          <w:lang w:val="en-GB"/>
        </w:rPr>
        <w:t xml:space="preserve">catch limits to </w:t>
      </w:r>
      <w:r w:rsidRPr="00667B62">
        <w:rPr>
          <w:rFonts w:ascii="Cambria" w:hAnsi="Cambria"/>
          <w:i/>
          <w:iCs/>
          <w:color w:val="000000" w:themeColor="text1"/>
          <w:sz w:val="20"/>
          <w:szCs w:val="20"/>
          <w:lang w:val="en-GB"/>
        </w:rPr>
        <w:t xml:space="preserve">the Republic of Panama as of 1 January 2026 and additional information” submitted by Panama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603/2025</w:t>
      </w:r>
      <w:r w:rsidRPr="00667B62">
        <w:rPr>
          <w:rFonts w:ascii="Cambria" w:hAnsi="Cambria"/>
          <w:i/>
          <w:iCs/>
          <w:color w:val="000000" w:themeColor="text1"/>
          <w:sz w:val="20"/>
          <w:szCs w:val="20"/>
          <w:lang w:val="en-GB"/>
        </w:rPr>
        <w:t>.</w:t>
      </w:r>
    </w:p>
    <w:p w14:paraId="2968A47B" w14:textId="77777777" w:rsidR="000B0920" w:rsidRPr="00667B62" w:rsidRDefault="000B0920" w:rsidP="000B0920">
      <w:pPr>
        <w:ind w:left="426"/>
        <w:jc w:val="both"/>
        <w:rPr>
          <w:rFonts w:ascii="Cambria" w:hAnsi="Cambria"/>
          <w:i/>
          <w:iCs/>
          <w:color w:val="000000" w:themeColor="text1"/>
          <w:sz w:val="20"/>
          <w:szCs w:val="20"/>
          <w:lang w:val="en-GB"/>
        </w:rPr>
      </w:pPr>
    </w:p>
    <w:p w14:paraId="2E7AB93C" w14:textId="40FCA42F" w:rsidR="000B0920" w:rsidRPr="00667B62" w:rsidRDefault="000B0920" w:rsidP="000B0920">
      <w:pPr>
        <w:ind w:left="426"/>
        <w:jc w:val="both"/>
        <w:rPr>
          <w:rFonts w:ascii="Cambria" w:hAnsi="Cambria"/>
          <w:b/>
          <w:bCs/>
          <w:i/>
          <w:iCs/>
          <w:color w:val="000000" w:themeColor="text1"/>
          <w:sz w:val="20"/>
          <w:szCs w:val="20"/>
          <w:lang w:val="en-GB"/>
        </w:rPr>
      </w:pPr>
      <w:r w:rsidRPr="00667B62">
        <w:rPr>
          <w:rFonts w:ascii="Cambria" w:hAnsi="Cambria"/>
          <w:i/>
          <w:iCs/>
          <w:color w:val="000000" w:themeColor="text1"/>
          <w:sz w:val="20"/>
          <w:szCs w:val="20"/>
          <w:lang w:val="en-GB"/>
        </w:rPr>
        <w:t>“Draft Resolution by ICCAT amending Res</w:t>
      </w:r>
      <w:r w:rsidR="009A5016" w:rsidRPr="00667B62">
        <w:rPr>
          <w:rFonts w:ascii="Cambria" w:hAnsi="Cambria"/>
          <w:i/>
          <w:iCs/>
          <w:color w:val="000000" w:themeColor="text1"/>
          <w:sz w:val="20"/>
          <w:szCs w:val="20"/>
          <w:lang w:val="en-GB"/>
        </w:rPr>
        <w:t>.</w:t>
      </w:r>
      <w:r w:rsidRPr="00667B62">
        <w:rPr>
          <w:rFonts w:ascii="Cambria" w:hAnsi="Cambria"/>
          <w:i/>
          <w:iCs/>
          <w:color w:val="000000" w:themeColor="text1"/>
          <w:sz w:val="20"/>
          <w:szCs w:val="20"/>
          <w:lang w:val="en-GB"/>
        </w:rPr>
        <w:t xml:space="preserve"> 22-07 on a pilot project for the short-term live storage of bluefin tuna”, submitted by Norway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604</w:t>
      </w:r>
      <w:r w:rsidR="009E5C9A" w:rsidRPr="00667B62">
        <w:rPr>
          <w:rFonts w:ascii="Cambria" w:hAnsi="Cambria"/>
          <w:b/>
          <w:bCs/>
          <w:i/>
          <w:iCs/>
          <w:color w:val="000000" w:themeColor="text1"/>
          <w:sz w:val="20"/>
          <w:szCs w:val="20"/>
          <w:lang w:val="en-GB"/>
        </w:rPr>
        <w:t>_REV_1/2025</w:t>
      </w:r>
      <w:r w:rsidRPr="00667B62">
        <w:rPr>
          <w:rFonts w:ascii="Cambria" w:hAnsi="Cambria"/>
          <w:b/>
          <w:bCs/>
          <w:i/>
          <w:iCs/>
          <w:color w:val="000000" w:themeColor="text1"/>
          <w:sz w:val="20"/>
          <w:szCs w:val="20"/>
          <w:lang w:val="en-GB"/>
        </w:rPr>
        <w:t>.</w:t>
      </w:r>
    </w:p>
    <w:p w14:paraId="3520EF44" w14:textId="77777777" w:rsidR="000B0920" w:rsidRPr="00667B62" w:rsidRDefault="000B0920" w:rsidP="000B0920">
      <w:pPr>
        <w:ind w:left="426"/>
        <w:jc w:val="both"/>
        <w:rPr>
          <w:rFonts w:ascii="Cambria" w:hAnsi="Cambria"/>
          <w:b/>
          <w:bCs/>
          <w:i/>
          <w:iCs/>
          <w:color w:val="000000" w:themeColor="text1"/>
          <w:sz w:val="20"/>
          <w:szCs w:val="20"/>
          <w:lang w:val="en-GB"/>
        </w:rPr>
      </w:pPr>
    </w:p>
    <w:p w14:paraId="4B87CD95" w14:textId="0F2209EF" w:rsidR="000B0920" w:rsidRPr="00667B62" w:rsidRDefault="000B0920" w:rsidP="000B0920">
      <w:pPr>
        <w:ind w:left="426"/>
        <w:jc w:val="both"/>
        <w:rPr>
          <w:rFonts w:ascii="Cambria" w:hAnsi="Cambria"/>
          <w:b/>
          <w:bCs/>
          <w:i/>
          <w:iCs/>
          <w:color w:val="000000" w:themeColor="text1"/>
          <w:sz w:val="20"/>
          <w:szCs w:val="20"/>
          <w:lang w:val="en-GB"/>
        </w:rPr>
      </w:pPr>
      <w:r w:rsidRPr="00667B62">
        <w:rPr>
          <w:rFonts w:ascii="Cambria" w:hAnsi="Cambria"/>
          <w:i/>
          <w:iCs/>
          <w:color w:val="000000" w:themeColor="text1"/>
          <w:sz w:val="20"/>
          <w:szCs w:val="20"/>
          <w:lang w:val="en-GB"/>
        </w:rPr>
        <w:t xml:space="preserve"> “Request for quota increase of eastern Atlantic bluefin tuna </w:t>
      </w:r>
      <w:r w:rsidR="00BB7742" w:rsidRPr="00667B62">
        <w:rPr>
          <w:rFonts w:ascii="Cambria" w:hAnsi="Cambria"/>
          <w:color w:val="000000" w:themeColor="text1"/>
          <w:sz w:val="20"/>
          <w:szCs w:val="20"/>
          <w:lang w:val="en-GB"/>
        </w:rPr>
        <w:t>(</w:t>
      </w:r>
      <w:r w:rsidRPr="00667B62">
        <w:rPr>
          <w:rFonts w:ascii="Cambria" w:hAnsi="Cambria"/>
          <w:color w:val="000000" w:themeColor="text1"/>
          <w:sz w:val="20"/>
          <w:szCs w:val="20"/>
          <w:lang w:val="en-GB"/>
        </w:rPr>
        <w:t>Thunnus thynnus</w:t>
      </w:r>
      <w:r w:rsidR="00BB7742" w:rsidRPr="00667B62">
        <w:rPr>
          <w:rFonts w:ascii="Cambria" w:hAnsi="Cambria"/>
          <w:color w:val="000000" w:themeColor="text1"/>
          <w:sz w:val="20"/>
          <w:szCs w:val="20"/>
          <w:lang w:val="en-GB"/>
        </w:rPr>
        <w:t>)</w:t>
      </w:r>
      <w:r w:rsidRPr="00667B62">
        <w:rPr>
          <w:rFonts w:ascii="Cambria" w:hAnsi="Cambria"/>
          <w:color w:val="000000" w:themeColor="text1"/>
          <w:sz w:val="20"/>
          <w:szCs w:val="20"/>
          <w:lang w:val="en-GB"/>
        </w:rPr>
        <w:t xml:space="preserve"> </w:t>
      </w:r>
      <w:r w:rsidRPr="00667B62">
        <w:rPr>
          <w:rFonts w:ascii="Cambria" w:hAnsi="Cambria"/>
          <w:i/>
          <w:iCs/>
          <w:color w:val="000000" w:themeColor="text1"/>
          <w:sz w:val="20"/>
          <w:szCs w:val="20"/>
          <w:lang w:val="en-GB"/>
        </w:rPr>
        <w:t xml:space="preserve">(BFT) for Algeria”, submitted by Algeria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607/2025.</w:t>
      </w:r>
    </w:p>
    <w:p w14:paraId="33E6AAB7" w14:textId="77777777" w:rsidR="000B0920" w:rsidRPr="00667B62" w:rsidRDefault="000B0920" w:rsidP="000B0920">
      <w:pPr>
        <w:ind w:left="426"/>
        <w:jc w:val="both"/>
        <w:rPr>
          <w:rFonts w:ascii="Cambria" w:hAnsi="Cambria"/>
          <w:i/>
          <w:iCs/>
          <w:color w:val="000000" w:themeColor="text1"/>
          <w:sz w:val="20"/>
          <w:szCs w:val="20"/>
          <w:lang w:val="en-GB"/>
        </w:rPr>
      </w:pPr>
    </w:p>
    <w:p w14:paraId="3330034D" w14:textId="01D80278" w:rsidR="000B0920" w:rsidRPr="00667B62" w:rsidRDefault="000B0920" w:rsidP="000B092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lastRenderedPageBreak/>
        <w:t xml:space="preserve">“UK </w:t>
      </w:r>
      <w:r w:rsidR="00BB7742" w:rsidRPr="00667B62">
        <w:rPr>
          <w:rFonts w:ascii="Cambria" w:hAnsi="Cambria"/>
          <w:i/>
          <w:iCs/>
          <w:color w:val="000000" w:themeColor="text1"/>
          <w:sz w:val="20"/>
          <w:szCs w:val="20"/>
          <w:lang w:val="en-GB"/>
        </w:rPr>
        <w:t xml:space="preserve">bluefin tuna fisheries development plan </w:t>
      </w:r>
      <w:r w:rsidRPr="00667B62">
        <w:rPr>
          <w:rFonts w:ascii="Cambria" w:hAnsi="Cambria"/>
          <w:i/>
          <w:iCs/>
          <w:color w:val="000000" w:themeColor="text1"/>
          <w:sz w:val="20"/>
          <w:szCs w:val="20"/>
          <w:lang w:val="en-GB"/>
        </w:rPr>
        <w:t xml:space="preserve">2026-2028”, submitted by the United Kingdom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608/2025</w:t>
      </w:r>
      <w:r w:rsidRPr="00667B62">
        <w:rPr>
          <w:rFonts w:ascii="Cambria" w:hAnsi="Cambria"/>
          <w:i/>
          <w:iCs/>
          <w:color w:val="000000" w:themeColor="text1"/>
          <w:sz w:val="20"/>
          <w:szCs w:val="20"/>
          <w:lang w:val="en-GB"/>
        </w:rPr>
        <w:t>.</w:t>
      </w:r>
    </w:p>
    <w:p w14:paraId="055EC34C" w14:textId="77777777" w:rsidR="00FE1B78" w:rsidRPr="00667B62" w:rsidRDefault="00FE1B78" w:rsidP="000B0920">
      <w:pPr>
        <w:ind w:left="426"/>
        <w:jc w:val="both"/>
        <w:rPr>
          <w:rFonts w:ascii="Cambria" w:hAnsi="Cambria"/>
          <w:i/>
          <w:iCs/>
          <w:color w:val="000000" w:themeColor="text1"/>
          <w:sz w:val="20"/>
          <w:szCs w:val="20"/>
          <w:lang w:val="en-GB"/>
        </w:rPr>
      </w:pPr>
    </w:p>
    <w:p w14:paraId="6F6FE894" w14:textId="000372D0" w:rsidR="000B0920" w:rsidRPr="00667B62" w:rsidRDefault="000B0920" w:rsidP="000B092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“Recommendation by ICCAT for a pilot project for farming bluefin tuna (</w:t>
      </w:r>
      <w:r w:rsidRPr="00667B62">
        <w:rPr>
          <w:rFonts w:ascii="Cambria" w:hAnsi="Cambria"/>
          <w:color w:val="000000" w:themeColor="text1"/>
          <w:sz w:val="20"/>
          <w:szCs w:val="20"/>
          <w:lang w:val="en-GB"/>
        </w:rPr>
        <w:t>Thunnus thynnus</w:t>
      </w:r>
      <w:r w:rsidRPr="00667B62">
        <w:rPr>
          <w:rFonts w:ascii="Cambria" w:hAnsi="Cambria"/>
          <w:i/>
          <w:iCs/>
          <w:color w:val="000000" w:themeColor="text1"/>
          <w:sz w:val="20"/>
          <w:szCs w:val="20"/>
          <w:lang w:val="en-GB"/>
        </w:rPr>
        <w:t>) and yellowfin tuna (</w:t>
      </w:r>
      <w:r w:rsidRPr="00667B62">
        <w:rPr>
          <w:rFonts w:ascii="Cambria" w:hAnsi="Cambria"/>
          <w:color w:val="000000" w:themeColor="text1"/>
          <w:sz w:val="20"/>
          <w:szCs w:val="20"/>
          <w:lang w:val="en-GB"/>
        </w:rPr>
        <w:t>Thunnus albacares</w:t>
      </w:r>
      <w:r w:rsidRPr="00667B62">
        <w:rPr>
          <w:rFonts w:ascii="Cambria" w:hAnsi="Cambria"/>
          <w:i/>
          <w:iCs/>
          <w:color w:val="000000" w:themeColor="text1"/>
          <w:sz w:val="20"/>
          <w:szCs w:val="20"/>
          <w:lang w:val="en-GB"/>
        </w:rPr>
        <w:t xml:space="preserve">) in waters of the Canary Islands”, submitted by the European Union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609/2025</w:t>
      </w:r>
      <w:r w:rsidRPr="00667B62">
        <w:rPr>
          <w:rFonts w:ascii="Cambria" w:hAnsi="Cambria"/>
          <w:i/>
          <w:iCs/>
          <w:color w:val="000000" w:themeColor="text1"/>
          <w:sz w:val="20"/>
          <w:szCs w:val="20"/>
          <w:lang w:val="en-GB"/>
        </w:rPr>
        <w:t>.</w:t>
      </w:r>
    </w:p>
    <w:p w14:paraId="333A779E" w14:textId="77777777" w:rsidR="000B0920" w:rsidRPr="00667B62" w:rsidRDefault="000B0920" w:rsidP="000B0920">
      <w:pPr>
        <w:ind w:left="426"/>
        <w:jc w:val="both"/>
        <w:rPr>
          <w:rFonts w:ascii="Cambria" w:hAnsi="Cambria"/>
          <w:i/>
          <w:iCs/>
          <w:color w:val="000000" w:themeColor="text1"/>
          <w:sz w:val="20"/>
          <w:szCs w:val="20"/>
          <w:lang w:val="en-GB"/>
        </w:rPr>
      </w:pPr>
    </w:p>
    <w:p w14:paraId="650BB9FE" w14:textId="13F0EA39" w:rsidR="000B0920" w:rsidRPr="00667B62" w:rsidRDefault="000B0920" w:rsidP="000B092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“Recommendation by ICCAT establishing a </w:t>
      </w:r>
      <w:r w:rsidR="00BB7742" w:rsidRPr="00667B62">
        <w:rPr>
          <w:rFonts w:ascii="Cambria" w:hAnsi="Cambria"/>
          <w:i/>
          <w:iCs/>
          <w:color w:val="000000" w:themeColor="text1"/>
          <w:sz w:val="20"/>
          <w:szCs w:val="20"/>
          <w:lang w:val="en-GB"/>
        </w:rPr>
        <w:t xml:space="preserve">multi-annual management plan for bluefin tuna </w:t>
      </w:r>
      <w:r w:rsidRPr="00667B62">
        <w:rPr>
          <w:rFonts w:ascii="Cambria" w:hAnsi="Cambria"/>
          <w:i/>
          <w:iCs/>
          <w:color w:val="000000" w:themeColor="text1"/>
          <w:sz w:val="20"/>
          <w:szCs w:val="20"/>
          <w:lang w:val="en-GB"/>
        </w:rPr>
        <w:t xml:space="preserve">in the </w:t>
      </w:r>
      <w:r w:rsidR="00BB7742" w:rsidRPr="00667B62">
        <w:rPr>
          <w:rFonts w:ascii="Cambria" w:hAnsi="Cambria"/>
          <w:i/>
          <w:iCs/>
          <w:color w:val="000000" w:themeColor="text1"/>
          <w:sz w:val="20"/>
          <w:szCs w:val="20"/>
          <w:lang w:val="en-GB"/>
        </w:rPr>
        <w:t xml:space="preserve">eastern </w:t>
      </w:r>
      <w:r w:rsidRPr="00667B62">
        <w:rPr>
          <w:rFonts w:ascii="Cambria" w:hAnsi="Cambria"/>
          <w:i/>
          <w:iCs/>
          <w:color w:val="000000" w:themeColor="text1"/>
          <w:sz w:val="20"/>
          <w:szCs w:val="20"/>
          <w:lang w:val="en-GB"/>
        </w:rPr>
        <w:t xml:space="preserve">Atlantic and the Mediterranean”, submitted by the European Union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610/2025</w:t>
      </w:r>
      <w:r w:rsidRPr="00667B62">
        <w:rPr>
          <w:rFonts w:ascii="Cambria" w:hAnsi="Cambria"/>
          <w:i/>
          <w:iCs/>
          <w:color w:val="000000" w:themeColor="text1"/>
          <w:sz w:val="20"/>
          <w:szCs w:val="20"/>
          <w:lang w:val="en-GB"/>
        </w:rPr>
        <w:t>.</w:t>
      </w:r>
    </w:p>
    <w:p w14:paraId="0DEB3E10" w14:textId="77777777" w:rsidR="000B0920" w:rsidRPr="00667B62" w:rsidRDefault="000B0920" w:rsidP="000B0920">
      <w:pPr>
        <w:ind w:left="426"/>
        <w:jc w:val="both"/>
        <w:rPr>
          <w:rFonts w:ascii="Cambria" w:hAnsi="Cambria"/>
          <w:i/>
          <w:iCs/>
          <w:color w:val="000000" w:themeColor="text1"/>
          <w:sz w:val="20"/>
          <w:szCs w:val="20"/>
          <w:lang w:val="en-GB"/>
        </w:rPr>
      </w:pPr>
    </w:p>
    <w:p w14:paraId="14B897CC" w14:textId="6F553F83" w:rsidR="000B0920" w:rsidRPr="00667B62" w:rsidRDefault="000B0920" w:rsidP="000B092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for a conservation and management plan for western Atlantic bluefin tuna”, submitted by the European Union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611/2025</w:t>
      </w:r>
      <w:r w:rsidRPr="00667B62">
        <w:rPr>
          <w:rFonts w:ascii="Cambria" w:hAnsi="Cambria"/>
          <w:i/>
          <w:iCs/>
          <w:color w:val="000000" w:themeColor="text1"/>
          <w:sz w:val="20"/>
          <w:szCs w:val="20"/>
          <w:lang w:val="en-GB"/>
        </w:rPr>
        <w:t>.</w:t>
      </w:r>
    </w:p>
    <w:p w14:paraId="08A4387E" w14:textId="77777777" w:rsidR="000B0920" w:rsidRPr="00667B62" w:rsidRDefault="000B0920" w:rsidP="000B0920">
      <w:pPr>
        <w:ind w:left="426"/>
        <w:jc w:val="both"/>
        <w:rPr>
          <w:rFonts w:ascii="Cambria" w:hAnsi="Cambria"/>
          <w:i/>
          <w:iCs/>
          <w:color w:val="000000" w:themeColor="text1"/>
          <w:sz w:val="20"/>
          <w:szCs w:val="20"/>
          <w:lang w:val="en-GB"/>
        </w:rPr>
      </w:pPr>
    </w:p>
    <w:p w14:paraId="1F17E2E9" w14:textId="26A84527" w:rsidR="000B0920" w:rsidRPr="00667B62" w:rsidRDefault="000B0920" w:rsidP="000B092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allocation scheme for the eastern Atlantic and Mediterranean bluefin tuna stock”, submitted by the Chair of Panel 2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612/2025</w:t>
      </w:r>
      <w:r w:rsidRPr="00667B62">
        <w:rPr>
          <w:rFonts w:ascii="Cambria" w:hAnsi="Cambria"/>
          <w:i/>
          <w:iCs/>
          <w:color w:val="000000" w:themeColor="text1"/>
          <w:sz w:val="20"/>
          <w:szCs w:val="20"/>
          <w:lang w:val="en-GB"/>
        </w:rPr>
        <w:t>.</w:t>
      </w:r>
    </w:p>
    <w:p w14:paraId="06754338" w14:textId="77777777" w:rsidR="009A1A60" w:rsidRPr="00667B62" w:rsidRDefault="009A1A60" w:rsidP="000B0920">
      <w:pPr>
        <w:ind w:left="426"/>
        <w:jc w:val="both"/>
        <w:rPr>
          <w:rFonts w:ascii="Cambria" w:hAnsi="Cambria"/>
          <w:i/>
          <w:iCs/>
          <w:color w:val="000000" w:themeColor="text1"/>
          <w:sz w:val="20"/>
          <w:szCs w:val="20"/>
          <w:lang w:val="en-GB"/>
        </w:rPr>
      </w:pPr>
    </w:p>
    <w:p w14:paraId="1236942A" w14:textId="23FA97B4" w:rsidR="009A1A60" w:rsidRPr="00667B62" w:rsidRDefault="009A1A60" w:rsidP="009A1A6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w:t>
      </w:r>
      <w:r w:rsidR="00BB7742" w:rsidRPr="00667B62">
        <w:rPr>
          <w:rFonts w:ascii="Cambria" w:hAnsi="Cambria"/>
          <w:i/>
          <w:iCs/>
          <w:color w:val="000000" w:themeColor="text1"/>
          <w:sz w:val="20"/>
          <w:szCs w:val="20"/>
          <w:lang w:val="en-GB"/>
        </w:rPr>
        <w:t xml:space="preserve">allocation scheme </w:t>
      </w:r>
      <w:r w:rsidRPr="00667B62">
        <w:rPr>
          <w:rFonts w:ascii="Cambria" w:hAnsi="Cambria"/>
          <w:i/>
          <w:iCs/>
          <w:color w:val="000000" w:themeColor="text1"/>
          <w:sz w:val="20"/>
          <w:szCs w:val="20"/>
          <w:lang w:val="en-GB"/>
        </w:rPr>
        <w:t xml:space="preserve">for the </w:t>
      </w:r>
      <w:r w:rsidR="00BB7742" w:rsidRPr="00667B62">
        <w:rPr>
          <w:rFonts w:ascii="Cambria" w:hAnsi="Cambria"/>
          <w:i/>
          <w:iCs/>
          <w:color w:val="000000" w:themeColor="text1"/>
          <w:sz w:val="20"/>
          <w:szCs w:val="20"/>
          <w:lang w:val="en-GB"/>
        </w:rPr>
        <w:t xml:space="preserve">eastern </w:t>
      </w:r>
      <w:r w:rsidRPr="00667B62">
        <w:rPr>
          <w:rFonts w:ascii="Cambria" w:hAnsi="Cambria"/>
          <w:i/>
          <w:iCs/>
          <w:color w:val="000000" w:themeColor="text1"/>
          <w:sz w:val="20"/>
          <w:szCs w:val="20"/>
          <w:lang w:val="en-GB"/>
        </w:rPr>
        <w:t xml:space="preserve">Atlantic and Mediterranean </w:t>
      </w:r>
      <w:r w:rsidR="00BB7742" w:rsidRPr="00667B62">
        <w:rPr>
          <w:rFonts w:ascii="Cambria" w:hAnsi="Cambria"/>
          <w:i/>
          <w:iCs/>
          <w:color w:val="000000" w:themeColor="text1"/>
          <w:sz w:val="20"/>
          <w:szCs w:val="20"/>
          <w:lang w:val="en-GB"/>
        </w:rPr>
        <w:t>bluefin tuna stock</w:t>
      </w:r>
      <w:r w:rsidRPr="00667B62">
        <w:rPr>
          <w:rFonts w:ascii="Cambria" w:hAnsi="Cambria"/>
          <w:i/>
          <w:iCs/>
          <w:color w:val="000000" w:themeColor="text1"/>
          <w:sz w:val="20"/>
          <w:szCs w:val="20"/>
          <w:lang w:val="en-GB"/>
        </w:rPr>
        <w:t xml:space="preserve">”, submitted by Korea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613/2025</w:t>
      </w:r>
      <w:r w:rsidRPr="00667B62">
        <w:rPr>
          <w:rFonts w:ascii="Cambria" w:hAnsi="Cambria"/>
          <w:i/>
          <w:iCs/>
          <w:color w:val="000000" w:themeColor="text1"/>
          <w:sz w:val="20"/>
          <w:szCs w:val="20"/>
          <w:lang w:val="en-GB"/>
        </w:rPr>
        <w:t>.</w:t>
      </w:r>
    </w:p>
    <w:p w14:paraId="340666B1" w14:textId="77777777" w:rsidR="003E10FB" w:rsidRPr="00667B62" w:rsidRDefault="003E10FB" w:rsidP="009A1A60">
      <w:pPr>
        <w:ind w:left="426"/>
        <w:jc w:val="both"/>
        <w:rPr>
          <w:rFonts w:ascii="Cambria" w:hAnsi="Cambria"/>
          <w:i/>
          <w:iCs/>
          <w:color w:val="000000" w:themeColor="text1"/>
          <w:sz w:val="20"/>
          <w:szCs w:val="20"/>
          <w:lang w:val="en-GB"/>
        </w:rPr>
      </w:pPr>
    </w:p>
    <w:p w14:paraId="37276248" w14:textId="7566B12B" w:rsidR="003E10FB" w:rsidRPr="00667B62" w:rsidRDefault="003E10FB" w:rsidP="003E10FB">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allocation scheme for bluefin tuna in the eastern Atlantic and Mediterranean”, submitted by the European Union as document </w:t>
      </w:r>
      <w:r w:rsidRPr="00667B62">
        <w:rPr>
          <w:rFonts w:ascii="Cambria" w:hAnsi="Cambria"/>
          <w:b/>
          <w:bCs/>
          <w:i/>
          <w:iCs/>
          <w:color w:val="000000" w:themeColor="text1"/>
          <w:sz w:val="20"/>
          <w:szCs w:val="20"/>
          <w:lang w:val="en-GB"/>
        </w:rPr>
        <w:t>PA2</w:t>
      </w:r>
      <w:r w:rsidR="0014300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614/2025</w:t>
      </w:r>
      <w:r w:rsidRPr="00667B62">
        <w:rPr>
          <w:rFonts w:ascii="Cambria" w:hAnsi="Cambria"/>
          <w:i/>
          <w:iCs/>
          <w:color w:val="000000" w:themeColor="text1"/>
          <w:sz w:val="20"/>
          <w:szCs w:val="20"/>
          <w:lang w:val="en-GB"/>
        </w:rPr>
        <w:t>.</w:t>
      </w:r>
    </w:p>
    <w:p w14:paraId="7CF22D82" w14:textId="77777777" w:rsidR="003E10FB" w:rsidRPr="00667B62" w:rsidRDefault="003E10FB" w:rsidP="003E10FB">
      <w:pPr>
        <w:ind w:left="426"/>
        <w:jc w:val="both"/>
        <w:rPr>
          <w:rFonts w:ascii="Cambria" w:hAnsi="Cambria"/>
          <w:i/>
          <w:iCs/>
          <w:color w:val="000000" w:themeColor="text1"/>
          <w:sz w:val="20"/>
          <w:szCs w:val="20"/>
          <w:lang w:val="en-GB"/>
        </w:rPr>
      </w:pPr>
    </w:p>
    <w:p w14:paraId="71C8CDC2" w14:textId="09BD307B" w:rsidR="003E10FB" w:rsidRPr="00667B62" w:rsidRDefault="003E10FB" w:rsidP="003E10FB">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for a conservation and management plan for western Atlantic bluefin tuna”, submitted by Canada as document </w:t>
      </w:r>
      <w:r w:rsidRPr="00667B62">
        <w:rPr>
          <w:rFonts w:ascii="Cambria" w:hAnsi="Cambria"/>
          <w:b/>
          <w:bCs/>
          <w:i/>
          <w:iCs/>
          <w:color w:val="000000" w:themeColor="text1"/>
          <w:sz w:val="20"/>
          <w:szCs w:val="20"/>
          <w:lang w:val="en-GB"/>
        </w:rPr>
        <w:t>PA2</w:t>
      </w:r>
      <w:r w:rsidR="0014300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616/2025</w:t>
      </w:r>
      <w:r w:rsidRPr="00667B62">
        <w:rPr>
          <w:rFonts w:ascii="Cambria" w:hAnsi="Cambria"/>
          <w:i/>
          <w:iCs/>
          <w:color w:val="000000" w:themeColor="text1"/>
          <w:sz w:val="20"/>
          <w:szCs w:val="20"/>
          <w:lang w:val="en-GB"/>
        </w:rPr>
        <w:t>.</w:t>
      </w:r>
    </w:p>
    <w:p w14:paraId="3F8A7D4B" w14:textId="77777777" w:rsidR="003E10FB" w:rsidRPr="00667B62" w:rsidRDefault="003E10FB" w:rsidP="003E10FB">
      <w:pPr>
        <w:ind w:left="426"/>
        <w:jc w:val="both"/>
        <w:rPr>
          <w:rFonts w:ascii="Cambria" w:hAnsi="Cambria"/>
          <w:i/>
          <w:iCs/>
          <w:color w:val="000000" w:themeColor="text1"/>
          <w:sz w:val="20"/>
          <w:szCs w:val="20"/>
          <w:lang w:val="en-GB"/>
        </w:rPr>
      </w:pPr>
    </w:p>
    <w:p w14:paraId="3EF57CCA" w14:textId="208C157F" w:rsidR="003E10FB" w:rsidRPr="00667B62" w:rsidRDefault="003E10FB" w:rsidP="003E10FB">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“Draft Recommendation by ICCAT to amend Rec</w:t>
      </w:r>
      <w:r w:rsidR="00474F02" w:rsidRPr="00667B62">
        <w:rPr>
          <w:rFonts w:ascii="Cambria" w:hAnsi="Cambria"/>
          <w:i/>
          <w:iCs/>
          <w:color w:val="000000" w:themeColor="text1"/>
          <w:sz w:val="20"/>
          <w:szCs w:val="20"/>
          <w:lang w:val="en-GB"/>
        </w:rPr>
        <w:t>.</w:t>
      </w:r>
      <w:r w:rsidRPr="00667B62">
        <w:rPr>
          <w:rFonts w:ascii="Cambria" w:hAnsi="Cambria"/>
          <w:i/>
          <w:iCs/>
          <w:color w:val="000000" w:themeColor="text1"/>
          <w:sz w:val="20"/>
          <w:szCs w:val="20"/>
          <w:lang w:val="en-GB"/>
        </w:rPr>
        <w:t xml:space="preserve"> 22-10 and Rec</w:t>
      </w:r>
      <w:r w:rsidR="00474F02" w:rsidRPr="00667B62">
        <w:rPr>
          <w:rFonts w:ascii="Cambria" w:hAnsi="Cambria"/>
          <w:i/>
          <w:iCs/>
          <w:color w:val="000000" w:themeColor="text1"/>
          <w:sz w:val="20"/>
          <w:szCs w:val="20"/>
          <w:lang w:val="en-GB"/>
        </w:rPr>
        <w:t>.</w:t>
      </w:r>
      <w:r w:rsidRPr="00667B62">
        <w:rPr>
          <w:rFonts w:ascii="Cambria" w:hAnsi="Cambria"/>
          <w:i/>
          <w:iCs/>
          <w:color w:val="000000" w:themeColor="text1"/>
          <w:sz w:val="20"/>
          <w:szCs w:val="20"/>
          <w:lang w:val="en-GB"/>
        </w:rPr>
        <w:t xml:space="preserve"> 24-05”, submitted by the United States as document </w:t>
      </w:r>
      <w:r w:rsidRPr="00667B62">
        <w:rPr>
          <w:rFonts w:ascii="Cambria" w:hAnsi="Cambria"/>
          <w:b/>
          <w:bCs/>
          <w:i/>
          <w:iCs/>
          <w:color w:val="000000" w:themeColor="text1"/>
          <w:sz w:val="20"/>
          <w:szCs w:val="20"/>
          <w:lang w:val="en-GB"/>
        </w:rPr>
        <w:t>PA2_617/2025</w:t>
      </w:r>
      <w:r w:rsidRPr="00667B62">
        <w:rPr>
          <w:rFonts w:ascii="Cambria" w:hAnsi="Cambria"/>
          <w:i/>
          <w:iCs/>
          <w:color w:val="000000" w:themeColor="text1"/>
          <w:sz w:val="20"/>
          <w:szCs w:val="20"/>
          <w:lang w:val="en-GB"/>
        </w:rPr>
        <w:t>.</w:t>
      </w:r>
    </w:p>
    <w:p w14:paraId="7925B897" w14:textId="77777777" w:rsidR="003E10FB" w:rsidRPr="00667B62" w:rsidRDefault="003E10FB" w:rsidP="009A1A60">
      <w:pPr>
        <w:ind w:left="426"/>
        <w:jc w:val="both"/>
        <w:rPr>
          <w:rFonts w:ascii="Cambria" w:hAnsi="Cambria"/>
          <w:i/>
          <w:iCs/>
          <w:color w:val="000000" w:themeColor="text1"/>
          <w:sz w:val="20"/>
          <w:szCs w:val="20"/>
          <w:lang w:val="en-GB"/>
        </w:rPr>
      </w:pPr>
    </w:p>
    <w:p w14:paraId="5C7C5560" w14:textId="4BA1B586" w:rsidR="00884CA7" w:rsidRPr="00667B62" w:rsidRDefault="001A3D9C" w:rsidP="00884CA7">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w:t>
      </w:r>
      <w:r w:rsidR="00884CA7" w:rsidRPr="00667B62">
        <w:rPr>
          <w:rFonts w:ascii="Cambria" w:hAnsi="Cambria"/>
          <w:i/>
          <w:iCs/>
          <w:color w:val="000000" w:themeColor="text1"/>
          <w:sz w:val="20"/>
          <w:szCs w:val="20"/>
          <w:lang w:val="en-GB"/>
        </w:rPr>
        <w:t xml:space="preserve">UK response to the Chair’s </w:t>
      </w:r>
      <w:r w:rsidR="001C18EA" w:rsidRPr="00667B62">
        <w:rPr>
          <w:rFonts w:ascii="Cambria" w:hAnsi="Cambria"/>
          <w:i/>
          <w:iCs/>
          <w:color w:val="000000" w:themeColor="text1"/>
          <w:sz w:val="20"/>
          <w:szCs w:val="20"/>
          <w:lang w:val="en-GB"/>
        </w:rPr>
        <w:t>“</w:t>
      </w:r>
      <w:r w:rsidR="00884CA7" w:rsidRPr="00667B62">
        <w:rPr>
          <w:rFonts w:ascii="Cambria" w:hAnsi="Cambria"/>
          <w:i/>
          <w:iCs/>
          <w:color w:val="000000" w:themeColor="text1"/>
          <w:sz w:val="20"/>
          <w:szCs w:val="20"/>
          <w:lang w:val="en-GB"/>
        </w:rPr>
        <w:t>Draft allocation scheme for the eastern Atlantic and Mediterranean bluefin tuna stock</w:t>
      </w:r>
      <w:r w:rsidR="00E43856" w:rsidRPr="00667B62">
        <w:rPr>
          <w:rFonts w:ascii="Cambria" w:hAnsi="Cambria"/>
          <w:i/>
          <w:iCs/>
          <w:color w:val="000000" w:themeColor="text1"/>
          <w:sz w:val="20"/>
          <w:szCs w:val="20"/>
          <w:lang w:val="en-GB"/>
        </w:rPr>
        <w:t>”</w:t>
      </w:r>
      <w:r w:rsidR="00884CA7" w:rsidRPr="00667B62">
        <w:rPr>
          <w:rFonts w:ascii="Cambria" w:hAnsi="Cambria"/>
          <w:i/>
          <w:iCs/>
          <w:color w:val="000000" w:themeColor="text1"/>
          <w:sz w:val="20"/>
          <w:szCs w:val="20"/>
          <w:lang w:val="en-GB"/>
        </w:rPr>
        <w:t xml:space="preserve"> (PA2_612/2025)</w:t>
      </w:r>
      <w:r w:rsidRPr="00667B62">
        <w:rPr>
          <w:rFonts w:ascii="Cambria" w:hAnsi="Cambria"/>
          <w:i/>
          <w:iCs/>
          <w:color w:val="000000" w:themeColor="text1"/>
          <w:sz w:val="20"/>
          <w:szCs w:val="20"/>
          <w:lang w:val="en-GB"/>
        </w:rPr>
        <w:t>”</w:t>
      </w:r>
      <w:r w:rsidR="00884CA7" w:rsidRPr="00667B62">
        <w:rPr>
          <w:rFonts w:ascii="Cambria" w:hAnsi="Cambria"/>
          <w:i/>
          <w:iCs/>
          <w:color w:val="000000" w:themeColor="text1"/>
          <w:sz w:val="20"/>
          <w:szCs w:val="20"/>
          <w:lang w:val="en-GB"/>
        </w:rPr>
        <w:t xml:space="preserve">, submitted by the United Kingdom as document </w:t>
      </w:r>
      <w:r w:rsidR="00884CA7" w:rsidRPr="00667B62">
        <w:rPr>
          <w:rFonts w:ascii="Cambria" w:hAnsi="Cambria"/>
          <w:b/>
          <w:bCs/>
          <w:i/>
          <w:iCs/>
          <w:color w:val="000000" w:themeColor="text1"/>
          <w:sz w:val="20"/>
          <w:szCs w:val="20"/>
          <w:lang w:val="en-GB"/>
        </w:rPr>
        <w:t>PA2_620/2025</w:t>
      </w:r>
      <w:r w:rsidR="00884CA7" w:rsidRPr="00667B62">
        <w:rPr>
          <w:rFonts w:ascii="Cambria" w:hAnsi="Cambria"/>
          <w:i/>
          <w:iCs/>
          <w:color w:val="000000" w:themeColor="text1"/>
          <w:sz w:val="20"/>
          <w:szCs w:val="20"/>
          <w:lang w:val="en-GB"/>
        </w:rPr>
        <w:t>.</w:t>
      </w:r>
    </w:p>
    <w:p w14:paraId="1C3AE456" w14:textId="77777777" w:rsidR="009A1A60" w:rsidRPr="00667B62" w:rsidRDefault="009A1A60" w:rsidP="000B0920">
      <w:pPr>
        <w:ind w:left="426"/>
        <w:jc w:val="both"/>
        <w:rPr>
          <w:rFonts w:ascii="Cambria" w:hAnsi="Cambria"/>
          <w:i/>
          <w:iCs/>
          <w:color w:val="000000" w:themeColor="text1"/>
          <w:sz w:val="20"/>
          <w:szCs w:val="20"/>
          <w:lang w:val="en-GB"/>
        </w:rPr>
      </w:pPr>
    </w:p>
    <w:p w14:paraId="3A90FF37" w14:textId="45112BC3"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 xml:space="preserve">Identification of outdated measures </w:t>
      </w:r>
      <w:proofErr w:type="gramStart"/>
      <w:r w:rsidRPr="00667B62">
        <w:rPr>
          <w:rFonts w:ascii="Cambria" w:hAnsi="Cambria"/>
          <w:sz w:val="20"/>
          <w:szCs w:val="20"/>
          <w:lang w:val="en-GB"/>
        </w:rPr>
        <w:t>in light of</w:t>
      </w:r>
      <w:proofErr w:type="gramEnd"/>
      <w:r w:rsidRPr="00667B62">
        <w:rPr>
          <w:rFonts w:ascii="Cambria" w:hAnsi="Cambria"/>
          <w:sz w:val="20"/>
          <w:szCs w:val="20"/>
          <w:lang w:val="en-GB"/>
        </w:rPr>
        <w:t xml:space="preserve"> </w:t>
      </w:r>
      <w:r w:rsidR="009A1A60" w:rsidRPr="00667B62">
        <w:rPr>
          <w:rFonts w:ascii="Cambria" w:hAnsi="Cambria"/>
          <w:sz w:val="20"/>
          <w:szCs w:val="20"/>
          <w:lang w:val="en-GB"/>
        </w:rPr>
        <w:t>8</w:t>
      </w:r>
      <w:r w:rsidRPr="00667B62">
        <w:rPr>
          <w:rFonts w:ascii="Cambria" w:hAnsi="Cambria"/>
          <w:sz w:val="20"/>
          <w:szCs w:val="20"/>
          <w:lang w:val="en-GB"/>
        </w:rPr>
        <w:t xml:space="preserve"> above</w:t>
      </w:r>
    </w:p>
    <w:p w14:paraId="679BA1F1" w14:textId="77777777" w:rsidR="000B0920" w:rsidRPr="00667B62" w:rsidRDefault="000B0920" w:rsidP="000B0920">
      <w:pPr>
        <w:pStyle w:val="ListParagraph"/>
        <w:ind w:left="0"/>
        <w:jc w:val="both"/>
        <w:rPr>
          <w:rFonts w:ascii="Cambria" w:hAnsi="Cambria"/>
          <w:sz w:val="20"/>
          <w:szCs w:val="20"/>
          <w:lang w:val="en-GB"/>
        </w:rPr>
      </w:pPr>
    </w:p>
    <w:p w14:paraId="58A086E5" w14:textId="77777777" w:rsidR="000B0920" w:rsidRPr="00667B62" w:rsidRDefault="000B0920" w:rsidP="000B0920">
      <w:pPr>
        <w:pStyle w:val="ListParagraph"/>
        <w:ind w:left="450"/>
        <w:jc w:val="both"/>
        <w:rPr>
          <w:rFonts w:ascii="Cambria" w:hAnsi="Cambria"/>
          <w:sz w:val="20"/>
          <w:szCs w:val="20"/>
          <w:lang w:val="en-GB"/>
        </w:rPr>
      </w:pPr>
      <w:r w:rsidRPr="00667B62">
        <w:rPr>
          <w:rFonts w:ascii="Cambria" w:hAnsi="Cambria"/>
          <w:i/>
          <w:iCs/>
          <w:sz w:val="20"/>
          <w:szCs w:val="20"/>
          <w:lang w:val="en-GB"/>
        </w:rPr>
        <w:t>If previous measures are to be rescinded on the adoption of new measures, this should be identified, preferably in the Recommendation, or at least clearly indicated by the Panel.</w:t>
      </w:r>
    </w:p>
    <w:p w14:paraId="2163F20F" w14:textId="77777777" w:rsidR="000B0920" w:rsidRPr="00667B62" w:rsidRDefault="000B0920" w:rsidP="000B0920">
      <w:pPr>
        <w:pStyle w:val="ListParagraph"/>
        <w:ind w:left="0"/>
        <w:jc w:val="both"/>
        <w:rPr>
          <w:rFonts w:ascii="Cambria" w:hAnsi="Cambria"/>
          <w:sz w:val="20"/>
          <w:szCs w:val="20"/>
          <w:lang w:val="en-GB"/>
        </w:rPr>
      </w:pPr>
    </w:p>
    <w:p w14:paraId="1249EE63"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Election of Chair and potential Vice Chair</w:t>
      </w:r>
    </w:p>
    <w:p w14:paraId="394B03A3" w14:textId="77777777" w:rsidR="000B0920" w:rsidRPr="00667B62" w:rsidRDefault="000B0920" w:rsidP="000B0920">
      <w:pPr>
        <w:jc w:val="both"/>
        <w:rPr>
          <w:rFonts w:ascii="Cambria" w:hAnsi="Cambria"/>
          <w:sz w:val="20"/>
          <w:szCs w:val="20"/>
          <w:lang w:val="en-GB"/>
        </w:rPr>
      </w:pPr>
    </w:p>
    <w:p w14:paraId="0DD75C7C" w14:textId="5B749739" w:rsidR="000B0920" w:rsidRPr="00667B62" w:rsidRDefault="000B0920" w:rsidP="000B0920">
      <w:pPr>
        <w:ind w:left="450"/>
        <w:jc w:val="both"/>
        <w:rPr>
          <w:rFonts w:ascii="Cambria" w:hAnsi="Cambria"/>
          <w:i/>
          <w:iCs/>
          <w:sz w:val="20"/>
          <w:szCs w:val="20"/>
          <w:lang w:val="en-GB"/>
        </w:rPr>
      </w:pPr>
      <w:r w:rsidRPr="00667B62">
        <w:rPr>
          <w:rFonts w:ascii="Cambria" w:hAnsi="Cambria"/>
          <w:i/>
          <w:iCs/>
          <w:sz w:val="20"/>
          <w:szCs w:val="20"/>
          <w:lang w:val="en-GB"/>
        </w:rPr>
        <w:t>Panel 2 shall elect a Chair for the biennial period 2026</w:t>
      </w:r>
      <w:r w:rsidR="00D81029" w:rsidRPr="00667B62">
        <w:rPr>
          <w:rFonts w:ascii="Cambria" w:hAnsi="Cambria"/>
          <w:i/>
          <w:iCs/>
          <w:sz w:val="20"/>
          <w:szCs w:val="20"/>
          <w:lang w:val="en-GB"/>
        </w:rPr>
        <w:t>-</w:t>
      </w:r>
      <w:r w:rsidRPr="00667B62">
        <w:rPr>
          <w:rFonts w:ascii="Cambria" w:hAnsi="Cambria"/>
          <w:i/>
          <w:iCs/>
          <w:sz w:val="20"/>
          <w:szCs w:val="20"/>
          <w:lang w:val="en-GB"/>
        </w:rPr>
        <w:t>2027.</w:t>
      </w:r>
    </w:p>
    <w:p w14:paraId="1A03B37A" w14:textId="77777777" w:rsidR="000B0920" w:rsidRPr="00667B62" w:rsidRDefault="000B0920" w:rsidP="000B0920">
      <w:pPr>
        <w:pStyle w:val="ListParagraph"/>
        <w:ind w:left="0"/>
        <w:jc w:val="both"/>
        <w:rPr>
          <w:rFonts w:ascii="Cambria" w:hAnsi="Cambria"/>
          <w:sz w:val="20"/>
          <w:szCs w:val="20"/>
          <w:lang w:val="en-GB"/>
        </w:rPr>
      </w:pPr>
    </w:p>
    <w:p w14:paraId="1B090C2A"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Other matters</w:t>
      </w:r>
    </w:p>
    <w:p w14:paraId="45246D9E" w14:textId="77777777" w:rsidR="000B0920" w:rsidRPr="00667B62" w:rsidRDefault="000B0920" w:rsidP="000B0920">
      <w:pPr>
        <w:pStyle w:val="ListParagraph"/>
        <w:ind w:left="0"/>
        <w:jc w:val="both"/>
        <w:rPr>
          <w:rFonts w:ascii="Cambria" w:hAnsi="Cambria"/>
          <w:sz w:val="20"/>
          <w:szCs w:val="20"/>
          <w:lang w:val="en-GB"/>
        </w:rPr>
      </w:pPr>
    </w:p>
    <w:p w14:paraId="218E0F61" w14:textId="730F19AB" w:rsidR="000B0920" w:rsidRPr="00667B62" w:rsidRDefault="000B0920" w:rsidP="000B0920">
      <w:pPr>
        <w:pStyle w:val="ListParagraph"/>
        <w:tabs>
          <w:tab w:val="left" w:pos="426"/>
          <w:tab w:val="left" w:pos="4090"/>
        </w:tabs>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The “Report on the implementation of the ICCAT Regional Observer Programme for east Atlantic and Mediterranean bluefin tuna (ROP-BFT)” has been published as </w:t>
      </w:r>
      <w:r w:rsidR="002F3C9C" w:rsidRPr="00667B62">
        <w:rPr>
          <w:rFonts w:ascii="Cambria" w:hAnsi="Cambria"/>
          <w:i/>
          <w:iCs/>
          <w:color w:val="000000" w:themeColor="text1"/>
          <w:sz w:val="20"/>
          <w:szCs w:val="20"/>
          <w:lang w:val="en-GB"/>
        </w:rPr>
        <w:t xml:space="preserve">document </w:t>
      </w:r>
      <w:r w:rsidRPr="00667B62">
        <w:rPr>
          <w:rFonts w:ascii="Cambria" w:hAnsi="Cambria"/>
          <w:b/>
          <w:bCs/>
          <w:i/>
          <w:iCs/>
          <w:color w:val="000000" w:themeColor="text1"/>
          <w:sz w:val="20"/>
          <w:szCs w:val="20"/>
          <w:lang w:val="en-GB"/>
        </w:rPr>
        <w:t>PA2</w:t>
      </w:r>
      <w:r w:rsidR="009B64E6"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601/2025</w:t>
      </w:r>
      <w:r w:rsidRPr="00667B62">
        <w:rPr>
          <w:rFonts w:ascii="Cambria" w:hAnsi="Cambria"/>
          <w:i/>
          <w:iCs/>
          <w:color w:val="000000" w:themeColor="text1"/>
          <w:sz w:val="20"/>
          <w:szCs w:val="20"/>
          <w:lang w:val="en-GB"/>
        </w:rPr>
        <w:t xml:space="preserve">. </w:t>
      </w:r>
    </w:p>
    <w:p w14:paraId="61F0D2EE" w14:textId="77777777" w:rsidR="000B0920" w:rsidRPr="00667B62" w:rsidRDefault="000B0920" w:rsidP="000B0920">
      <w:pPr>
        <w:pStyle w:val="ListParagraph"/>
        <w:tabs>
          <w:tab w:val="left" w:pos="426"/>
          <w:tab w:val="left" w:pos="4090"/>
        </w:tabs>
        <w:ind w:left="426"/>
        <w:jc w:val="both"/>
        <w:rPr>
          <w:rFonts w:ascii="Cambria" w:hAnsi="Cambria"/>
          <w:i/>
          <w:iCs/>
          <w:color w:val="000000" w:themeColor="text1"/>
          <w:sz w:val="20"/>
          <w:szCs w:val="20"/>
          <w:lang w:val="en-GB"/>
        </w:rPr>
      </w:pPr>
    </w:p>
    <w:p w14:paraId="6ED8D45E" w14:textId="5C66C07E" w:rsidR="000B0920" w:rsidRPr="00667B62" w:rsidRDefault="000B0920" w:rsidP="000B0920">
      <w:pPr>
        <w:pStyle w:val="ListParagraph"/>
        <w:tabs>
          <w:tab w:val="left" w:pos="426"/>
          <w:tab w:val="left" w:pos="4090"/>
        </w:tabs>
        <w:ind w:left="426"/>
        <w:jc w:val="both"/>
        <w:rPr>
          <w:rFonts w:ascii="Cambria" w:hAnsi="Cambria"/>
          <w:color w:val="000000" w:themeColor="text1"/>
          <w:sz w:val="20"/>
          <w:szCs w:val="20"/>
          <w:lang w:val="en-GB"/>
        </w:rPr>
      </w:pPr>
      <w:r w:rsidRPr="00667B62">
        <w:rPr>
          <w:rFonts w:ascii="Cambria" w:hAnsi="Cambria"/>
          <w:i/>
          <w:iCs/>
          <w:sz w:val="20"/>
          <w:szCs w:val="20"/>
          <w:lang w:val="en-GB"/>
        </w:rPr>
        <w:t xml:space="preserve">The Secretariat, in consultation with Panel 2 members and the Chair of Panel 2, has prepared a revised draft template for the capacity table of </w:t>
      </w:r>
      <w:r w:rsidR="009B64E6" w:rsidRPr="00667B62">
        <w:rPr>
          <w:rFonts w:ascii="Cambria" w:hAnsi="Cambria"/>
          <w:i/>
          <w:iCs/>
          <w:sz w:val="20"/>
          <w:szCs w:val="20"/>
          <w:lang w:val="en-GB"/>
        </w:rPr>
        <w:t xml:space="preserve">eastern </w:t>
      </w:r>
      <w:r w:rsidRPr="00667B62">
        <w:rPr>
          <w:rFonts w:ascii="Cambria" w:hAnsi="Cambria"/>
          <w:i/>
          <w:iCs/>
          <w:sz w:val="20"/>
          <w:szCs w:val="20"/>
          <w:lang w:val="en-GB"/>
        </w:rPr>
        <w:t xml:space="preserve">Atlantic and Mediterranean bluefin tuna fishing, farming, inspection and capacity management plans, which is presented in document </w:t>
      </w:r>
      <w:r w:rsidRPr="00667B62">
        <w:rPr>
          <w:rFonts w:ascii="Cambria" w:hAnsi="Cambria"/>
          <w:b/>
          <w:bCs/>
          <w:i/>
          <w:iCs/>
          <w:color w:val="000000" w:themeColor="text1"/>
          <w:sz w:val="20"/>
          <w:szCs w:val="20"/>
          <w:lang w:val="en-GB"/>
        </w:rPr>
        <w:t>PA2</w:t>
      </w:r>
      <w:r w:rsidR="009B64E6"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605/2025</w:t>
      </w:r>
      <w:r w:rsidRPr="00667B62">
        <w:rPr>
          <w:rFonts w:ascii="Cambria" w:hAnsi="Cambria"/>
          <w:i/>
          <w:iCs/>
          <w:color w:val="000000" w:themeColor="text1"/>
          <w:sz w:val="20"/>
          <w:szCs w:val="20"/>
          <w:lang w:val="en-GB"/>
        </w:rPr>
        <w:t xml:space="preserve">. </w:t>
      </w:r>
    </w:p>
    <w:p w14:paraId="0F58072C" w14:textId="77777777" w:rsidR="000B0920" w:rsidRPr="00667B62" w:rsidRDefault="000B0920" w:rsidP="000B0920">
      <w:pPr>
        <w:pStyle w:val="ListParagraph"/>
        <w:tabs>
          <w:tab w:val="left" w:pos="426"/>
          <w:tab w:val="left" w:pos="4090"/>
        </w:tabs>
        <w:ind w:left="426"/>
        <w:jc w:val="both"/>
        <w:rPr>
          <w:rFonts w:ascii="Cambria" w:hAnsi="Cambria"/>
          <w:i/>
          <w:iCs/>
          <w:color w:val="000000" w:themeColor="text1"/>
          <w:sz w:val="20"/>
          <w:szCs w:val="20"/>
          <w:lang w:val="en-GB"/>
        </w:rPr>
      </w:pPr>
    </w:p>
    <w:p w14:paraId="3F17E18D" w14:textId="00777ED0" w:rsidR="000B0920" w:rsidRPr="00667B62" w:rsidRDefault="000B0920" w:rsidP="000B0920">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The Secretariat has requested some clarifications on </w:t>
      </w:r>
      <w:hyperlink r:id="rId34" w:history="1">
        <w:r w:rsidRPr="00667B62">
          <w:rPr>
            <w:rStyle w:val="Hyperlink"/>
            <w:rFonts w:ascii="Cambria" w:hAnsi="Cambria"/>
            <w:i/>
            <w:iCs/>
            <w:sz w:val="20"/>
            <w:szCs w:val="20"/>
            <w:u w:val="none"/>
            <w:lang w:val="en-GB"/>
          </w:rPr>
          <w:t>Rec. 24-05</w:t>
        </w:r>
      </w:hyperlink>
      <w:r w:rsidRPr="00667B62">
        <w:rPr>
          <w:rFonts w:ascii="Cambria" w:hAnsi="Cambria"/>
          <w:i/>
          <w:iCs/>
          <w:sz w:val="20"/>
          <w:szCs w:val="20"/>
          <w:lang w:val="en-GB"/>
        </w:rPr>
        <w:t xml:space="preserve">; the questions and, where applicable, the preliminary responses are contained in document </w:t>
      </w:r>
      <w:r w:rsidRPr="00667B62">
        <w:rPr>
          <w:rFonts w:ascii="Cambria" w:hAnsi="Cambria"/>
          <w:b/>
          <w:bCs/>
          <w:i/>
          <w:iCs/>
          <w:sz w:val="20"/>
          <w:szCs w:val="20"/>
          <w:lang w:val="en-GB"/>
        </w:rPr>
        <w:t>PA2</w:t>
      </w:r>
      <w:r w:rsidR="009B64E6" w:rsidRPr="00667B62">
        <w:rPr>
          <w:rFonts w:ascii="Cambria" w:hAnsi="Cambria"/>
          <w:b/>
          <w:bCs/>
          <w:i/>
          <w:iCs/>
          <w:sz w:val="20"/>
          <w:szCs w:val="20"/>
          <w:lang w:val="en-GB"/>
        </w:rPr>
        <w:t>_</w:t>
      </w:r>
      <w:r w:rsidRPr="00667B62">
        <w:rPr>
          <w:rFonts w:ascii="Cambria" w:hAnsi="Cambria"/>
          <w:b/>
          <w:bCs/>
          <w:i/>
          <w:iCs/>
          <w:sz w:val="20"/>
          <w:szCs w:val="20"/>
          <w:lang w:val="en-GB"/>
        </w:rPr>
        <w:t>606/2025</w:t>
      </w:r>
      <w:r w:rsidRPr="00667B62">
        <w:rPr>
          <w:rFonts w:ascii="Cambria" w:hAnsi="Cambria"/>
          <w:i/>
          <w:iCs/>
          <w:sz w:val="20"/>
          <w:szCs w:val="20"/>
          <w:lang w:val="en-GB"/>
        </w:rPr>
        <w:t>. This is a cross-cutting document to be discussed in both Panel 2 and the PWG.</w:t>
      </w:r>
    </w:p>
    <w:p w14:paraId="1C4B0463" w14:textId="77777777" w:rsidR="00B3454E" w:rsidRPr="00667B62" w:rsidRDefault="00B3454E" w:rsidP="000B0920">
      <w:pPr>
        <w:tabs>
          <w:tab w:val="left" w:pos="810"/>
        </w:tabs>
        <w:ind w:left="360"/>
        <w:jc w:val="both"/>
        <w:rPr>
          <w:rFonts w:ascii="Cambria" w:hAnsi="Cambria"/>
          <w:i/>
          <w:iCs/>
          <w:sz w:val="20"/>
          <w:szCs w:val="20"/>
          <w:lang w:val="en-GB"/>
        </w:rPr>
      </w:pPr>
    </w:p>
    <w:p w14:paraId="6EE8100B" w14:textId="4E168B56" w:rsidR="009D61E3" w:rsidRPr="00667B62" w:rsidRDefault="009D61E3" w:rsidP="009D61E3">
      <w:pPr>
        <w:pStyle w:val="ListParagraph"/>
        <w:tabs>
          <w:tab w:val="left" w:pos="426"/>
          <w:tab w:val="left" w:pos="4090"/>
        </w:tabs>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The “Report from the Norwegian pilot project for short-term live storage of bluefin tuna in 2025”, submitted by Norway, </w:t>
      </w:r>
      <w:r w:rsidR="00186533" w:rsidRPr="00667B62">
        <w:rPr>
          <w:rFonts w:ascii="Cambria" w:hAnsi="Cambria"/>
          <w:i/>
          <w:iCs/>
          <w:color w:val="000000" w:themeColor="text1"/>
          <w:sz w:val="20"/>
          <w:szCs w:val="20"/>
          <w:lang w:val="en-GB"/>
        </w:rPr>
        <w:t>will be</w:t>
      </w:r>
      <w:r w:rsidRPr="00667B62">
        <w:rPr>
          <w:rFonts w:ascii="Cambria" w:hAnsi="Cambria"/>
          <w:i/>
          <w:iCs/>
          <w:color w:val="000000" w:themeColor="text1"/>
          <w:sz w:val="20"/>
          <w:szCs w:val="20"/>
          <w:lang w:val="en-GB"/>
        </w:rPr>
        <w:t xml:space="preserve"> published as document </w:t>
      </w:r>
      <w:r w:rsidRPr="00667B62">
        <w:rPr>
          <w:rFonts w:ascii="Cambria" w:hAnsi="Cambria"/>
          <w:b/>
          <w:bCs/>
          <w:i/>
          <w:iCs/>
          <w:color w:val="000000" w:themeColor="text1"/>
          <w:sz w:val="20"/>
          <w:szCs w:val="20"/>
          <w:lang w:val="en-GB"/>
        </w:rPr>
        <w:t>PA2_615/2025</w:t>
      </w:r>
      <w:r w:rsidRPr="00667B62">
        <w:rPr>
          <w:rFonts w:ascii="Cambria" w:hAnsi="Cambria"/>
          <w:i/>
          <w:iCs/>
          <w:color w:val="000000" w:themeColor="text1"/>
          <w:sz w:val="20"/>
          <w:szCs w:val="20"/>
          <w:lang w:val="en-GB"/>
        </w:rPr>
        <w:t xml:space="preserve">. </w:t>
      </w:r>
    </w:p>
    <w:p w14:paraId="57BC736D" w14:textId="77777777" w:rsidR="009D61E3" w:rsidRPr="00667B62" w:rsidRDefault="009D61E3" w:rsidP="009D61E3">
      <w:pPr>
        <w:pStyle w:val="ListParagraph"/>
        <w:tabs>
          <w:tab w:val="left" w:pos="426"/>
          <w:tab w:val="left" w:pos="4090"/>
        </w:tabs>
        <w:ind w:left="426"/>
        <w:jc w:val="both"/>
        <w:rPr>
          <w:rFonts w:ascii="Cambria" w:hAnsi="Cambria"/>
          <w:i/>
          <w:iCs/>
          <w:color w:val="000000" w:themeColor="text1"/>
          <w:sz w:val="20"/>
          <w:szCs w:val="20"/>
          <w:lang w:val="en-GB"/>
        </w:rPr>
      </w:pPr>
    </w:p>
    <w:p w14:paraId="73A4F922" w14:textId="0B725DC2" w:rsidR="009D61E3" w:rsidRPr="00667B62" w:rsidRDefault="009D61E3" w:rsidP="009D61E3">
      <w:pPr>
        <w:pStyle w:val="ListParagraph"/>
        <w:tabs>
          <w:tab w:val="left" w:pos="426"/>
          <w:tab w:val="left" w:pos="4090"/>
        </w:tabs>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The “Report on the implementation of the pilot project for bluefin tuna farming in the Cantabrian Sea”, submitted by the European Union, </w:t>
      </w:r>
      <w:r w:rsidR="00186533" w:rsidRPr="00667B62">
        <w:rPr>
          <w:rFonts w:ascii="Cambria" w:hAnsi="Cambria"/>
          <w:i/>
          <w:iCs/>
          <w:color w:val="000000" w:themeColor="text1"/>
          <w:sz w:val="20"/>
          <w:szCs w:val="20"/>
          <w:lang w:val="en-GB"/>
        </w:rPr>
        <w:t>will be</w:t>
      </w:r>
      <w:r w:rsidRPr="00667B62">
        <w:rPr>
          <w:rFonts w:ascii="Cambria" w:hAnsi="Cambria"/>
          <w:i/>
          <w:iCs/>
          <w:color w:val="000000" w:themeColor="text1"/>
          <w:sz w:val="20"/>
          <w:szCs w:val="20"/>
          <w:lang w:val="en-GB"/>
        </w:rPr>
        <w:t xml:space="preserve"> published as document </w:t>
      </w:r>
      <w:r w:rsidRPr="00667B62">
        <w:rPr>
          <w:rFonts w:ascii="Cambria" w:hAnsi="Cambria"/>
          <w:b/>
          <w:bCs/>
          <w:i/>
          <w:iCs/>
          <w:color w:val="000000" w:themeColor="text1"/>
          <w:sz w:val="20"/>
          <w:szCs w:val="20"/>
          <w:lang w:val="en-GB"/>
        </w:rPr>
        <w:t>PA2_619/2025</w:t>
      </w:r>
      <w:r w:rsidRPr="00667B62">
        <w:rPr>
          <w:rFonts w:ascii="Cambria" w:hAnsi="Cambria"/>
          <w:i/>
          <w:iCs/>
          <w:color w:val="000000" w:themeColor="text1"/>
          <w:sz w:val="20"/>
          <w:szCs w:val="20"/>
          <w:lang w:val="en-GB"/>
        </w:rPr>
        <w:t xml:space="preserve">. </w:t>
      </w:r>
    </w:p>
    <w:p w14:paraId="22E68057" w14:textId="77777777" w:rsidR="00B3454E" w:rsidRPr="00667B62" w:rsidRDefault="00B3454E" w:rsidP="000B0920">
      <w:pPr>
        <w:tabs>
          <w:tab w:val="left" w:pos="810"/>
        </w:tabs>
        <w:ind w:left="360"/>
        <w:jc w:val="both"/>
        <w:rPr>
          <w:rFonts w:ascii="Cambria" w:hAnsi="Cambria"/>
          <w:i/>
          <w:iCs/>
          <w:sz w:val="20"/>
          <w:szCs w:val="20"/>
          <w:lang w:val="en-GB"/>
        </w:rPr>
      </w:pPr>
    </w:p>
    <w:p w14:paraId="1234AB67" w14:textId="3EC8B49A" w:rsidR="000B0920" w:rsidRPr="00667B62" w:rsidRDefault="000B0920" w:rsidP="000B0920">
      <w:pPr>
        <w:pStyle w:val="ListParagraph"/>
        <w:ind w:left="864" w:hanging="432"/>
        <w:jc w:val="both"/>
        <w:rPr>
          <w:rFonts w:ascii="Cambria" w:hAnsi="Cambria"/>
          <w:color w:val="000000" w:themeColor="text1"/>
          <w:sz w:val="20"/>
          <w:szCs w:val="20"/>
          <w:lang w:val="en-GB"/>
        </w:rPr>
      </w:pPr>
      <w:r w:rsidRPr="00667B62">
        <w:rPr>
          <w:rFonts w:ascii="Cambria" w:hAnsi="Cambria"/>
          <w:color w:val="000000" w:themeColor="text1"/>
          <w:sz w:val="20"/>
          <w:szCs w:val="20"/>
          <w:lang w:val="en-GB"/>
        </w:rPr>
        <w:lastRenderedPageBreak/>
        <w:t>1</w:t>
      </w:r>
      <w:r w:rsidR="00A94350" w:rsidRPr="00667B62">
        <w:rPr>
          <w:rFonts w:ascii="Cambria" w:hAnsi="Cambria"/>
          <w:color w:val="000000" w:themeColor="text1"/>
          <w:sz w:val="20"/>
          <w:szCs w:val="20"/>
          <w:lang w:val="en-GB"/>
        </w:rPr>
        <w:t>1</w:t>
      </w:r>
      <w:r w:rsidRPr="00667B62">
        <w:rPr>
          <w:rFonts w:ascii="Cambria" w:hAnsi="Cambria"/>
          <w:color w:val="000000" w:themeColor="text1"/>
          <w:sz w:val="20"/>
          <w:szCs w:val="20"/>
          <w:lang w:val="en-GB"/>
        </w:rPr>
        <w:t>.1</w:t>
      </w:r>
      <w:r w:rsidRPr="00667B62">
        <w:rPr>
          <w:rFonts w:ascii="Cambria" w:hAnsi="Cambria"/>
          <w:color w:val="000000" w:themeColor="text1"/>
          <w:sz w:val="20"/>
          <w:szCs w:val="20"/>
          <w:lang w:val="en-GB"/>
        </w:rPr>
        <w:tab/>
        <w:t>Consideration of the date for the next intersessional meeting</w:t>
      </w:r>
    </w:p>
    <w:p w14:paraId="09A04558" w14:textId="77777777" w:rsidR="000B0920" w:rsidRPr="00667B62" w:rsidRDefault="000B0920" w:rsidP="000B0920">
      <w:pPr>
        <w:pStyle w:val="ListParagraph"/>
        <w:ind w:left="0"/>
        <w:jc w:val="both"/>
        <w:rPr>
          <w:rFonts w:ascii="Cambria" w:hAnsi="Cambria"/>
          <w:sz w:val="20"/>
          <w:szCs w:val="20"/>
          <w:lang w:val="en-GB"/>
        </w:rPr>
      </w:pPr>
    </w:p>
    <w:p w14:paraId="6490F9EA"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Adoption of the report and adjournment</w:t>
      </w:r>
    </w:p>
    <w:p w14:paraId="281EE73E" w14:textId="4198009A" w:rsidR="002A70B6" w:rsidRPr="00667B62" w:rsidRDefault="002A70B6">
      <w:pPr>
        <w:spacing w:after="160" w:line="259" w:lineRule="auto"/>
        <w:rPr>
          <w:rFonts w:ascii="Cambria" w:hAnsi="Cambria"/>
          <w:bCs/>
          <w:sz w:val="20"/>
          <w:szCs w:val="20"/>
          <w:lang w:val="en-GB"/>
        </w:rPr>
      </w:pPr>
      <w:r w:rsidRPr="00667B62">
        <w:rPr>
          <w:rFonts w:ascii="Cambria" w:hAnsi="Cambria"/>
          <w:bCs/>
          <w:sz w:val="20"/>
          <w:szCs w:val="20"/>
          <w:lang w:val="en-GB"/>
        </w:rPr>
        <w:br w:type="page"/>
      </w:r>
    </w:p>
    <w:p w14:paraId="79C9710D" w14:textId="3719DFA4" w:rsidR="002A70B6" w:rsidRPr="00667B62" w:rsidRDefault="002A70B6" w:rsidP="002A70B6">
      <w:pPr>
        <w:tabs>
          <w:tab w:val="left" w:pos="300"/>
        </w:tabs>
        <w:jc w:val="center"/>
        <w:rPr>
          <w:rFonts w:ascii="Cambria" w:hAnsi="Cambria"/>
          <w:b/>
          <w:bCs/>
          <w:iCs/>
          <w:sz w:val="20"/>
          <w:szCs w:val="20"/>
          <w:lang w:val="en-GB"/>
        </w:rPr>
      </w:pPr>
      <w:r w:rsidRPr="00667B62">
        <w:rPr>
          <w:rFonts w:ascii="Cambria" w:hAnsi="Cambria"/>
          <w:b/>
          <w:bCs/>
          <w:iCs/>
          <w:sz w:val="20"/>
          <w:szCs w:val="20"/>
          <w:lang w:val="en-GB"/>
        </w:rPr>
        <w:lastRenderedPageBreak/>
        <w:t>Panel 3</w:t>
      </w:r>
    </w:p>
    <w:p w14:paraId="400300AD" w14:textId="77777777" w:rsidR="002A70B6" w:rsidRPr="00667B62" w:rsidRDefault="002A70B6" w:rsidP="002A70B6">
      <w:pPr>
        <w:tabs>
          <w:tab w:val="left" w:pos="300"/>
        </w:tabs>
        <w:jc w:val="center"/>
        <w:rPr>
          <w:rFonts w:ascii="Cambria" w:hAnsi="Cambria"/>
          <w:b/>
          <w:bCs/>
          <w:iCs/>
          <w:sz w:val="20"/>
          <w:szCs w:val="20"/>
          <w:lang w:val="en-GB"/>
        </w:rPr>
      </w:pPr>
    </w:p>
    <w:p w14:paraId="4E3DB78D" w14:textId="77777777" w:rsidR="002A70B6" w:rsidRPr="00667B62" w:rsidRDefault="002A70B6" w:rsidP="002A70B6">
      <w:pPr>
        <w:rPr>
          <w:rFonts w:ascii="Cambria" w:hAnsi="Cambria"/>
          <w:bCs/>
          <w:sz w:val="20"/>
          <w:szCs w:val="20"/>
          <w:lang w:val="en-GB"/>
        </w:rPr>
      </w:pPr>
    </w:p>
    <w:p w14:paraId="30B779BC" w14:textId="77777777" w:rsidR="002A70B6" w:rsidRPr="00667B62" w:rsidRDefault="002A70B6" w:rsidP="002A70B6">
      <w:pPr>
        <w:pStyle w:val="ListParagraph"/>
        <w:widowControl w:val="0"/>
        <w:numPr>
          <w:ilvl w:val="0"/>
          <w:numId w:val="37"/>
        </w:numPr>
        <w:ind w:left="778" w:hanging="418"/>
        <w:jc w:val="both"/>
        <w:rPr>
          <w:rFonts w:ascii="Cambria" w:hAnsi="Cambria"/>
          <w:sz w:val="20"/>
          <w:szCs w:val="20"/>
          <w:lang w:val="en-GB"/>
        </w:rPr>
      </w:pPr>
      <w:r w:rsidRPr="00667B62">
        <w:rPr>
          <w:rFonts w:ascii="Cambria" w:hAnsi="Cambria"/>
          <w:sz w:val="20"/>
          <w:szCs w:val="20"/>
          <w:lang w:val="en-GB"/>
        </w:rPr>
        <w:t>Opening of the meeting</w:t>
      </w:r>
    </w:p>
    <w:p w14:paraId="09C5EF27" w14:textId="77777777" w:rsidR="002A70B6" w:rsidRPr="00667B62" w:rsidRDefault="002A70B6" w:rsidP="002A70B6">
      <w:pPr>
        <w:jc w:val="both"/>
        <w:rPr>
          <w:rFonts w:ascii="Cambria" w:hAnsi="Cambria"/>
          <w:sz w:val="20"/>
          <w:szCs w:val="20"/>
          <w:lang w:val="en-GB"/>
        </w:rPr>
      </w:pPr>
    </w:p>
    <w:p w14:paraId="09745415" w14:textId="1ACBD426" w:rsidR="002A70B6" w:rsidRPr="00667B62" w:rsidRDefault="002A70B6" w:rsidP="002A70B6">
      <w:pPr>
        <w:ind w:firstLine="720"/>
        <w:jc w:val="both"/>
        <w:rPr>
          <w:rFonts w:ascii="Cambria" w:hAnsi="Cambria"/>
          <w:i/>
          <w:iCs/>
          <w:sz w:val="20"/>
          <w:szCs w:val="20"/>
          <w:lang w:val="en-US"/>
        </w:rPr>
      </w:pPr>
      <w:r w:rsidRPr="00667B62">
        <w:rPr>
          <w:rFonts w:ascii="Cambria" w:hAnsi="Cambria"/>
          <w:i/>
          <w:iCs/>
          <w:sz w:val="20"/>
          <w:szCs w:val="20"/>
          <w:lang w:val="en-US"/>
        </w:rPr>
        <w:t xml:space="preserve">The meeting will be opened by </w:t>
      </w:r>
      <w:r w:rsidR="00085DFE" w:rsidRPr="00667B62">
        <w:rPr>
          <w:rFonts w:ascii="Cambria" w:hAnsi="Cambria"/>
          <w:i/>
          <w:iCs/>
          <w:sz w:val="20"/>
          <w:szCs w:val="20"/>
          <w:lang w:val="en-US"/>
        </w:rPr>
        <w:t xml:space="preserve">the </w:t>
      </w:r>
      <w:r w:rsidRPr="00667B62">
        <w:rPr>
          <w:rFonts w:ascii="Cambria" w:hAnsi="Cambria"/>
          <w:i/>
          <w:iCs/>
          <w:sz w:val="20"/>
          <w:szCs w:val="20"/>
          <w:lang w:val="en-US"/>
        </w:rPr>
        <w:t>Chair of Panel 3</w:t>
      </w:r>
      <w:r w:rsidR="00085DFE" w:rsidRPr="00667B62">
        <w:rPr>
          <w:rFonts w:ascii="Cambria" w:hAnsi="Cambria"/>
          <w:i/>
          <w:iCs/>
          <w:sz w:val="20"/>
          <w:szCs w:val="20"/>
          <w:lang w:val="en-US"/>
        </w:rPr>
        <w:t>, Mr. Qayiso Mketsu (South Africa)</w:t>
      </w:r>
      <w:r w:rsidRPr="00667B62">
        <w:rPr>
          <w:rFonts w:ascii="Cambria" w:hAnsi="Cambria"/>
          <w:i/>
          <w:iCs/>
          <w:sz w:val="20"/>
          <w:szCs w:val="20"/>
          <w:lang w:val="en-US"/>
        </w:rPr>
        <w:t>.</w:t>
      </w:r>
    </w:p>
    <w:p w14:paraId="4ECA63D9" w14:textId="77777777" w:rsidR="002A70B6" w:rsidRPr="00667B62" w:rsidRDefault="002A70B6" w:rsidP="002A70B6">
      <w:pPr>
        <w:jc w:val="both"/>
        <w:rPr>
          <w:rFonts w:ascii="Cambria" w:hAnsi="Cambria"/>
          <w:sz w:val="20"/>
          <w:szCs w:val="20"/>
          <w:lang w:val="en-GB"/>
        </w:rPr>
      </w:pPr>
    </w:p>
    <w:p w14:paraId="45655AD7" w14:textId="77777777" w:rsidR="002A70B6" w:rsidRPr="00667B62" w:rsidRDefault="002A70B6" w:rsidP="002A70B6">
      <w:pPr>
        <w:pStyle w:val="ListParagraph"/>
        <w:widowControl w:val="0"/>
        <w:numPr>
          <w:ilvl w:val="0"/>
          <w:numId w:val="37"/>
        </w:numPr>
        <w:jc w:val="both"/>
        <w:rPr>
          <w:rFonts w:ascii="Cambria" w:hAnsi="Cambria"/>
          <w:sz w:val="20"/>
          <w:szCs w:val="20"/>
          <w:lang w:val="en-GB"/>
        </w:rPr>
      </w:pPr>
      <w:r w:rsidRPr="00667B62">
        <w:rPr>
          <w:rFonts w:ascii="Cambria" w:hAnsi="Cambria"/>
          <w:sz w:val="20"/>
          <w:szCs w:val="20"/>
          <w:lang w:val="en-GB"/>
        </w:rPr>
        <w:t>Appointment of Rapporteur</w:t>
      </w:r>
    </w:p>
    <w:p w14:paraId="5C5AD03B" w14:textId="77777777" w:rsidR="002A70B6" w:rsidRPr="00667B62" w:rsidRDefault="002A70B6" w:rsidP="002A70B6">
      <w:pPr>
        <w:jc w:val="both"/>
        <w:rPr>
          <w:rFonts w:ascii="Cambria" w:hAnsi="Cambria"/>
          <w:sz w:val="20"/>
          <w:szCs w:val="20"/>
          <w:lang w:val="en-GB"/>
        </w:rPr>
      </w:pPr>
    </w:p>
    <w:p w14:paraId="22F35761" w14:textId="77777777" w:rsidR="002A70B6" w:rsidRPr="00667B62" w:rsidRDefault="002A70B6" w:rsidP="002A70B6">
      <w:pPr>
        <w:pStyle w:val="ListParagraph"/>
        <w:widowControl w:val="0"/>
        <w:numPr>
          <w:ilvl w:val="0"/>
          <w:numId w:val="37"/>
        </w:numPr>
        <w:jc w:val="both"/>
        <w:rPr>
          <w:rFonts w:ascii="Cambria" w:hAnsi="Cambria"/>
          <w:sz w:val="20"/>
          <w:szCs w:val="20"/>
          <w:lang w:val="en-GB"/>
        </w:rPr>
      </w:pPr>
      <w:r w:rsidRPr="00667B62">
        <w:rPr>
          <w:rFonts w:ascii="Cambria" w:hAnsi="Cambria"/>
          <w:sz w:val="20"/>
          <w:szCs w:val="20"/>
          <w:lang w:val="en-GB"/>
        </w:rPr>
        <w:t>Adoption of Agenda</w:t>
      </w:r>
    </w:p>
    <w:p w14:paraId="6C6BE5F3" w14:textId="77777777" w:rsidR="002A70B6" w:rsidRPr="00667B62" w:rsidRDefault="002A70B6" w:rsidP="002A70B6">
      <w:pPr>
        <w:jc w:val="both"/>
        <w:rPr>
          <w:rFonts w:ascii="Cambria" w:hAnsi="Cambria"/>
          <w:sz w:val="20"/>
          <w:szCs w:val="20"/>
          <w:lang w:val="en-GB"/>
        </w:rPr>
      </w:pPr>
    </w:p>
    <w:p w14:paraId="02618096" w14:textId="3E2CADB2" w:rsidR="002A70B6" w:rsidRPr="00667B62" w:rsidRDefault="002A70B6" w:rsidP="002A70B6">
      <w:pPr>
        <w:pStyle w:val="ListParagraph"/>
        <w:ind w:left="450" w:firstLine="270"/>
        <w:jc w:val="both"/>
        <w:rPr>
          <w:rFonts w:ascii="Cambria" w:hAnsi="Cambria"/>
          <w:sz w:val="20"/>
          <w:szCs w:val="20"/>
          <w:lang w:val="en-GB"/>
        </w:rPr>
      </w:pPr>
      <w:r w:rsidRPr="00667B62">
        <w:rPr>
          <w:rFonts w:ascii="Cambria" w:hAnsi="Cambria"/>
          <w:i/>
          <w:iCs/>
          <w:sz w:val="20"/>
          <w:szCs w:val="20"/>
          <w:lang w:val="en-GB"/>
        </w:rPr>
        <w:t xml:space="preserve">The </w:t>
      </w:r>
      <w:r w:rsidR="00085DFE" w:rsidRPr="00667B62">
        <w:rPr>
          <w:rFonts w:ascii="Cambria" w:hAnsi="Cambria"/>
          <w:i/>
          <w:iCs/>
          <w:sz w:val="20"/>
          <w:szCs w:val="20"/>
          <w:lang w:val="en-GB"/>
        </w:rPr>
        <w:t xml:space="preserve">Agenda </w:t>
      </w:r>
      <w:r w:rsidRPr="00667B62">
        <w:rPr>
          <w:rFonts w:ascii="Cambria" w:hAnsi="Cambria"/>
          <w:i/>
          <w:iCs/>
          <w:sz w:val="20"/>
          <w:szCs w:val="20"/>
          <w:lang w:val="en-GB"/>
        </w:rPr>
        <w:t xml:space="preserve">for Panel 3 is available as document </w:t>
      </w:r>
      <w:r w:rsidRPr="00667B62">
        <w:rPr>
          <w:rFonts w:ascii="Cambria" w:hAnsi="Cambria"/>
          <w:b/>
          <w:bCs/>
          <w:i/>
          <w:iCs/>
          <w:sz w:val="20"/>
          <w:szCs w:val="20"/>
          <w:lang w:val="en-GB"/>
        </w:rPr>
        <w:t>PA3</w:t>
      </w:r>
      <w:r w:rsidR="00085DFE" w:rsidRPr="00667B62">
        <w:rPr>
          <w:rFonts w:ascii="Cambria" w:hAnsi="Cambria"/>
          <w:b/>
          <w:bCs/>
          <w:i/>
          <w:iCs/>
          <w:sz w:val="20"/>
          <w:szCs w:val="20"/>
          <w:lang w:val="en-GB"/>
        </w:rPr>
        <w:t>_</w:t>
      </w:r>
      <w:r w:rsidRPr="00667B62">
        <w:rPr>
          <w:rFonts w:ascii="Cambria" w:hAnsi="Cambria"/>
          <w:b/>
          <w:bCs/>
          <w:i/>
          <w:iCs/>
          <w:sz w:val="20"/>
          <w:szCs w:val="20"/>
          <w:lang w:val="en-GB"/>
        </w:rPr>
        <w:t>700/2025</w:t>
      </w:r>
      <w:r w:rsidRPr="00667B62">
        <w:rPr>
          <w:rFonts w:ascii="Cambria" w:hAnsi="Cambria"/>
          <w:i/>
          <w:iCs/>
          <w:sz w:val="20"/>
          <w:szCs w:val="20"/>
          <w:lang w:val="en-GB"/>
        </w:rPr>
        <w:t>.</w:t>
      </w:r>
    </w:p>
    <w:p w14:paraId="718E9DC8" w14:textId="77777777" w:rsidR="002A70B6" w:rsidRPr="00667B62" w:rsidRDefault="002A70B6" w:rsidP="002A70B6">
      <w:pPr>
        <w:jc w:val="both"/>
        <w:rPr>
          <w:rFonts w:ascii="Cambria" w:hAnsi="Cambria"/>
          <w:sz w:val="20"/>
          <w:szCs w:val="20"/>
          <w:lang w:val="en-GB"/>
        </w:rPr>
      </w:pPr>
    </w:p>
    <w:p w14:paraId="0747F0B5" w14:textId="77777777" w:rsidR="002A70B6" w:rsidRPr="00667B62" w:rsidRDefault="002A70B6" w:rsidP="002A70B6">
      <w:pPr>
        <w:pStyle w:val="ListParagraph"/>
        <w:widowControl w:val="0"/>
        <w:numPr>
          <w:ilvl w:val="0"/>
          <w:numId w:val="37"/>
        </w:numPr>
        <w:jc w:val="both"/>
        <w:rPr>
          <w:rFonts w:ascii="Cambria" w:hAnsi="Cambria"/>
          <w:sz w:val="20"/>
          <w:szCs w:val="20"/>
          <w:lang w:val="en-GB"/>
        </w:rPr>
      </w:pPr>
      <w:r w:rsidRPr="00667B62">
        <w:rPr>
          <w:rFonts w:ascii="Cambria" w:hAnsi="Cambria"/>
          <w:sz w:val="20"/>
          <w:szCs w:val="20"/>
          <w:lang w:val="en-GB"/>
        </w:rPr>
        <w:t>Review of Panel membership</w:t>
      </w:r>
    </w:p>
    <w:p w14:paraId="6DE9FB49" w14:textId="77777777" w:rsidR="002A70B6" w:rsidRPr="00667B62" w:rsidRDefault="002A70B6" w:rsidP="002A70B6">
      <w:pPr>
        <w:jc w:val="both"/>
        <w:rPr>
          <w:rFonts w:ascii="Cambria" w:hAnsi="Cambria"/>
          <w:sz w:val="20"/>
          <w:szCs w:val="20"/>
          <w:lang w:val="en-GB"/>
        </w:rPr>
      </w:pPr>
    </w:p>
    <w:p w14:paraId="445A0DD0" w14:textId="332A4C32" w:rsidR="002A70B6" w:rsidRPr="00667B62" w:rsidRDefault="002A70B6" w:rsidP="002A70B6">
      <w:pPr>
        <w:pStyle w:val="ListParagraph"/>
        <w:ind w:left="780"/>
        <w:jc w:val="both"/>
        <w:rPr>
          <w:rFonts w:ascii="Cambria" w:hAnsi="Cambria"/>
          <w:sz w:val="20"/>
          <w:szCs w:val="20"/>
          <w:lang w:val="en-GB"/>
        </w:rPr>
      </w:pPr>
      <w:r w:rsidRPr="00667B62">
        <w:rPr>
          <w:rFonts w:ascii="Cambria" w:hAnsi="Cambria"/>
          <w:i/>
          <w:iCs/>
          <w:sz w:val="20"/>
          <w:szCs w:val="20"/>
          <w:lang w:val="en-GB"/>
        </w:rPr>
        <w:t xml:space="preserve">Panel membership can be found in document </w:t>
      </w:r>
      <w:r w:rsidRPr="00667B62">
        <w:rPr>
          <w:rFonts w:ascii="Cambria" w:hAnsi="Cambria"/>
          <w:b/>
          <w:bCs/>
          <w:i/>
          <w:iCs/>
          <w:sz w:val="20"/>
          <w:szCs w:val="20"/>
          <w:lang w:val="en-GB"/>
        </w:rPr>
        <w:t>GEN</w:t>
      </w:r>
      <w:r w:rsidR="00085DFE" w:rsidRPr="00667B62">
        <w:rPr>
          <w:rFonts w:ascii="Cambria" w:hAnsi="Cambria"/>
          <w:b/>
          <w:bCs/>
          <w:i/>
          <w:iCs/>
          <w:sz w:val="20"/>
          <w:szCs w:val="20"/>
          <w:lang w:val="en-GB"/>
        </w:rPr>
        <w:t>_</w:t>
      </w:r>
      <w:r w:rsidRPr="00667B62">
        <w:rPr>
          <w:rFonts w:ascii="Cambria" w:hAnsi="Cambria"/>
          <w:b/>
          <w:bCs/>
          <w:i/>
          <w:iCs/>
          <w:sz w:val="20"/>
          <w:szCs w:val="20"/>
          <w:lang w:val="en-GB"/>
        </w:rPr>
        <w:t>004/2025</w:t>
      </w:r>
      <w:r w:rsidRPr="00667B62">
        <w:rPr>
          <w:rFonts w:ascii="Cambria" w:hAnsi="Cambria"/>
          <w:i/>
          <w:iCs/>
          <w:sz w:val="20"/>
          <w:szCs w:val="20"/>
          <w:lang w:val="en-GB"/>
        </w:rPr>
        <w:t>. The Executive Secretary will inform the Panel of any change in membership.</w:t>
      </w:r>
    </w:p>
    <w:p w14:paraId="4DD0CCCA" w14:textId="77777777" w:rsidR="002A70B6" w:rsidRPr="00667B62" w:rsidRDefault="002A70B6" w:rsidP="002A70B6">
      <w:pPr>
        <w:jc w:val="both"/>
        <w:rPr>
          <w:rFonts w:ascii="Cambria" w:hAnsi="Cambria"/>
          <w:sz w:val="20"/>
          <w:szCs w:val="20"/>
          <w:lang w:val="en-GB"/>
        </w:rPr>
      </w:pPr>
    </w:p>
    <w:p w14:paraId="5E4D2E42" w14:textId="77777777" w:rsidR="002A70B6" w:rsidRPr="00667B62" w:rsidRDefault="002A70B6" w:rsidP="002A70B6">
      <w:pPr>
        <w:pStyle w:val="ListParagraph"/>
        <w:widowControl w:val="0"/>
        <w:numPr>
          <w:ilvl w:val="0"/>
          <w:numId w:val="37"/>
        </w:numPr>
        <w:jc w:val="both"/>
        <w:rPr>
          <w:rFonts w:ascii="Cambria" w:hAnsi="Cambria"/>
          <w:sz w:val="20"/>
          <w:szCs w:val="20"/>
          <w:lang w:val="en-GB"/>
        </w:rPr>
      </w:pPr>
      <w:r w:rsidRPr="00667B62">
        <w:rPr>
          <w:rFonts w:ascii="Cambria" w:hAnsi="Cambria"/>
          <w:sz w:val="20"/>
          <w:szCs w:val="20"/>
          <w:lang w:val="en-GB"/>
        </w:rPr>
        <w:t>Report of the Standing Committee on Research and Statistics (SCRS)</w:t>
      </w:r>
    </w:p>
    <w:p w14:paraId="51F481C0" w14:textId="77777777" w:rsidR="002A70B6" w:rsidRPr="00667B62" w:rsidRDefault="002A70B6" w:rsidP="002A70B6">
      <w:pPr>
        <w:jc w:val="both"/>
        <w:rPr>
          <w:rFonts w:ascii="Cambria" w:hAnsi="Cambria"/>
          <w:sz w:val="20"/>
          <w:szCs w:val="20"/>
          <w:lang w:val="en-GB"/>
        </w:rPr>
      </w:pPr>
    </w:p>
    <w:p w14:paraId="2C22928B" w14:textId="0F8AEAC8" w:rsidR="002A70B6" w:rsidRPr="00667B62" w:rsidRDefault="002A70B6" w:rsidP="002A70B6">
      <w:pPr>
        <w:pStyle w:val="ListParagraph"/>
        <w:jc w:val="both"/>
        <w:rPr>
          <w:rFonts w:ascii="Cambria" w:hAnsi="Cambria"/>
          <w:sz w:val="20"/>
          <w:szCs w:val="20"/>
          <w:lang w:val="en-GB"/>
        </w:rPr>
      </w:pPr>
      <w:r w:rsidRPr="00667B62">
        <w:rPr>
          <w:rFonts w:ascii="Cambria" w:hAnsi="Cambria"/>
          <w:i/>
          <w:iCs/>
          <w:sz w:val="20"/>
          <w:szCs w:val="20"/>
          <w:lang w:val="en-GB"/>
        </w:rPr>
        <w:t xml:space="preserve">The SCRS Report is contained in document </w:t>
      </w:r>
      <w:r w:rsidRPr="00667B62">
        <w:rPr>
          <w:rFonts w:ascii="Cambria" w:hAnsi="Cambria"/>
          <w:b/>
          <w:bCs/>
          <w:i/>
          <w:iCs/>
          <w:sz w:val="20"/>
          <w:szCs w:val="20"/>
          <w:lang w:val="en-GB"/>
        </w:rPr>
        <w:t>PLE</w:t>
      </w:r>
      <w:r w:rsidR="00085DFE" w:rsidRPr="00667B62">
        <w:rPr>
          <w:rFonts w:ascii="Cambria" w:hAnsi="Cambria"/>
          <w:b/>
          <w:bCs/>
          <w:i/>
          <w:iCs/>
          <w:sz w:val="20"/>
          <w:szCs w:val="20"/>
          <w:lang w:val="en-GB"/>
        </w:rPr>
        <w:t>_</w:t>
      </w:r>
      <w:r w:rsidRPr="00667B62">
        <w:rPr>
          <w:rFonts w:ascii="Cambria" w:hAnsi="Cambria"/>
          <w:b/>
          <w:bCs/>
          <w:i/>
          <w:iCs/>
          <w:sz w:val="20"/>
          <w:szCs w:val="20"/>
          <w:lang w:val="en-GB"/>
        </w:rPr>
        <w:t>104/2025</w:t>
      </w:r>
      <w:r w:rsidRPr="00667B62">
        <w:rPr>
          <w:rFonts w:ascii="Cambria" w:hAnsi="Cambria"/>
          <w:i/>
          <w:iCs/>
          <w:sz w:val="20"/>
          <w:szCs w:val="20"/>
          <w:lang w:val="en-GB"/>
        </w:rPr>
        <w:t>. The SCRS Chair/Vice Chair will present the findings of the Committee relevant to Panel 3. The SCRS Chair/Vice Chair will also update the Panel on ongoing research initiatives.</w:t>
      </w:r>
    </w:p>
    <w:p w14:paraId="455CB8A3" w14:textId="77777777" w:rsidR="002A70B6" w:rsidRPr="00667B62" w:rsidRDefault="002A70B6" w:rsidP="002A70B6">
      <w:pPr>
        <w:jc w:val="both"/>
        <w:rPr>
          <w:rFonts w:ascii="Cambria" w:hAnsi="Cambria"/>
          <w:sz w:val="20"/>
          <w:szCs w:val="20"/>
          <w:lang w:val="en-GB"/>
        </w:rPr>
      </w:pPr>
    </w:p>
    <w:p w14:paraId="11240C66" w14:textId="77777777" w:rsidR="002A70B6" w:rsidRPr="00667B62" w:rsidRDefault="002A70B6" w:rsidP="002A70B6">
      <w:pPr>
        <w:pStyle w:val="ListParagraph"/>
        <w:widowControl w:val="0"/>
        <w:numPr>
          <w:ilvl w:val="1"/>
          <w:numId w:val="37"/>
        </w:numPr>
        <w:ind w:left="1170"/>
        <w:jc w:val="both"/>
        <w:rPr>
          <w:rFonts w:ascii="Cambria" w:hAnsi="Cambria"/>
          <w:sz w:val="20"/>
          <w:szCs w:val="20"/>
          <w:lang w:val="en-GB"/>
        </w:rPr>
      </w:pPr>
      <w:r w:rsidRPr="00667B62">
        <w:rPr>
          <w:rFonts w:ascii="Cambria" w:hAnsi="Cambria"/>
          <w:sz w:val="20"/>
          <w:szCs w:val="20"/>
          <w:lang w:val="en-GB"/>
        </w:rPr>
        <w:t>Research and responses to the Commission</w:t>
      </w:r>
    </w:p>
    <w:p w14:paraId="2EFC6DF6" w14:textId="77777777" w:rsidR="002A70B6" w:rsidRPr="00667B62" w:rsidRDefault="002A70B6" w:rsidP="002A70B6">
      <w:pPr>
        <w:jc w:val="both"/>
        <w:rPr>
          <w:rFonts w:ascii="Cambria" w:hAnsi="Cambria"/>
          <w:sz w:val="20"/>
          <w:szCs w:val="20"/>
          <w:lang w:val="en-GB"/>
        </w:rPr>
      </w:pPr>
    </w:p>
    <w:p w14:paraId="25134618" w14:textId="77777777" w:rsidR="002A70B6" w:rsidRPr="00667B62" w:rsidRDefault="002A70B6" w:rsidP="002A70B6">
      <w:pPr>
        <w:pStyle w:val="ListParagraph"/>
        <w:widowControl w:val="0"/>
        <w:numPr>
          <w:ilvl w:val="0"/>
          <w:numId w:val="37"/>
        </w:numPr>
        <w:tabs>
          <w:tab w:val="left" w:pos="426"/>
        </w:tabs>
        <w:jc w:val="both"/>
        <w:rPr>
          <w:rFonts w:ascii="Cambria" w:hAnsi="Cambria"/>
          <w:sz w:val="20"/>
          <w:szCs w:val="20"/>
          <w:lang w:val="en-GB"/>
        </w:rPr>
      </w:pPr>
      <w:r w:rsidRPr="00667B62">
        <w:rPr>
          <w:rFonts w:ascii="Cambria" w:hAnsi="Cambria"/>
          <w:sz w:val="20"/>
          <w:szCs w:val="20"/>
          <w:lang w:val="en-GB"/>
        </w:rPr>
        <w:t>Review of compliance tables</w:t>
      </w:r>
    </w:p>
    <w:p w14:paraId="6F74C462" w14:textId="77777777" w:rsidR="002A70B6" w:rsidRPr="00667B62" w:rsidRDefault="002A70B6" w:rsidP="002A70B6">
      <w:pPr>
        <w:pStyle w:val="ListParagraph"/>
        <w:tabs>
          <w:tab w:val="left" w:pos="426"/>
        </w:tabs>
        <w:ind w:left="780"/>
        <w:jc w:val="both"/>
        <w:rPr>
          <w:rFonts w:ascii="Cambria" w:hAnsi="Cambria"/>
          <w:sz w:val="20"/>
          <w:szCs w:val="20"/>
          <w:lang w:val="en-GB"/>
        </w:rPr>
      </w:pPr>
    </w:p>
    <w:p w14:paraId="6D9ED03F" w14:textId="1144A315" w:rsidR="002A70B6" w:rsidRPr="00667B62" w:rsidRDefault="002A70B6" w:rsidP="000832AE">
      <w:pPr>
        <w:ind w:left="709" w:firstLine="71"/>
        <w:jc w:val="both"/>
        <w:rPr>
          <w:rFonts w:ascii="Cambria" w:hAnsi="Cambria"/>
          <w:b/>
          <w:bCs/>
          <w:i/>
          <w:iCs/>
          <w:sz w:val="20"/>
          <w:szCs w:val="20"/>
          <w:lang w:val="en-GB"/>
        </w:rPr>
      </w:pPr>
      <w:r w:rsidRPr="00667B62">
        <w:rPr>
          <w:rFonts w:ascii="Cambria" w:hAnsi="Cambria"/>
          <w:i/>
          <w:iCs/>
          <w:sz w:val="20"/>
          <w:szCs w:val="20"/>
          <w:lang w:val="en-GB"/>
        </w:rPr>
        <w:t xml:space="preserve">The “2024 Draft Compliance </w:t>
      </w:r>
      <w:r w:rsidR="000D3D1D" w:rsidRPr="00667B62">
        <w:rPr>
          <w:rFonts w:ascii="Cambria" w:hAnsi="Cambria"/>
          <w:i/>
          <w:iCs/>
          <w:sz w:val="20"/>
          <w:szCs w:val="20"/>
          <w:lang w:val="en-GB"/>
        </w:rPr>
        <w:t xml:space="preserve">tables </w:t>
      </w:r>
      <w:r w:rsidRPr="00667B62">
        <w:rPr>
          <w:rFonts w:ascii="Cambria" w:hAnsi="Cambria"/>
          <w:i/>
          <w:iCs/>
          <w:sz w:val="20"/>
          <w:szCs w:val="20"/>
          <w:lang w:val="en-GB"/>
        </w:rPr>
        <w:t xml:space="preserve">received in 2025” have been published as document </w:t>
      </w:r>
      <w:r w:rsidR="00D43EDA" w:rsidRPr="00667B62">
        <w:rPr>
          <w:rFonts w:ascii="Cambria" w:hAnsi="Cambria"/>
          <w:i/>
          <w:iCs/>
          <w:sz w:val="20"/>
          <w:szCs w:val="20"/>
          <w:lang w:val="en-GB"/>
        </w:rPr>
        <w:t xml:space="preserve">                       </w:t>
      </w:r>
      <w:r w:rsidRPr="00667B62">
        <w:rPr>
          <w:rFonts w:ascii="Cambria" w:hAnsi="Cambria"/>
          <w:b/>
          <w:bCs/>
          <w:i/>
          <w:iCs/>
          <w:sz w:val="20"/>
          <w:szCs w:val="20"/>
          <w:lang w:val="en-GB"/>
        </w:rPr>
        <w:t>COC</w:t>
      </w:r>
      <w:r w:rsidR="000D3D1D" w:rsidRPr="00667B62">
        <w:rPr>
          <w:rFonts w:ascii="Cambria" w:hAnsi="Cambria"/>
          <w:b/>
          <w:bCs/>
          <w:i/>
          <w:iCs/>
          <w:sz w:val="20"/>
          <w:szCs w:val="20"/>
          <w:lang w:val="en-GB"/>
        </w:rPr>
        <w:t>_</w:t>
      </w:r>
      <w:r w:rsidRPr="00667B62">
        <w:rPr>
          <w:rFonts w:ascii="Cambria" w:hAnsi="Cambria"/>
          <w:b/>
          <w:bCs/>
          <w:i/>
          <w:iCs/>
          <w:sz w:val="20"/>
          <w:szCs w:val="20"/>
          <w:lang w:val="en-GB"/>
        </w:rPr>
        <w:t>304</w:t>
      </w:r>
      <w:r w:rsidR="00D41A53" w:rsidRPr="00667B62">
        <w:rPr>
          <w:rFonts w:ascii="Cambria" w:hAnsi="Cambria"/>
          <w:b/>
          <w:bCs/>
          <w:i/>
          <w:iCs/>
          <w:sz w:val="20"/>
          <w:szCs w:val="20"/>
          <w:lang w:val="en-GB"/>
        </w:rPr>
        <w:t>_REV_</w:t>
      </w:r>
      <w:r w:rsidR="00354B9B" w:rsidRPr="00667B62">
        <w:rPr>
          <w:rFonts w:ascii="Cambria" w:hAnsi="Cambria"/>
          <w:b/>
          <w:bCs/>
          <w:i/>
          <w:iCs/>
          <w:sz w:val="20"/>
          <w:szCs w:val="20"/>
          <w:lang w:val="en-GB"/>
        </w:rPr>
        <w:t>3</w:t>
      </w:r>
      <w:r w:rsidRPr="00667B62">
        <w:rPr>
          <w:rFonts w:ascii="Cambria" w:hAnsi="Cambria"/>
          <w:b/>
          <w:bCs/>
          <w:i/>
          <w:iCs/>
          <w:sz w:val="20"/>
          <w:szCs w:val="20"/>
          <w:lang w:val="en-GB"/>
        </w:rPr>
        <w:t>/2025.</w:t>
      </w:r>
    </w:p>
    <w:p w14:paraId="00A7E96A" w14:textId="77777777" w:rsidR="002A70B6" w:rsidRPr="00667B62" w:rsidRDefault="002A70B6" w:rsidP="002A70B6">
      <w:pPr>
        <w:tabs>
          <w:tab w:val="left" w:pos="426"/>
        </w:tabs>
        <w:ind w:left="354" w:firstLine="426"/>
        <w:jc w:val="both"/>
        <w:rPr>
          <w:rFonts w:ascii="Cambria" w:hAnsi="Cambria"/>
          <w:b/>
          <w:bCs/>
          <w:i/>
          <w:iCs/>
          <w:sz w:val="20"/>
          <w:szCs w:val="20"/>
          <w:lang w:val="en-GB"/>
        </w:rPr>
      </w:pPr>
    </w:p>
    <w:p w14:paraId="44B249F8" w14:textId="2A97A598" w:rsidR="002A70B6" w:rsidRPr="00667B62" w:rsidRDefault="002A70B6" w:rsidP="002A70B6">
      <w:pPr>
        <w:pStyle w:val="ListParagraph"/>
        <w:tabs>
          <w:tab w:val="left" w:pos="426"/>
        </w:tabs>
        <w:ind w:left="780"/>
        <w:jc w:val="both"/>
        <w:rPr>
          <w:rFonts w:ascii="Cambria" w:hAnsi="Cambria"/>
          <w:sz w:val="20"/>
          <w:szCs w:val="20"/>
          <w:lang w:val="en-GB"/>
        </w:rPr>
      </w:pPr>
      <w:r w:rsidRPr="00667B62">
        <w:rPr>
          <w:rFonts w:ascii="Cambria" w:hAnsi="Cambria"/>
          <w:i/>
          <w:iCs/>
          <w:sz w:val="20"/>
          <w:szCs w:val="20"/>
          <w:lang w:val="en-US"/>
        </w:rPr>
        <w:t xml:space="preserve">The Panel will examine the “2024 Draft Compliance </w:t>
      </w:r>
      <w:r w:rsidR="000D3D1D" w:rsidRPr="00667B62">
        <w:rPr>
          <w:rFonts w:ascii="Cambria" w:hAnsi="Cambria"/>
          <w:i/>
          <w:iCs/>
          <w:sz w:val="20"/>
          <w:szCs w:val="20"/>
          <w:lang w:val="en-US"/>
        </w:rPr>
        <w:t xml:space="preserve">tables </w:t>
      </w:r>
      <w:r w:rsidRPr="00667B62">
        <w:rPr>
          <w:rFonts w:ascii="Cambria" w:hAnsi="Cambria"/>
          <w:i/>
          <w:iCs/>
          <w:sz w:val="20"/>
          <w:szCs w:val="20"/>
          <w:lang w:val="en-US"/>
        </w:rPr>
        <w:t xml:space="preserve">received in 2025”, to ensure that all entries in the table are in accordance with paragraph 4 of </w:t>
      </w:r>
      <w:hyperlink r:id="rId35" w:history="1">
        <w:r w:rsidRPr="00667B62">
          <w:rPr>
            <w:rStyle w:val="Hyperlink"/>
            <w:rFonts w:ascii="Cambria" w:hAnsi="Cambria"/>
            <w:i/>
            <w:iCs/>
            <w:sz w:val="20"/>
            <w:szCs w:val="20"/>
            <w:u w:val="none"/>
            <w:lang w:val="en-US"/>
          </w:rPr>
          <w:t>Rec. 22-06</w:t>
        </w:r>
      </w:hyperlink>
    </w:p>
    <w:p w14:paraId="06CC8D5C" w14:textId="77777777" w:rsidR="002A70B6" w:rsidRPr="00667B62" w:rsidRDefault="002A70B6" w:rsidP="002A70B6">
      <w:pPr>
        <w:pStyle w:val="ListParagraph"/>
        <w:tabs>
          <w:tab w:val="left" w:pos="426"/>
        </w:tabs>
        <w:ind w:left="780"/>
        <w:jc w:val="both"/>
        <w:rPr>
          <w:rFonts w:ascii="Cambria" w:hAnsi="Cambria"/>
          <w:sz w:val="20"/>
          <w:szCs w:val="20"/>
          <w:lang w:val="en-GB"/>
        </w:rPr>
      </w:pPr>
    </w:p>
    <w:p w14:paraId="7057AE54" w14:textId="6AAB5116" w:rsidR="002A70B6" w:rsidRPr="00667B62" w:rsidRDefault="002A70B6" w:rsidP="002A70B6">
      <w:pPr>
        <w:pStyle w:val="ListParagraph"/>
        <w:widowControl w:val="0"/>
        <w:numPr>
          <w:ilvl w:val="0"/>
          <w:numId w:val="37"/>
        </w:numPr>
        <w:tabs>
          <w:tab w:val="left" w:pos="426"/>
        </w:tabs>
        <w:jc w:val="both"/>
        <w:rPr>
          <w:rFonts w:ascii="Cambria" w:hAnsi="Cambria"/>
          <w:sz w:val="20"/>
          <w:szCs w:val="20"/>
          <w:lang w:val="en-GB"/>
        </w:rPr>
      </w:pPr>
      <w:r w:rsidRPr="00667B62">
        <w:rPr>
          <w:rFonts w:ascii="Cambria" w:hAnsi="Cambria"/>
          <w:sz w:val="20"/>
          <w:szCs w:val="20"/>
          <w:lang w:val="en-GB"/>
        </w:rPr>
        <w:t xml:space="preserve">Consideration of progress on Management Strategy Evaluation (MSE) for South Atlantic </w:t>
      </w:r>
      <w:r w:rsidR="00201363" w:rsidRPr="00667B62">
        <w:rPr>
          <w:rFonts w:ascii="Cambria" w:hAnsi="Cambria"/>
          <w:sz w:val="20"/>
          <w:szCs w:val="20"/>
          <w:lang w:val="en-GB"/>
        </w:rPr>
        <w:t>a</w:t>
      </w:r>
      <w:r w:rsidRPr="00667B62">
        <w:rPr>
          <w:rFonts w:ascii="Cambria" w:hAnsi="Cambria"/>
          <w:sz w:val="20"/>
          <w:szCs w:val="20"/>
          <w:lang w:val="en-GB"/>
        </w:rPr>
        <w:t>lbacore</w:t>
      </w:r>
    </w:p>
    <w:p w14:paraId="6EC7B749" w14:textId="77777777" w:rsidR="002A70B6" w:rsidRPr="00667B62" w:rsidRDefault="002A70B6" w:rsidP="002A70B6">
      <w:pPr>
        <w:tabs>
          <w:tab w:val="left" w:pos="426"/>
        </w:tabs>
        <w:jc w:val="both"/>
        <w:rPr>
          <w:rFonts w:ascii="Cambria" w:hAnsi="Cambria"/>
          <w:sz w:val="20"/>
          <w:szCs w:val="20"/>
          <w:lang w:val="en-GB"/>
        </w:rPr>
      </w:pPr>
    </w:p>
    <w:p w14:paraId="7ECF6593" w14:textId="56AB6FA7" w:rsidR="002A70B6" w:rsidRPr="00667B62" w:rsidRDefault="002A70B6" w:rsidP="002A70B6">
      <w:pPr>
        <w:pStyle w:val="ListParagraph"/>
        <w:widowControl w:val="0"/>
        <w:numPr>
          <w:ilvl w:val="0"/>
          <w:numId w:val="37"/>
        </w:numPr>
        <w:jc w:val="both"/>
        <w:rPr>
          <w:rStyle w:val="Hyperlink"/>
          <w:rFonts w:ascii="Cambria" w:hAnsi="Cambria"/>
          <w:sz w:val="20"/>
          <w:szCs w:val="20"/>
          <w:u w:val="none"/>
          <w:lang w:val="en-GB"/>
        </w:rPr>
      </w:pPr>
      <w:r w:rsidRPr="00667B62">
        <w:rPr>
          <w:rFonts w:ascii="Cambria" w:hAnsi="Cambria"/>
          <w:sz w:val="20"/>
          <w:szCs w:val="20"/>
          <w:lang w:val="en-GB"/>
        </w:rPr>
        <w:t xml:space="preserve">Measures for the conservation of stocks and implementation of the </w:t>
      </w:r>
      <w:r w:rsidR="000D3D1D" w:rsidRPr="00667B62">
        <w:rPr>
          <w:rFonts w:ascii="Cambria" w:hAnsi="Cambria"/>
          <w:i/>
          <w:iCs/>
          <w:sz w:val="20"/>
          <w:szCs w:val="20"/>
          <w:lang w:val="en-GB"/>
        </w:rPr>
        <w:fldChar w:fldCharType="begin"/>
      </w:r>
      <w:r w:rsidR="000D3D1D" w:rsidRPr="00667B62">
        <w:rPr>
          <w:rFonts w:ascii="Cambria" w:hAnsi="Cambria"/>
          <w:i/>
          <w:iCs/>
          <w:sz w:val="20"/>
          <w:szCs w:val="20"/>
          <w:lang w:val="en-GB"/>
        </w:rPr>
        <w:instrText>HYPERLINK "https://www.iccat.int/Documents/Recs/compendiopdf-e/2015-13-e.pdf"</w:instrText>
      </w:r>
      <w:r w:rsidR="000D3D1D" w:rsidRPr="00667B62">
        <w:rPr>
          <w:rFonts w:ascii="Cambria" w:hAnsi="Cambria"/>
          <w:i/>
          <w:iCs/>
          <w:sz w:val="20"/>
          <w:szCs w:val="20"/>
          <w:lang w:val="en-GB"/>
        </w:rPr>
      </w:r>
      <w:r w:rsidR="000D3D1D" w:rsidRPr="00667B62">
        <w:rPr>
          <w:rFonts w:ascii="Cambria" w:hAnsi="Cambria"/>
          <w:i/>
          <w:iCs/>
          <w:sz w:val="20"/>
          <w:szCs w:val="20"/>
          <w:lang w:val="en-GB"/>
        </w:rPr>
        <w:fldChar w:fldCharType="separate"/>
      </w:r>
      <w:r w:rsidR="000D3D1D" w:rsidRPr="00667B62">
        <w:rPr>
          <w:rStyle w:val="Hyperlink"/>
          <w:rFonts w:ascii="Cambria" w:hAnsi="Cambria"/>
          <w:i/>
          <w:iCs/>
          <w:sz w:val="20"/>
          <w:szCs w:val="20"/>
          <w:u w:val="none"/>
          <w:lang w:val="en-GB"/>
        </w:rPr>
        <w:t>Resolution by ICCAT on criteria for the allocation of fishing possibilities</w:t>
      </w:r>
      <w:r w:rsidRPr="00667B62">
        <w:rPr>
          <w:rStyle w:val="Hyperlink"/>
          <w:rFonts w:ascii="Cambria" w:hAnsi="Cambria"/>
          <w:i/>
          <w:iCs/>
          <w:sz w:val="20"/>
          <w:szCs w:val="20"/>
          <w:u w:val="none"/>
          <w:lang w:val="en-GB"/>
        </w:rPr>
        <w:t xml:space="preserve"> </w:t>
      </w:r>
      <w:r w:rsidR="000D3D1D" w:rsidRPr="00667B62">
        <w:rPr>
          <w:rStyle w:val="Hyperlink"/>
          <w:rFonts w:ascii="Cambria" w:hAnsi="Cambria"/>
          <w:sz w:val="20"/>
          <w:szCs w:val="20"/>
          <w:u w:val="none"/>
          <w:lang w:val="en-GB"/>
        </w:rPr>
        <w:t>(</w:t>
      </w:r>
      <w:r w:rsidRPr="00667B62">
        <w:rPr>
          <w:rStyle w:val="Hyperlink"/>
          <w:rFonts w:ascii="Cambria" w:hAnsi="Cambria"/>
          <w:sz w:val="20"/>
          <w:szCs w:val="20"/>
          <w:u w:val="none"/>
          <w:lang w:val="en-GB"/>
        </w:rPr>
        <w:t>Res. 15-13</w:t>
      </w:r>
      <w:r w:rsidR="000D3D1D" w:rsidRPr="00667B62">
        <w:rPr>
          <w:rStyle w:val="Hyperlink"/>
          <w:rFonts w:ascii="Cambria" w:hAnsi="Cambria"/>
          <w:u w:val="none"/>
          <w:lang w:val="en-US"/>
        </w:rPr>
        <w:t>)</w:t>
      </w:r>
    </w:p>
    <w:p w14:paraId="7578B48E" w14:textId="3DBFEDDD" w:rsidR="002A70B6" w:rsidRPr="00667B62" w:rsidRDefault="000D3D1D" w:rsidP="002A70B6">
      <w:pPr>
        <w:pStyle w:val="ListParagraph"/>
        <w:rPr>
          <w:rStyle w:val="Hyperlink"/>
          <w:rFonts w:ascii="Cambria" w:hAnsi="Cambria"/>
          <w:sz w:val="20"/>
          <w:szCs w:val="20"/>
          <w:u w:val="none"/>
          <w:lang w:val="en-GB"/>
        </w:rPr>
      </w:pPr>
      <w:r w:rsidRPr="00667B62">
        <w:rPr>
          <w:rFonts w:ascii="Cambria" w:hAnsi="Cambria"/>
          <w:i/>
          <w:iCs/>
          <w:sz w:val="20"/>
          <w:szCs w:val="20"/>
          <w:lang w:val="en-GB"/>
        </w:rPr>
        <w:fldChar w:fldCharType="end"/>
      </w:r>
    </w:p>
    <w:p w14:paraId="32B3AB0A" w14:textId="77777777" w:rsidR="002A70B6" w:rsidRPr="00667B62" w:rsidRDefault="002A70B6" w:rsidP="002A70B6">
      <w:pPr>
        <w:pStyle w:val="ListParagraph"/>
        <w:widowControl w:val="0"/>
        <w:numPr>
          <w:ilvl w:val="0"/>
          <w:numId w:val="37"/>
        </w:numPr>
        <w:jc w:val="both"/>
        <w:rPr>
          <w:rFonts w:ascii="Cambria" w:hAnsi="Cambria"/>
          <w:iCs/>
          <w:sz w:val="20"/>
          <w:szCs w:val="20"/>
          <w:lang w:val="en-GB"/>
        </w:rPr>
      </w:pPr>
      <w:r w:rsidRPr="00667B62">
        <w:rPr>
          <w:rFonts w:ascii="Cambria" w:hAnsi="Cambria"/>
          <w:iCs/>
          <w:sz w:val="20"/>
          <w:szCs w:val="20"/>
          <w:lang w:val="en-GB"/>
        </w:rPr>
        <w:t xml:space="preserve">Identification of outdated measures </w:t>
      </w:r>
      <w:proofErr w:type="gramStart"/>
      <w:r w:rsidRPr="00667B62">
        <w:rPr>
          <w:rFonts w:ascii="Cambria" w:hAnsi="Cambria"/>
          <w:iCs/>
          <w:sz w:val="20"/>
          <w:szCs w:val="20"/>
          <w:lang w:val="en-GB"/>
        </w:rPr>
        <w:t>in light of</w:t>
      </w:r>
      <w:proofErr w:type="gramEnd"/>
      <w:r w:rsidRPr="00667B62">
        <w:rPr>
          <w:rFonts w:ascii="Cambria" w:hAnsi="Cambria"/>
          <w:iCs/>
          <w:sz w:val="20"/>
          <w:szCs w:val="20"/>
          <w:lang w:val="en-GB"/>
        </w:rPr>
        <w:t xml:space="preserve"> 8 above</w:t>
      </w:r>
    </w:p>
    <w:p w14:paraId="31B5776D" w14:textId="77777777" w:rsidR="002A70B6" w:rsidRPr="00667B62" w:rsidRDefault="002A70B6" w:rsidP="002A70B6">
      <w:pPr>
        <w:jc w:val="both"/>
        <w:rPr>
          <w:rFonts w:ascii="Cambria" w:hAnsi="Cambria"/>
          <w:iCs/>
          <w:sz w:val="20"/>
          <w:szCs w:val="20"/>
          <w:lang w:val="en-GB"/>
        </w:rPr>
      </w:pPr>
    </w:p>
    <w:p w14:paraId="19B34D71" w14:textId="77777777" w:rsidR="002A70B6" w:rsidRPr="00667B62" w:rsidRDefault="002A70B6" w:rsidP="002A70B6">
      <w:pPr>
        <w:ind w:left="720"/>
        <w:jc w:val="both"/>
        <w:rPr>
          <w:rFonts w:ascii="Cambria" w:hAnsi="Cambria"/>
          <w:i/>
          <w:iCs/>
          <w:sz w:val="20"/>
          <w:szCs w:val="20"/>
          <w:lang w:val="en-US"/>
        </w:rPr>
      </w:pPr>
      <w:r w:rsidRPr="00667B62">
        <w:rPr>
          <w:rFonts w:ascii="Cambria" w:hAnsi="Cambria"/>
          <w:i/>
          <w:iCs/>
          <w:sz w:val="20"/>
          <w:szCs w:val="20"/>
          <w:lang w:val="en-US"/>
        </w:rPr>
        <w:t>If previous measures are to be rescinded on the adoption of new measures, this should be identified,</w:t>
      </w:r>
    </w:p>
    <w:p w14:paraId="0EAEAE69" w14:textId="77777777" w:rsidR="002A70B6" w:rsidRPr="00667B62" w:rsidRDefault="002A70B6" w:rsidP="002A70B6">
      <w:pPr>
        <w:ind w:left="720"/>
        <w:jc w:val="both"/>
        <w:rPr>
          <w:rFonts w:ascii="Cambria" w:hAnsi="Cambria"/>
          <w:i/>
          <w:iCs/>
          <w:sz w:val="20"/>
          <w:szCs w:val="20"/>
          <w:lang w:val="en-US"/>
        </w:rPr>
      </w:pPr>
      <w:r w:rsidRPr="00667B62">
        <w:rPr>
          <w:rFonts w:ascii="Cambria" w:hAnsi="Cambria"/>
          <w:i/>
          <w:iCs/>
          <w:sz w:val="20"/>
          <w:szCs w:val="20"/>
          <w:lang w:val="en-US"/>
        </w:rPr>
        <w:t>preferably in the Recommendation, or at least clearly indicated by the Panel.</w:t>
      </w:r>
    </w:p>
    <w:p w14:paraId="5E65BB20" w14:textId="77777777" w:rsidR="002A70B6" w:rsidRPr="00667B62" w:rsidRDefault="002A70B6" w:rsidP="002A70B6">
      <w:pPr>
        <w:pStyle w:val="ListParagraph"/>
        <w:rPr>
          <w:rFonts w:ascii="Cambria" w:hAnsi="Cambria"/>
          <w:iCs/>
          <w:sz w:val="20"/>
          <w:szCs w:val="20"/>
          <w:lang w:val="en-GB"/>
        </w:rPr>
      </w:pPr>
    </w:p>
    <w:p w14:paraId="7FC89150" w14:textId="6FE77008" w:rsidR="002A70B6" w:rsidRPr="00667B62" w:rsidRDefault="002A70B6" w:rsidP="002A70B6">
      <w:pPr>
        <w:pStyle w:val="ListParagraph"/>
        <w:widowControl w:val="0"/>
        <w:numPr>
          <w:ilvl w:val="0"/>
          <w:numId w:val="37"/>
        </w:numPr>
        <w:tabs>
          <w:tab w:val="left" w:pos="426"/>
        </w:tabs>
        <w:jc w:val="both"/>
        <w:rPr>
          <w:rFonts w:ascii="Cambria" w:hAnsi="Cambria"/>
          <w:sz w:val="20"/>
          <w:szCs w:val="20"/>
          <w:lang w:val="en-GB"/>
        </w:rPr>
      </w:pPr>
      <w:r w:rsidRPr="00667B62">
        <w:rPr>
          <w:rFonts w:ascii="Cambria" w:hAnsi="Cambria"/>
          <w:sz w:val="20"/>
          <w:szCs w:val="20"/>
          <w:lang w:val="en-GB"/>
        </w:rPr>
        <w:t>Election of Chair and potential Vice</w:t>
      </w:r>
      <w:r w:rsidR="000D3D1D" w:rsidRPr="00667B62">
        <w:rPr>
          <w:rFonts w:ascii="Cambria" w:hAnsi="Cambria"/>
          <w:sz w:val="20"/>
          <w:szCs w:val="20"/>
          <w:lang w:val="en-GB"/>
        </w:rPr>
        <w:t xml:space="preserve"> Chair</w:t>
      </w:r>
    </w:p>
    <w:p w14:paraId="4C7BB055" w14:textId="77777777" w:rsidR="002A70B6" w:rsidRPr="00667B62" w:rsidRDefault="002A70B6" w:rsidP="002A70B6">
      <w:pPr>
        <w:tabs>
          <w:tab w:val="left" w:pos="426"/>
        </w:tabs>
        <w:jc w:val="both"/>
        <w:rPr>
          <w:rFonts w:ascii="Cambria" w:hAnsi="Cambria"/>
          <w:sz w:val="20"/>
          <w:szCs w:val="20"/>
          <w:lang w:val="en-GB"/>
        </w:rPr>
      </w:pPr>
    </w:p>
    <w:p w14:paraId="402899E6" w14:textId="2195A6B1" w:rsidR="002A70B6" w:rsidRPr="00667B62" w:rsidRDefault="002A70B6" w:rsidP="002A70B6">
      <w:pPr>
        <w:ind w:left="450" w:firstLine="270"/>
        <w:jc w:val="both"/>
        <w:rPr>
          <w:rFonts w:ascii="Cambria" w:hAnsi="Cambria"/>
          <w:i/>
          <w:iCs/>
          <w:sz w:val="20"/>
          <w:szCs w:val="20"/>
          <w:lang w:val="en-GB"/>
        </w:rPr>
      </w:pPr>
      <w:r w:rsidRPr="00667B62">
        <w:rPr>
          <w:rFonts w:ascii="Cambria" w:hAnsi="Cambria"/>
          <w:i/>
          <w:iCs/>
          <w:sz w:val="20"/>
          <w:szCs w:val="20"/>
          <w:lang w:val="en-GB"/>
        </w:rPr>
        <w:t>Panel 3 shall elect a Chair for the biennial period 2026</w:t>
      </w:r>
      <w:r w:rsidR="000832AE" w:rsidRPr="00667B62">
        <w:rPr>
          <w:rFonts w:ascii="Cambria" w:hAnsi="Cambria"/>
          <w:i/>
          <w:iCs/>
          <w:sz w:val="20"/>
          <w:szCs w:val="20"/>
          <w:lang w:val="en-GB"/>
        </w:rPr>
        <w:t>-</w:t>
      </w:r>
      <w:r w:rsidRPr="00667B62">
        <w:rPr>
          <w:rFonts w:ascii="Cambria" w:hAnsi="Cambria"/>
          <w:i/>
          <w:iCs/>
          <w:sz w:val="20"/>
          <w:szCs w:val="20"/>
          <w:lang w:val="en-GB"/>
        </w:rPr>
        <w:t>2027.</w:t>
      </w:r>
    </w:p>
    <w:p w14:paraId="70A4F168" w14:textId="77777777" w:rsidR="002A70B6" w:rsidRPr="00667B62" w:rsidRDefault="002A70B6" w:rsidP="002A70B6">
      <w:pPr>
        <w:jc w:val="both"/>
        <w:rPr>
          <w:rFonts w:ascii="Cambria" w:hAnsi="Cambria"/>
          <w:iCs/>
          <w:sz w:val="20"/>
          <w:szCs w:val="20"/>
          <w:lang w:val="en-GB"/>
        </w:rPr>
      </w:pPr>
    </w:p>
    <w:p w14:paraId="02CE0F5B" w14:textId="77777777" w:rsidR="002A70B6" w:rsidRPr="00667B62" w:rsidRDefault="002A70B6" w:rsidP="002A70B6">
      <w:pPr>
        <w:pStyle w:val="ListParagraph"/>
        <w:widowControl w:val="0"/>
        <w:numPr>
          <w:ilvl w:val="0"/>
          <w:numId w:val="37"/>
        </w:numPr>
        <w:tabs>
          <w:tab w:val="left" w:pos="426"/>
          <w:tab w:val="left" w:pos="4090"/>
        </w:tabs>
        <w:jc w:val="both"/>
        <w:rPr>
          <w:rFonts w:ascii="Cambria" w:hAnsi="Cambria"/>
          <w:sz w:val="20"/>
          <w:szCs w:val="20"/>
          <w:lang w:val="en-GB"/>
        </w:rPr>
      </w:pPr>
      <w:r w:rsidRPr="00667B62">
        <w:rPr>
          <w:rFonts w:ascii="Cambria" w:hAnsi="Cambria"/>
          <w:sz w:val="20"/>
          <w:szCs w:val="20"/>
          <w:lang w:val="en-GB"/>
        </w:rPr>
        <w:t>Other matters</w:t>
      </w:r>
    </w:p>
    <w:p w14:paraId="362FD12E" w14:textId="77777777" w:rsidR="002A70B6" w:rsidRPr="00667B62" w:rsidRDefault="002A70B6" w:rsidP="002A70B6">
      <w:pPr>
        <w:pStyle w:val="ListParagraph"/>
        <w:rPr>
          <w:rFonts w:ascii="Cambria" w:hAnsi="Cambria"/>
          <w:sz w:val="20"/>
          <w:szCs w:val="20"/>
          <w:lang w:val="en-GB"/>
        </w:rPr>
      </w:pPr>
    </w:p>
    <w:p w14:paraId="63789140" w14:textId="77777777" w:rsidR="002A70B6" w:rsidRPr="00667B62" w:rsidRDefault="002A70B6" w:rsidP="002A70B6">
      <w:pPr>
        <w:pStyle w:val="ListParagraph"/>
        <w:widowControl w:val="0"/>
        <w:numPr>
          <w:ilvl w:val="0"/>
          <w:numId w:val="37"/>
        </w:numPr>
        <w:tabs>
          <w:tab w:val="left" w:pos="426"/>
        </w:tabs>
        <w:jc w:val="both"/>
        <w:rPr>
          <w:rFonts w:ascii="Cambria" w:hAnsi="Cambria"/>
          <w:sz w:val="20"/>
          <w:szCs w:val="20"/>
          <w:lang w:val="en-GB"/>
        </w:rPr>
      </w:pPr>
      <w:r w:rsidRPr="00667B62">
        <w:rPr>
          <w:rFonts w:ascii="Cambria" w:hAnsi="Cambria"/>
          <w:sz w:val="20"/>
          <w:szCs w:val="20"/>
          <w:lang w:val="en-GB"/>
        </w:rPr>
        <w:t>Adoption of the report and adjournment</w:t>
      </w:r>
    </w:p>
    <w:p w14:paraId="099932B6" w14:textId="2369364B" w:rsidR="002A70B6" w:rsidRPr="00667B62" w:rsidRDefault="002A70B6">
      <w:pPr>
        <w:spacing w:after="160" w:line="259" w:lineRule="auto"/>
        <w:rPr>
          <w:rFonts w:ascii="Cambria" w:hAnsi="Cambria"/>
          <w:b/>
          <w:bCs/>
          <w:iCs/>
          <w:sz w:val="20"/>
          <w:szCs w:val="20"/>
          <w:lang w:val="en-GB"/>
        </w:rPr>
      </w:pPr>
    </w:p>
    <w:p w14:paraId="476F77B8" w14:textId="77777777" w:rsidR="00321018" w:rsidRPr="00667B62" w:rsidRDefault="00321018">
      <w:pPr>
        <w:spacing w:after="160" w:line="259" w:lineRule="auto"/>
        <w:rPr>
          <w:rFonts w:ascii="Cambria" w:hAnsi="Cambria"/>
          <w:b/>
          <w:bCs/>
          <w:iCs/>
          <w:sz w:val="20"/>
          <w:szCs w:val="20"/>
          <w:lang w:val="en-GB"/>
        </w:rPr>
      </w:pPr>
      <w:r w:rsidRPr="00667B62">
        <w:rPr>
          <w:rFonts w:ascii="Cambria" w:hAnsi="Cambria"/>
          <w:b/>
          <w:bCs/>
          <w:iCs/>
          <w:sz w:val="20"/>
          <w:szCs w:val="20"/>
          <w:lang w:val="en-GB"/>
        </w:rPr>
        <w:br w:type="page"/>
      </w:r>
    </w:p>
    <w:p w14:paraId="5066952E" w14:textId="7DD09EF7" w:rsidR="002A70B6" w:rsidRPr="00667B62" w:rsidRDefault="002A70B6" w:rsidP="002A70B6">
      <w:pPr>
        <w:tabs>
          <w:tab w:val="left" w:pos="300"/>
        </w:tabs>
        <w:jc w:val="center"/>
        <w:rPr>
          <w:rFonts w:ascii="Cambria" w:hAnsi="Cambria"/>
          <w:b/>
          <w:bCs/>
          <w:iCs/>
          <w:sz w:val="20"/>
          <w:szCs w:val="20"/>
          <w:lang w:val="en-GB"/>
        </w:rPr>
      </w:pPr>
      <w:r w:rsidRPr="00667B62">
        <w:rPr>
          <w:rFonts w:ascii="Cambria" w:hAnsi="Cambria"/>
          <w:b/>
          <w:bCs/>
          <w:iCs/>
          <w:sz w:val="20"/>
          <w:szCs w:val="20"/>
          <w:lang w:val="en-GB"/>
        </w:rPr>
        <w:lastRenderedPageBreak/>
        <w:t>Panel 4</w:t>
      </w:r>
    </w:p>
    <w:p w14:paraId="0A75E94B" w14:textId="77777777" w:rsidR="002A70B6" w:rsidRPr="00667B62" w:rsidRDefault="002A70B6" w:rsidP="002A70B6">
      <w:pPr>
        <w:tabs>
          <w:tab w:val="left" w:pos="300"/>
        </w:tabs>
        <w:jc w:val="center"/>
        <w:rPr>
          <w:rFonts w:ascii="Cambria" w:hAnsi="Cambria"/>
          <w:b/>
          <w:bCs/>
          <w:iCs/>
          <w:sz w:val="20"/>
          <w:szCs w:val="20"/>
          <w:lang w:val="en-GB"/>
        </w:rPr>
      </w:pPr>
    </w:p>
    <w:p w14:paraId="6883A514" w14:textId="77777777" w:rsidR="002A70B6" w:rsidRPr="00667B62" w:rsidRDefault="002A70B6" w:rsidP="002A70B6">
      <w:pPr>
        <w:rPr>
          <w:rFonts w:ascii="Cambria" w:hAnsi="Cambria"/>
          <w:bCs/>
          <w:sz w:val="20"/>
          <w:szCs w:val="20"/>
          <w:lang w:val="en-GB"/>
        </w:rPr>
      </w:pPr>
      <w:bookmarkStart w:id="7" w:name="_Hlk11940241"/>
    </w:p>
    <w:bookmarkEnd w:id="7"/>
    <w:p w14:paraId="1D60F15F" w14:textId="77777777" w:rsidR="002A70B6" w:rsidRPr="00667B62" w:rsidRDefault="002A70B6" w:rsidP="002A70B6">
      <w:pPr>
        <w:pStyle w:val="ListParagraph"/>
        <w:widowControl w:val="0"/>
        <w:numPr>
          <w:ilvl w:val="0"/>
          <w:numId w:val="36"/>
        </w:numPr>
        <w:jc w:val="both"/>
        <w:rPr>
          <w:rFonts w:ascii="Cambria" w:hAnsi="Cambria"/>
          <w:sz w:val="20"/>
          <w:szCs w:val="20"/>
          <w:lang w:val="en-GB"/>
        </w:rPr>
      </w:pPr>
      <w:r w:rsidRPr="00667B62">
        <w:rPr>
          <w:rFonts w:ascii="Cambria" w:hAnsi="Cambria"/>
          <w:sz w:val="20"/>
          <w:szCs w:val="20"/>
          <w:lang w:val="en-GB"/>
        </w:rPr>
        <w:t>Opening of the meeting</w:t>
      </w:r>
    </w:p>
    <w:p w14:paraId="2B187BB7" w14:textId="77777777" w:rsidR="002A70B6" w:rsidRPr="00667B62" w:rsidRDefault="002A70B6" w:rsidP="002A70B6">
      <w:pPr>
        <w:jc w:val="both"/>
        <w:rPr>
          <w:rFonts w:ascii="Cambria" w:hAnsi="Cambria"/>
          <w:sz w:val="20"/>
          <w:szCs w:val="20"/>
          <w:lang w:val="en-GB"/>
        </w:rPr>
      </w:pPr>
    </w:p>
    <w:p w14:paraId="654EE9C7" w14:textId="6AE03537"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 xml:space="preserve">The meeting will be opened by </w:t>
      </w:r>
      <w:r w:rsidR="000D3D1D" w:rsidRPr="00667B62">
        <w:rPr>
          <w:rFonts w:ascii="Cambria" w:hAnsi="Cambria"/>
          <w:i/>
          <w:iCs/>
          <w:sz w:val="20"/>
          <w:szCs w:val="20"/>
          <w:lang w:val="en-US"/>
        </w:rPr>
        <w:t xml:space="preserve">the </w:t>
      </w:r>
      <w:r w:rsidRPr="00667B62">
        <w:rPr>
          <w:rFonts w:ascii="Cambria" w:hAnsi="Cambria"/>
          <w:i/>
          <w:iCs/>
          <w:sz w:val="20"/>
          <w:szCs w:val="20"/>
          <w:lang w:val="en-US"/>
        </w:rPr>
        <w:t>Chair of the Panel 4</w:t>
      </w:r>
      <w:r w:rsidR="000D3D1D" w:rsidRPr="00667B62">
        <w:rPr>
          <w:rFonts w:ascii="Cambria" w:hAnsi="Cambria"/>
          <w:i/>
          <w:iCs/>
          <w:sz w:val="20"/>
          <w:szCs w:val="20"/>
          <w:lang w:val="en-US"/>
        </w:rPr>
        <w:t>, Mr Amar Ouchelli (Algeria)</w:t>
      </w:r>
      <w:r w:rsidRPr="00667B62">
        <w:rPr>
          <w:rFonts w:ascii="Cambria" w:hAnsi="Cambria"/>
          <w:i/>
          <w:iCs/>
          <w:sz w:val="20"/>
          <w:szCs w:val="20"/>
          <w:lang w:val="en-US"/>
        </w:rPr>
        <w:t>.</w:t>
      </w:r>
    </w:p>
    <w:p w14:paraId="1F6B7061" w14:textId="77777777" w:rsidR="002A70B6" w:rsidRPr="00667B62" w:rsidRDefault="002A70B6" w:rsidP="002A70B6">
      <w:pPr>
        <w:ind w:left="360"/>
        <w:jc w:val="both"/>
        <w:rPr>
          <w:rFonts w:ascii="Cambria" w:hAnsi="Cambria"/>
          <w:sz w:val="20"/>
          <w:szCs w:val="20"/>
          <w:lang w:val="en-GB"/>
        </w:rPr>
      </w:pPr>
    </w:p>
    <w:p w14:paraId="77C30117" w14:textId="77777777" w:rsidR="002A70B6" w:rsidRPr="00667B62" w:rsidRDefault="002A70B6" w:rsidP="002A70B6">
      <w:pPr>
        <w:pStyle w:val="ListParagraph"/>
        <w:widowControl w:val="0"/>
        <w:numPr>
          <w:ilvl w:val="0"/>
          <w:numId w:val="36"/>
        </w:numPr>
        <w:jc w:val="both"/>
        <w:rPr>
          <w:rFonts w:ascii="Cambria" w:hAnsi="Cambria"/>
          <w:sz w:val="20"/>
          <w:szCs w:val="20"/>
          <w:lang w:val="en-GB"/>
        </w:rPr>
      </w:pPr>
      <w:r w:rsidRPr="00667B62">
        <w:rPr>
          <w:rFonts w:ascii="Cambria" w:hAnsi="Cambria"/>
          <w:sz w:val="20"/>
          <w:szCs w:val="20"/>
          <w:lang w:val="en-GB"/>
        </w:rPr>
        <w:t xml:space="preserve">Appointment of Rapporteur </w:t>
      </w:r>
    </w:p>
    <w:p w14:paraId="0F0DD6FB" w14:textId="77777777" w:rsidR="002A70B6" w:rsidRPr="00667B62" w:rsidRDefault="002A70B6" w:rsidP="002A70B6">
      <w:pPr>
        <w:jc w:val="both"/>
        <w:rPr>
          <w:rFonts w:ascii="Cambria" w:hAnsi="Cambria"/>
          <w:sz w:val="20"/>
          <w:szCs w:val="20"/>
          <w:lang w:val="en-GB"/>
        </w:rPr>
      </w:pPr>
    </w:p>
    <w:p w14:paraId="20FD05F8" w14:textId="77777777" w:rsidR="002A70B6" w:rsidRPr="00667B62" w:rsidRDefault="002A70B6" w:rsidP="002A70B6">
      <w:pPr>
        <w:pStyle w:val="ListParagraph"/>
        <w:widowControl w:val="0"/>
        <w:numPr>
          <w:ilvl w:val="0"/>
          <w:numId w:val="36"/>
        </w:numPr>
        <w:jc w:val="both"/>
        <w:rPr>
          <w:rFonts w:ascii="Cambria" w:hAnsi="Cambria"/>
          <w:sz w:val="20"/>
          <w:szCs w:val="20"/>
          <w:lang w:val="en-GB"/>
        </w:rPr>
      </w:pPr>
      <w:r w:rsidRPr="00667B62">
        <w:rPr>
          <w:rFonts w:ascii="Cambria" w:hAnsi="Cambria"/>
          <w:sz w:val="20"/>
          <w:szCs w:val="20"/>
          <w:lang w:val="en-GB"/>
        </w:rPr>
        <w:t>Adoption of Agenda</w:t>
      </w:r>
    </w:p>
    <w:p w14:paraId="25DACA12" w14:textId="77777777" w:rsidR="002A70B6" w:rsidRPr="00667B62" w:rsidRDefault="002A70B6" w:rsidP="002A70B6">
      <w:pPr>
        <w:pStyle w:val="ListParagraph"/>
        <w:rPr>
          <w:rFonts w:ascii="Cambria" w:hAnsi="Cambria"/>
          <w:sz w:val="20"/>
          <w:szCs w:val="20"/>
          <w:lang w:val="en-GB"/>
        </w:rPr>
      </w:pPr>
    </w:p>
    <w:p w14:paraId="5586D93F" w14:textId="33DAFC45"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 xml:space="preserve">The Agenda for Panel 4 is available as document </w:t>
      </w:r>
      <w:r w:rsidRPr="00667B62">
        <w:rPr>
          <w:rFonts w:ascii="Cambria" w:hAnsi="Cambria"/>
          <w:b/>
          <w:bCs/>
          <w:i/>
          <w:iCs/>
          <w:sz w:val="20"/>
          <w:szCs w:val="20"/>
          <w:lang w:val="en-US"/>
        </w:rPr>
        <w:t>PA4</w:t>
      </w:r>
      <w:r w:rsidR="000D3D1D" w:rsidRPr="00667B62">
        <w:rPr>
          <w:rFonts w:ascii="Cambria" w:hAnsi="Cambria"/>
          <w:b/>
          <w:bCs/>
          <w:i/>
          <w:iCs/>
          <w:sz w:val="20"/>
          <w:szCs w:val="20"/>
          <w:lang w:val="en-US"/>
        </w:rPr>
        <w:t>_</w:t>
      </w:r>
      <w:r w:rsidRPr="00667B62">
        <w:rPr>
          <w:rFonts w:ascii="Cambria" w:hAnsi="Cambria"/>
          <w:b/>
          <w:bCs/>
          <w:i/>
          <w:iCs/>
          <w:sz w:val="20"/>
          <w:szCs w:val="20"/>
          <w:lang w:val="en-US"/>
        </w:rPr>
        <w:t>800/2025</w:t>
      </w:r>
      <w:r w:rsidRPr="00667B62">
        <w:rPr>
          <w:rFonts w:ascii="Cambria" w:hAnsi="Cambria"/>
          <w:i/>
          <w:iCs/>
          <w:sz w:val="20"/>
          <w:szCs w:val="20"/>
          <w:lang w:val="en-US"/>
        </w:rPr>
        <w:t>.</w:t>
      </w:r>
    </w:p>
    <w:p w14:paraId="31493562" w14:textId="77777777" w:rsidR="002A70B6" w:rsidRPr="00667B62" w:rsidRDefault="002A70B6" w:rsidP="002A70B6">
      <w:pPr>
        <w:jc w:val="both"/>
        <w:rPr>
          <w:rFonts w:ascii="Cambria" w:hAnsi="Cambria"/>
          <w:sz w:val="20"/>
          <w:szCs w:val="20"/>
          <w:lang w:val="en-GB"/>
        </w:rPr>
      </w:pPr>
    </w:p>
    <w:p w14:paraId="6091AEDE" w14:textId="77777777" w:rsidR="002A70B6" w:rsidRPr="00667B62" w:rsidRDefault="002A70B6" w:rsidP="002A70B6">
      <w:pPr>
        <w:pStyle w:val="ListParagraph"/>
        <w:widowControl w:val="0"/>
        <w:numPr>
          <w:ilvl w:val="0"/>
          <w:numId w:val="36"/>
        </w:numPr>
        <w:jc w:val="both"/>
        <w:rPr>
          <w:rFonts w:ascii="Cambria" w:hAnsi="Cambria"/>
          <w:sz w:val="20"/>
          <w:szCs w:val="20"/>
          <w:lang w:val="en-GB"/>
        </w:rPr>
      </w:pPr>
      <w:r w:rsidRPr="00667B62">
        <w:rPr>
          <w:rFonts w:ascii="Cambria" w:hAnsi="Cambria"/>
          <w:sz w:val="20"/>
          <w:szCs w:val="20"/>
          <w:lang w:val="en-GB"/>
        </w:rPr>
        <w:t>Review of Panel membership</w:t>
      </w:r>
    </w:p>
    <w:p w14:paraId="4FEE5250" w14:textId="77777777" w:rsidR="002A70B6" w:rsidRPr="00667B62" w:rsidRDefault="002A70B6" w:rsidP="002A70B6">
      <w:pPr>
        <w:jc w:val="both"/>
        <w:rPr>
          <w:rFonts w:ascii="Cambria" w:hAnsi="Cambria"/>
          <w:sz w:val="20"/>
          <w:szCs w:val="20"/>
          <w:lang w:val="en-GB"/>
        </w:rPr>
      </w:pPr>
    </w:p>
    <w:p w14:paraId="04D8B4D6" w14:textId="46FD8CE4"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 xml:space="preserve">Panel membership can be found in document </w:t>
      </w:r>
      <w:r w:rsidRPr="00667B62">
        <w:rPr>
          <w:rFonts w:ascii="Cambria" w:hAnsi="Cambria"/>
          <w:b/>
          <w:bCs/>
          <w:i/>
          <w:iCs/>
          <w:sz w:val="20"/>
          <w:szCs w:val="20"/>
          <w:lang w:val="en-US"/>
        </w:rPr>
        <w:t>GEN</w:t>
      </w:r>
      <w:r w:rsidR="000D3D1D" w:rsidRPr="00667B62">
        <w:rPr>
          <w:rFonts w:ascii="Cambria" w:hAnsi="Cambria"/>
          <w:b/>
          <w:bCs/>
          <w:i/>
          <w:iCs/>
          <w:sz w:val="20"/>
          <w:szCs w:val="20"/>
          <w:lang w:val="en-US"/>
        </w:rPr>
        <w:t>_</w:t>
      </w:r>
      <w:r w:rsidRPr="00667B62">
        <w:rPr>
          <w:rFonts w:ascii="Cambria" w:hAnsi="Cambria"/>
          <w:b/>
          <w:bCs/>
          <w:i/>
          <w:iCs/>
          <w:sz w:val="20"/>
          <w:szCs w:val="20"/>
          <w:lang w:val="en-US"/>
        </w:rPr>
        <w:t>004/2025</w:t>
      </w:r>
      <w:r w:rsidRPr="00667B62">
        <w:rPr>
          <w:rFonts w:ascii="Cambria" w:hAnsi="Cambria"/>
          <w:i/>
          <w:iCs/>
          <w:sz w:val="20"/>
          <w:szCs w:val="20"/>
          <w:lang w:val="en-US"/>
        </w:rPr>
        <w:t>. The Executive Secretary will inform the</w:t>
      </w:r>
    </w:p>
    <w:p w14:paraId="089E2D31" w14:textId="77777777"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 xml:space="preserve">Panel </w:t>
      </w:r>
      <w:proofErr w:type="gramStart"/>
      <w:r w:rsidRPr="00667B62">
        <w:rPr>
          <w:rFonts w:ascii="Cambria" w:hAnsi="Cambria"/>
          <w:i/>
          <w:iCs/>
          <w:sz w:val="20"/>
          <w:szCs w:val="20"/>
          <w:lang w:val="en-US"/>
        </w:rPr>
        <w:t>of</w:t>
      </w:r>
      <w:proofErr w:type="gramEnd"/>
      <w:r w:rsidRPr="00667B62">
        <w:rPr>
          <w:rFonts w:ascii="Cambria" w:hAnsi="Cambria"/>
          <w:i/>
          <w:iCs/>
          <w:sz w:val="20"/>
          <w:szCs w:val="20"/>
          <w:lang w:val="en-US"/>
        </w:rPr>
        <w:t xml:space="preserve"> any change in membership.</w:t>
      </w:r>
    </w:p>
    <w:p w14:paraId="3738742A" w14:textId="77777777" w:rsidR="002A70B6" w:rsidRPr="00667B62" w:rsidRDefault="002A70B6" w:rsidP="002A70B6">
      <w:pPr>
        <w:jc w:val="both"/>
        <w:rPr>
          <w:rFonts w:ascii="Cambria" w:hAnsi="Cambria"/>
          <w:sz w:val="20"/>
          <w:szCs w:val="20"/>
          <w:lang w:val="en-GB"/>
        </w:rPr>
      </w:pPr>
    </w:p>
    <w:p w14:paraId="0BCD2E0D" w14:textId="77777777" w:rsidR="002A70B6" w:rsidRPr="00667B62" w:rsidRDefault="002A70B6" w:rsidP="002A70B6">
      <w:pPr>
        <w:pStyle w:val="ListParagraph"/>
        <w:widowControl w:val="0"/>
        <w:numPr>
          <w:ilvl w:val="0"/>
          <w:numId w:val="36"/>
        </w:numPr>
        <w:jc w:val="both"/>
        <w:rPr>
          <w:rFonts w:ascii="Cambria" w:hAnsi="Cambria"/>
          <w:sz w:val="20"/>
          <w:szCs w:val="20"/>
          <w:lang w:val="en-GB"/>
        </w:rPr>
      </w:pPr>
      <w:r w:rsidRPr="00667B62">
        <w:rPr>
          <w:rFonts w:ascii="Cambria" w:hAnsi="Cambria"/>
          <w:sz w:val="20"/>
          <w:szCs w:val="20"/>
          <w:lang w:val="en-GB"/>
        </w:rPr>
        <w:t>Report of the Standing Committee on Research and Statistics (SCRS)</w:t>
      </w:r>
    </w:p>
    <w:p w14:paraId="596C6470" w14:textId="77777777" w:rsidR="002A70B6" w:rsidRPr="00667B62" w:rsidRDefault="002A70B6" w:rsidP="002A70B6">
      <w:pPr>
        <w:jc w:val="both"/>
        <w:rPr>
          <w:rFonts w:ascii="Cambria" w:hAnsi="Cambria"/>
          <w:sz w:val="20"/>
          <w:szCs w:val="20"/>
          <w:lang w:val="en-GB"/>
        </w:rPr>
      </w:pPr>
    </w:p>
    <w:p w14:paraId="2E5613FA" w14:textId="5547E88E"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 xml:space="preserve">The SCRS Report is contained in document </w:t>
      </w:r>
      <w:r w:rsidRPr="00667B62">
        <w:rPr>
          <w:rFonts w:ascii="Cambria" w:hAnsi="Cambria"/>
          <w:b/>
          <w:bCs/>
          <w:i/>
          <w:iCs/>
          <w:sz w:val="20"/>
          <w:szCs w:val="20"/>
          <w:lang w:val="en-US"/>
        </w:rPr>
        <w:t>PLE</w:t>
      </w:r>
      <w:r w:rsidR="000D3D1D" w:rsidRPr="00667B62">
        <w:rPr>
          <w:rFonts w:ascii="Cambria" w:hAnsi="Cambria"/>
          <w:b/>
          <w:bCs/>
          <w:i/>
          <w:iCs/>
          <w:sz w:val="20"/>
          <w:szCs w:val="20"/>
          <w:lang w:val="en-US"/>
        </w:rPr>
        <w:t>_</w:t>
      </w:r>
      <w:r w:rsidRPr="00667B62">
        <w:rPr>
          <w:rFonts w:ascii="Cambria" w:hAnsi="Cambria"/>
          <w:b/>
          <w:bCs/>
          <w:i/>
          <w:iCs/>
          <w:sz w:val="20"/>
          <w:szCs w:val="20"/>
          <w:lang w:val="en-US"/>
        </w:rPr>
        <w:t>104/2025</w:t>
      </w:r>
      <w:r w:rsidRPr="00667B62">
        <w:rPr>
          <w:rFonts w:ascii="Cambria" w:hAnsi="Cambria"/>
          <w:i/>
          <w:iCs/>
          <w:sz w:val="20"/>
          <w:szCs w:val="20"/>
          <w:lang w:val="en-US"/>
        </w:rPr>
        <w:t xml:space="preserve">. The SCRS Chair/Vice Chair will present the findings of the Committee relevant to Panel 4. The SCRS Chair/Vice Chair will also update the Panel </w:t>
      </w:r>
      <w:proofErr w:type="gramStart"/>
      <w:r w:rsidRPr="00667B62">
        <w:rPr>
          <w:rFonts w:ascii="Cambria" w:hAnsi="Cambria"/>
          <w:i/>
          <w:iCs/>
          <w:sz w:val="20"/>
          <w:szCs w:val="20"/>
          <w:lang w:val="en-US"/>
        </w:rPr>
        <w:t>on</w:t>
      </w:r>
      <w:proofErr w:type="gramEnd"/>
      <w:r w:rsidRPr="00667B62">
        <w:rPr>
          <w:rFonts w:ascii="Cambria" w:hAnsi="Cambria"/>
          <w:i/>
          <w:iCs/>
          <w:sz w:val="20"/>
          <w:szCs w:val="20"/>
          <w:lang w:val="en-US"/>
        </w:rPr>
        <w:t xml:space="preserve"> ongoing research initiatives.</w:t>
      </w:r>
    </w:p>
    <w:p w14:paraId="374917E4" w14:textId="77777777" w:rsidR="002A70B6" w:rsidRPr="00667B62" w:rsidRDefault="002A70B6" w:rsidP="002A70B6">
      <w:pPr>
        <w:pStyle w:val="ListParagraph"/>
        <w:ind w:left="360"/>
        <w:jc w:val="both"/>
        <w:rPr>
          <w:rFonts w:ascii="Cambria" w:hAnsi="Cambria"/>
          <w:sz w:val="20"/>
          <w:szCs w:val="20"/>
          <w:lang w:val="en-GB"/>
        </w:rPr>
      </w:pPr>
    </w:p>
    <w:p w14:paraId="0A2656E7" w14:textId="57DAFF8F" w:rsidR="002A70B6" w:rsidRPr="00667B62" w:rsidRDefault="000D3D1D" w:rsidP="000D3D1D">
      <w:pPr>
        <w:widowControl w:val="0"/>
        <w:ind w:firstLine="360"/>
        <w:jc w:val="both"/>
        <w:rPr>
          <w:rFonts w:ascii="Cambria" w:hAnsi="Cambria"/>
          <w:sz w:val="20"/>
          <w:szCs w:val="20"/>
          <w:lang w:val="en-GB"/>
        </w:rPr>
      </w:pPr>
      <w:r w:rsidRPr="00667B62">
        <w:rPr>
          <w:rFonts w:ascii="Cambria" w:hAnsi="Cambria"/>
          <w:sz w:val="20"/>
          <w:szCs w:val="20"/>
          <w:lang w:val="en-GB"/>
        </w:rPr>
        <w:t>5.1</w:t>
      </w:r>
      <w:r w:rsidRPr="00667B62">
        <w:rPr>
          <w:rFonts w:ascii="Cambria" w:hAnsi="Cambria"/>
          <w:sz w:val="20"/>
          <w:szCs w:val="20"/>
          <w:lang w:val="en-GB"/>
        </w:rPr>
        <w:tab/>
      </w:r>
      <w:r w:rsidR="002A70B6" w:rsidRPr="00667B62">
        <w:rPr>
          <w:rFonts w:ascii="Cambria" w:hAnsi="Cambria"/>
          <w:sz w:val="20"/>
          <w:szCs w:val="20"/>
          <w:lang w:val="en-GB"/>
        </w:rPr>
        <w:t>Research and responses to the Commission</w:t>
      </w:r>
    </w:p>
    <w:p w14:paraId="7BE0A3EC" w14:textId="77777777" w:rsidR="002A70B6" w:rsidRPr="00667B62" w:rsidRDefault="002A70B6" w:rsidP="002A70B6">
      <w:pPr>
        <w:jc w:val="both"/>
        <w:rPr>
          <w:rFonts w:ascii="Cambria" w:hAnsi="Cambria"/>
          <w:sz w:val="20"/>
          <w:szCs w:val="20"/>
          <w:lang w:val="en-GB"/>
        </w:rPr>
      </w:pPr>
    </w:p>
    <w:p w14:paraId="73FD83ED" w14:textId="77777777" w:rsidR="002A70B6" w:rsidRPr="00667B62" w:rsidRDefault="002A70B6" w:rsidP="000D3D1D">
      <w:pPr>
        <w:ind w:left="360"/>
        <w:jc w:val="both"/>
        <w:rPr>
          <w:rFonts w:ascii="Cambria" w:hAnsi="Cambria"/>
          <w:sz w:val="20"/>
          <w:szCs w:val="20"/>
          <w:lang w:val="en-GB"/>
        </w:rPr>
      </w:pPr>
      <w:r w:rsidRPr="00667B62">
        <w:rPr>
          <w:rFonts w:ascii="Cambria" w:hAnsi="Cambria"/>
          <w:i/>
          <w:iCs/>
          <w:sz w:val="20"/>
          <w:szCs w:val="20"/>
          <w:lang w:val="en-US"/>
        </w:rPr>
        <w:t>The SCRS Chair/Vice Chair will update the Panel on ongoing research initiatives, including any relevant outcomes or recommendations.</w:t>
      </w:r>
    </w:p>
    <w:p w14:paraId="5FBB0A37" w14:textId="77777777" w:rsidR="002A70B6" w:rsidRPr="00667B62" w:rsidRDefault="002A70B6" w:rsidP="002A70B6">
      <w:pPr>
        <w:tabs>
          <w:tab w:val="left" w:pos="426"/>
        </w:tabs>
        <w:jc w:val="both"/>
        <w:rPr>
          <w:rFonts w:ascii="Cambria" w:hAnsi="Cambria"/>
          <w:sz w:val="20"/>
          <w:szCs w:val="20"/>
          <w:lang w:val="en-GB"/>
        </w:rPr>
      </w:pPr>
    </w:p>
    <w:p w14:paraId="2583C835" w14:textId="5AC9C4F6" w:rsidR="002A70B6" w:rsidRPr="00667B62" w:rsidRDefault="002A70B6" w:rsidP="002A70B6">
      <w:pPr>
        <w:pStyle w:val="ListParagraph"/>
        <w:widowControl w:val="0"/>
        <w:numPr>
          <w:ilvl w:val="0"/>
          <w:numId w:val="36"/>
        </w:numPr>
        <w:jc w:val="both"/>
        <w:rPr>
          <w:rFonts w:ascii="Cambria" w:hAnsi="Cambria"/>
          <w:sz w:val="20"/>
          <w:szCs w:val="20"/>
          <w:lang w:val="en-GB"/>
        </w:rPr>
      </w:pPr>
      <w:r w:rsidRPr="00667B62">
        <w:rPr>
          <w:rFonts w:ascii="Cambria" w:hAnsi="Cambria"/>
          <w:sz w:val="20"/>
          <w:szCs w:val="20"/>
          <w:lang w:val="en-GB"/>
        </w:rPr>
        <w:t xml:space="preserve">Review of </w:t>
      </w:r>
      <w:r w:rsidR="00474272" w:rsidRPr="00667B62">
        <w:rPr>
          <w:rFonts w:ascii="Cambria" w:hAnsi="Cambria"/>
          <w:sz w:val="20"/>
          <w:szCs w:val="20"/>
          <w:lang w:val="en-GB"/>
        </w:rPr>
        <w:t xml:space="preserve">Compliance </w:t>
      </w:r>
      <w:r w:rsidRPr="00667B62">
        <w:rPr>
          <w:rFonts w:ascii="Cambria" w:hAnsi="Cambria"/>
          <w:sz w:val="20"/>
          <w:szCs w:val="20"/>
          <w:lang w:val="en-GB"/>
        </w:rPr>
        <w:t>tables</w:t>
      </w:r>
    </w:p>
    <w:p w14:paraId="4BA46621" w14:textId="77777777" w:rsidR="002A70B6" w:rsidRPr="00667B62" w:rsidRDefault="002A70B6" w:rsidP="002A70B6">
      <w:pPr>
        <w:jc w:val="both"/>
        <w:rPr>
          <w:rFonts w:ascii="Cambria" w:hAnsi="Cambria"/>
          <w:sz w:val="20"/>
          <w:szCs w:val="20"/>
          <w:lang w:val="en-GB"/>
        </w:rPr>
      </w:pPr>
    </w:p>
    <w:p w14:paraId="7CEEE7C3" w14:textId="462F2384"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 xml:space="preserve">The “2024 </w:t>
      </w:r>
      <w:r w:rsidR="00CB036C" w:rsidRPr="00667B62">
        <w:rPr>
          <w:rFonts w:ascii="Cambria" w:hAnsi="Cambria"/>
          <w:i/>
          <w:iCs/>
          <w:sz w:val="20"/>
          <w:szCs w:val="20"/>
          <w:lang w:val="en-US"/>
        </w:rPr>
        <w:t>Draft</w:t>
      </w:r>
      <w:r w:rsidRPr="00667B62">
        <w:rPr>
          <w:rFonts w:ascii="Cambria" w:hAnsi="Cambria"/>
          <w:i/>
          <w:iCs/>
          <w:sz w:val="20"/>
          <w:szCs w:val="20"/>
          <w:lang w:val="en-US"/>
        </w:rPr>
        <w:t xml:space="preserve"> Compliance Tables received in 2025” have been published as document </w:t>
      </w:r>
      <w:r w:rsidRPr="00667B62">
        <w:rPr>
          <w:rFonts w:ascii="Cambria" w:hAnsi="Cambria"/>
          <w:b/>
          <w:bCs/>
          <w:i/>
          <w:iCs/>
          <w:sz w:val="20"/>
          <w:szCs w:val="20"/>
          <w:lang w:val="en-US"/>
        </w:rPr>
        <w:t>COC</w:t>
      </w:r>
      <w:r w:rsidR="00474272" w:rsidRPr="00667B62">
        <w:rPr>
          <w:rFonts w:ascii="Cambria" w:hAnsi="Cambria"/>
          <w:b/>
          <w:bCs/>
          <w:i/>
          <w:iCs/>
          <w:sz w:val="20"/>
          <w:szCs w:val="20"/>
          <w:lang w:val="en-US"/>
        </w:rPr>
        <w:t>_</w:t>
      </w:r>
      <w:r w:rsidRPr="00667B62">
        <w:rPr>
          <w:rFonts w:ascii="Cambria" w:hAnsi="Cambria"/>
          <w:b/>
          <w:bCs/>
          <w:i/>
          <w:iCs/>
          <w:sz w:val="20"/>
          <w:szCs w:val="20"/>
          <w:lang w:val="en-US"/>
        </w:rPr>
        <w:t>304</w:t>
      </w:r>
      <w:r w:rsidR="00D41A53" w:rsidRPr="00667B62">
        <w:rPr>
          <w:rFonts w:ascii="Cambria" w:hAnsi="Cambria"/>
          <w:b/>
          <w:bCs/>
          <w:i/>
          <w:iCs/>
          <w:sz w:val="20"/>
          <w:szCs w:val="20"/>
          <w:lang w:val="en-US"/>
        </w:rPr>
        <w:t>_TRI_REV_</w:t>
      </w:r>
      <w:r w:rsidR="004D5BBA" w:rsidRPr="00667B62">
        <w:rPr>
          <w:rFonts w:ascii="Cambria" w:hAnsi="Cambria"/>
          <w:b/>
          <w:bCs/>
          <w:i/>
          <w:iCs/>
          <w:sz w:val="20"/>
          <w:szCs w:val="20"/>
          <w:lang w:val="en-US"/>
        </w:rPr>
        <w:t>3</w:t>
      </w:r>
      <w:r w:rsidRPr="00667B62">
        <w:rPr>
          <w:rFonts w:ascii="Cambria" w:hAnsi="Cambria"/>
          <w:b/>
          <w:bCs/>
          <w:i/>
          <w:iCs/>
          <w:sz w:val="20"/>
          <w:szCs w:val="20"/>
          <w:lang w:val="en-US"/>
        </w:rPr>
        <w:t>/2025</w:t>
      </w:r>
      <w:r w:rsidRPr="00667B62">
        <w:rPr>
          <w:rFonts w:ascii="Cambria" w:hAnsi="Cambria"/>
          <w:i/>
          <w:iCs/>
          <w:sz w:val="20"/>
          <w:szCs w:val="20"/>
          <w:lang w:val="en-US"/>
        </w:rPr>
        <w:t>.</w:t>
      </w:r>
    </w:p>
    <w:p w14:paraId="743E13A1" w14:textId="77777777" w:rsidR="002A70B6" w:rsidRPr="00667B62" w:rsidRDefault="002A70B6" w:rsidP="002A70B6">
      <w:pPr>
        <w:ind w:left="360"/>
        <w:jc w:val="both"/>
        <w:rPr>
          <w:rFonts w:ascii="Cambria" w:hAnsi="Cambria"/>
          <w:i/>
          <w:iCs/>
          <w:sz w:val="20"/>
          <w:szCs w:val="20"/>
          <w:lang w:val="en-US"/>
        </w:rPr>
      </w:pPr>
    </w:p>
    <w:p w14:paraId="0C8407FE" w14:textId="413DC9E3" w:rsidR="002A70B6" w:rsidRPr="00667B62" w:rsidRDefault="002A70B6" w:rsidP="002A70B6">
      <w:pPr>
        <w:pStyle w:val="ListParagraph"/>
        <w:widowControl w:val="0"/>
        <w:numPr>
          <w:ilvl w:val="0"/>
          <w:numId w:val="36"/>
        </w:numPr>
        <w:tabs>
          <w:tab w:val="left" w:pos="426"/>
        </w:tabs>
        <w:jc w:val="both"/>
        <w:rPr>
          <w:rFonts w:ascii="Cambria" w:hAnsi="Cambria"/>
          <w:sz w:val="20"/>
          <w:szCs w:val="20"/>
          <w:lang w:val="en-GB"/>
        </w:rPr>
      </w:pPr>
      <w:r w:rsidRPr="00667B62">
        <w:rPr>
          <w:rFonts w:ascii="Cambria" w:hAnsi="Cambria"/>
          <w:sz w:val="20"/>
          <w:szCs w:val="20"/>
          <w:lang w:val="en-GB"/>
        </w:rPr>
        <w:t xml:space="preserve">Consideration of progress on MSE for North Atlantic </w:t>
      </w:r>
      <w:r w:rsidR="00474272" w:rsidRPr="00667B62">
        <w:rPr>
          <w:rFonts w:ascii="Cambria" w:hAnsi="Cambria"/>
          <w:sz w:val="20"/>
          <w:szCs w:val="20"/>
          <w:lang w:val="en-GB"/>
        </w:rPr>
        <w:t xml:space="preserve">swordfish </w:t>
      </w:r>
      <w:r w:rsidRPr="00667B62">
        <w:rPr>
          <w:rFonts w:ascii="Cambria" w:hAnsi="Cambria"/>
          <w:sz w:val="20"/>
          <w:szCs w:val="20"/>
          <w:lang w:val="en-GB"/>
        </w:rPr>
        <w:t xml:space="preserve">and Atlantic </w:t>
      </w:r>
      <w:r w:rsidR="00474272" w:rsidRPr="00667B62">
        <w:rPr>
          <w:rFonts w:ascii="Cambria" w:hAnsi="Cambria"/>
          <w:sz w:val="20"/>
          <w:szCs w:val="20"/>
          <w:lang w:val="en-GB"/>
        </w:rPr>
        <w:t>blue shark</w:t>
      </w:r>
    </w:p>
    <w:p w14:paraId="40336288" w14:textId="77777777" w:rsidR="002A70B6" w:rsidRPr="00667B62" w:rsidRDefault="002A70B6" w:rsidP="002A70B6">
      <w:pPr>
        <w:tabs>
          <w:tab w:val="left" w:pos="426"/>
        </w:tabs>
        <w:jc w:val="both"/>
        <w:rPr>
          <w:rFonts w:ascii="Cambria" w:hAnsi="Cambria"/>
          <w:sz w:val="20"/>
          <w:szCs w:val="20"/>
          <w:lang w:val="en-GB"/>
        </w:rPr>
      </w:pPr>
    </w:p>
    <w:p w14:paraId="0E57CB48" w14:textId="3780E840" w:rsidR="002A70B6" w:rsidRPr="00667B62" w:rsidRDefault="002A70B6" w:rsidP="002A70B6">
      <w:pPr>
        <w:pStyle w:val="ListParagraph"/>
        <w:widowControl w:val="0"/>
        <w:numPr>
          <w:ilvl w:val="0"/>
          <w:numId w:val="36"/>
        </w:numPr>
        <w:jc w:val="both"/>
        <w:rPr>
          <w:rFonts w:ascii="Cambria" w:hAnsi="Cambria"/>
          <w:color w:val="0563C1" w:themeColor="hyperlink"/>
          <w:sz w:val="20"/>
          <w:szCs w:val="20"/>
          <w:lang w:val="en-GB"/>
        </w:rPr>
      </w:pPr>
      <w:r w:rsidRPr="00667B62">
        <w:rPr>
          <w:rFonts w:ascii="Cambria" w:hAnsi="Cambria"/>
          <w:sz w:val="20"/>
          <w:szCs w:val="20"/>
          <w:lang w:val="en-GB"/>
        </w:rPr>
        <w:t xml:space="preserve">Measures for the conservation of stocks and implementation of the </w:t>
      </w:r>
      <w:hyperlink r:id="rId36" w:history="1">
        <w:r w:rsidRPr="00667B62">
          <w:rPr>
            <w:rStyle w:val="Hyperlink"/>
            <w:rFonts w:ascii="Cambria" w:hAnsi="Cambria"/>
            <w:i/>
            <w:iCs/>
            <w:sz w:val="20"/>
            <w:szCs w:val="20"/>
            <w:u w:val="none"/>
            <w:lang w:val="en-GB"/>
          </w:rPr>
          <w:t xml:space="preserve">Resolution by ICCAT on Criteria for the Allocation of Fishing Possibilities </w:t>
        </w:r>
        <w:r w:rsidR="00474272" w:rsidRPr="00667B62">
          <w:rPr>
            <w:rStyle w:val="Hyperlink"/>
            <w:rFonts w:ascii="Cambria" w:hAnsi="Cambria"/>
            <w:sz w:val="20"/>
            <w:szCs w:val="20"/>
            <w:u w:val="none"/>
            <w:lang w:val="en-GB"/>
          </w:rPr>
          <w:t>(</w:t>
        </w:r>
        <w:r w:rsidRPr="00667B62">
          <w:rPr>
            <w:rStyle w:val="Hyperlink"/>
            <w:rFonts w:ascii="Cambria" w:hAnsi="Cambria"/>
            <w:sz w:val="20"/>
            <w:szCs w:val="20"/>
            <w:u w:val="none"/>
            <w:lang w:val="en-GB"/>
          </w:rPr>
          <w:t>Res. 15-13</w:t>
        </w:r>
        <w:r w:rsidR="00474272" w:rsidRPr="00667B62">
          <w:rPr>
            <w:rStyle w:val="Hyperlink"/>
            <w:rFonts w:ascii="Cambria" w:hAnsi="Cambria"/>
            <w:sz w:val="20"/>
            <w:szCs w:val="20"/>
            <w:u w:val="none"/>
            <w:lang w:val="en-GB"/>
          </w:rPr>
          <w:t>)</w:t>
        </w:r>
      </w:hyperlink>
    </w:p>
    <w:p w14:paraId="591E54C2" w14:textId="77777777" w:rsidR="002A70B6" w:rsidRPr="00667B62" w:rsidRDefault="002A70B6" w:rsidP="002A70B6">
      <w:pPr>
        <w:pStyle w:val="ListParagraph"/>
        <w:rPr>
          <w:rStyle w:val="Hyperlink"/>
          <w:rFonts w:ascii="Cambria" w:hAnsi="Cambria"/>
          <w:sz w:val="20"/>
          <w:szCs w:val="20"/>
          <w:u w:val="none"/>
          <w:lang w:val="en-GB"/>
        </w:rPr>
      </w:pPr>
    </w:p>
    <w:p w14:paraId="7BA67AE1" w14:textId="77777777" w:rsidR="002A70B6" w:rsidRPr="00667B62" w:rsidRDefault="002A70B6" w:rsidP="002A70B6">
      <w:pPr>
        <w:ind w:left="426"/>
        <w:jc w:val="both"/>
        <w:rPr>
          <w:rFonts w:ascii="Cambria" w:hAnsi="Cambria"/>
          <w:i/>
          <w:iCs/>
          <w:sz w:val="20"/>
          <w:szCs w:val="20"/>
          <w:lang w:val="en-GB"/>
        </w:rPr>
      </w:pPr>
      <w:hyperlink r:id="rId37" w:history="1">
        <w:r w:rsidRPr="00667B62">
          <w:rPr>
            <w:rStyle w:val="Hyperlink"/>
            <w:rFonts w:ascii="Cambria" w:hAnsi="Cambria"/>
            <w:i/>
            <w:iCs/>
            <w:sz w:val="20"/>
            <w:szCs w:val="20"/>
            <w:u w:val="none"/>
            <w:lang w:val="en-GB"/>
          </w:rPr>
          <w:t>Rec. 19-05</w:t>
        </w:r>
      </w:hyperlink>
      <w:r w:rsidRPr="00667B62">
        <w:rPr>
          <w:rFonts w:ascii="Cambria" w:hAnsi="Cambria"/>
          <w:sz w:val="20"/>
          <w:szCs w:val="20"/>
          <w:lang w:val="en-GB"/>
        </w:rPr>
        <w:t xml:space="preserve"> </w:t>
      </w:r>
      <w:r w:rsidRPr="00667B62">
        <w:rPr>
          <w:rFonts w:ascii="Cambria" w:hAnsi="Cambria"/>
          <w:i/>
          <w:iCs/>
          <w:sz w:val="20"/>
          <w:szCs w:val="20"/>
          <w:lang w:val="en-GB"/>
        </w:rPr>
        <w:t>provides that, “the SCRS shall conduct assessments for blue marlin in 2024 and white marlin/roundscale spearfish in 2025”.</w:t>
      </w:r>
    </w:p>
    <w:p w14:paraId="3CC4F2DD" w14:textId="77777777" w:rsidR="002A70B6" w:rsidRPr="00667B62" w:rsidRDefault="002A70B6" w:rsidP="002A70B6">
      <w:pPr>
        <w:ind w:left="426"/>
        <w:jc w:val="both"/>
        <w:rPr>
          <w:rFonts w:ascii="Cambria" w:hAnsi="Cambria"/>
          <w:i/>
          <w:iCs/>
          <w:sz w:val="20"/>
          <w:szCs w:val="20"/>
          <w:lang w:val="en-GB"/>
        </w:rPr>
      </w:pPr>
    </w:p>
    <w:p w14:paraId="6AA5DC21" w14:textId="4397F3A2" w:rsidR="002A70B6" w:rsidRPr="00667B62" w:rsidRDefault="002A70B6" w:rsidP="002A70B6">
      <w:pPr>
        <w:ind w:left="426"/>
        <w:jc w:val="both"/>
        <w:rPr>
          <w:rFonts w:ascii="Cambria" w:hAnsi="Cambria"/>
          <w:i/>
          <w:iCs/>
          <w:color w:val="0563C1" w:themeColor="hyperlink"/>
          <w:sz w:val="20"/>
          <w:szCs w:val="20"/>
          <w:lang w:val="en-GB"/>
        </w:rPr>
      </w:pPr>
      <w:hyperlink r:id="rId38" w:history="1">
        <w:r w:rsidRPr="00667B62">
          <w:rPr>
            <w:rStyle w:val="Hyperlink"/>
            <w:rFonts w:ascii="Cambria" w:hAnsi="Cambria"/>
            <w:i/>
            <w:iCs/>
            <w:sz w:val="20"/>
            <w:szCs w:val="20"/>
            <w:u w:val="none"/>
            <w:lang w:val="en-GB"/>
          </w:rPr>
          <w:t>Rec. 22-11</w:t>
        </w:r>
      </w:hyperlink>
      <w:r w:rsidRPr="00667B62">
        <w:rPr>
          <w:rFonts w:ascii="Cambria" w:hAnsi="Cambria"/>
          <w:sz w:val="20"/>
          <w:szCs w:val="20"/>
          <w:lang w:val="en-GB"/>
        </w:rPr>
        <w:t xml:space="preserve"> </w:t>
      </w:r>
      <w:r w:rsidRPr="00667B62">
        <w:rPr>
          <w:rFonts w:ascii="Cambria" w:hAnsi="Cambria"/>
          <w:i/>
          <w:iCs/>
          <w:sz w:val="20"/>
          <w:szCs w:val="20"/>
          <w:lang w:val="en-GB"/>
        </w:rPr>
        <w:t xml:space="preserve">provides that, “the Commission shall review this measure no later than the </w:t>
      </w:r>
      <w:r w:rsidR="0035004D" w:rsidRPr="00667B62">
        <w:rPr>
          <w:rFonts w:ascii="Cambria" w:hAnsi="Cambria"/>
          <w:i/>
          <w:iCs/>
          <w:sz w:val="20"/>
          <w:szCs w:val="20"/>
          <w:lang w:val="en-GB"/>
        </w:rPr>
        <w:t xml:space="preserve">Annual </w:t>
      </w:r>
      <w:r w:rsidRPr="00667B62">
        <w:rPr>
          <w:rFonts w:ascii="Cambria" w:hAnsi="Cambria"/>
          <w:i/>
          <w:iCs/>
          <w:sz w:val="20"/>
          <w:szCs w:val="20"/>
          <w:lang w:val="en-GB"/>
        </w:rPr>
        <w:t>meeting 2025 to consider additional measures to reduce total fishing mortality”.</w:t>
      </w:r>
    </w:p>
    <w:p w14:paraId="77FAC1A4" w14:textId="77777777" w:rsidR="002A70B6" w:rsidRPr="00667B62" w:rsidRDefault="002A70B6" w:rsidP="002A70B6">
      <w:pPr>
        <w:ind w:left="426"/>
        <w:jc w:val="both"/>
        <w:rPr>
          <w:rFonts w:ascii="Cambria" w:hAnsi="Cambria"/>
          <w:i/>
          <w:iCs/>
          <w:sz w:val="20"/>
          <w:szCs w:val="20"/>
          <w:lang w:val="en-GB"/>
        </w:rPr>
      </w:pPr>
    </w:p>
    <w:p w14:paraId="69E3A0BE" w14:textId="617F9542" w:rsidR="002A70B6" w:rsidRPr="00667B62" w:rsidRDefault="002A70B6" w:rsidP="002A70B6">
      <w:pPr>
        <w:ind w:left="426"/>
        <w:jc w:val="both"/>
        <w:rPr>
          <w:rFonts w:ascii="Cambria" w:hAnsi="Cambria"/>
          <w:i/>
          <w:iCs/>
          <w:color w:val="0563C1" w:themeColor="hyperlink"/>
          <w:sz w:val="20"/>
          <w:szCs w:val="20"/>
          <w:lang w:val="en-GB"/>
        </w:rPr>
      </w:pPr>
      <w:hyperlink r:id="rId39" w:history="1">
        <w:r w:rsidRPr="00667B62">
          <w:rPr>
            <w:rStyle w:val="Hyperlink"/>
            <w:rFonts w:ascii="Cambria" w:hAnsi="Cambria"/>
            <w:i/>
            <w:iCs/>
            <w:sz w:val="20"/>
            <w:szCs w:val="20"/>
            <w:u w:val="none"/>
            <w:lang w:val="en-GB"/>
          </w:rPr>
          <w:t>Rec. 23-10</w:t>
        </w:r>
      </w:hyperlink>
      <w:r w:rsidRPr="00667B62">
        <w:rPr>
          <w:rFonts w:ascii="Cambria" w:hAnsi="Cambria"/>
          <w:sz w:val="20"/>
          <w:szCs w:val="20"/>
          <w:lang w:val="en-GB"/>
        </w:rPr>
        <w:t xml:space="preserve"> </w:t>
      </w:r>
      <w:r w:rsidRPr="00667B62">
        <w:rPr>
          <w:rFonts w:ascii="Cambria" w:hAnsi="Cambria"/>
          <w:i/>
          <w:iCs/>
          <w:sz w:val="20"/>
          <w:szCs w:val="20"/>
          <w:lang w:val="en-GB"/>
        </w:rPr>
        <w:t xml:space="preserve">provides that, “following up on the task given in </w:t>
      </w:r>
      <w:hyperlink r:id="rId40" w:history="1">
        <w:r w:rsidRPr="00667B62">
          <w:rPr>
            <w:rStyle w:val="Hyperlink"/>
            <w:rFonts w:ascii="Cambria" w:hAnsi="Cambria"/>
            <w:i/>
            <w:iCs/>
            <w:sz w:val="20"/>
            <w:szCs w:val="20"/>
            <w:u w:val="none"/>
            <w:lang w:val="en-GB"/>
          </w:rPr>
          <w:t>Rec</w:t>
        </w:r>
        <w:r w:rsidR="0035004D" w:rsidRPr="00667B62">
          <w:rPr>
            <w:rStyle w:val="Hyperlink"/>
            <w:rFonts w:ascii="Cambria" w:hAnsi="Cambria"/>
            <w:i/>
            <w:iCs/>
            <w:sz w:val="20"/>
            <w:szCs w:val="20"/>
            <w:u w:val="none"/>
            <w:lang w:val="en-GB"/>
          </w:rPr>
          <w:t>.</w:t>
        </w:r>
        <w:r w:rsidRPr="00667B62">
          <w:rPr>
            <w:rStyle w:val="Hyperlink"/>
            <w:rFonts w:ascii="Cambria" w:hAnsi="Cambria"/>
            <w:i/>
            <w:iCs/>
            <w:sz w:val="20"/>
            <w:szCs w:val="20"/>
            <w:u w:val="none"/>
            <w:lang w:val="en-GB"/>
          </w:rPr>
          <w:t xml:space="preserve"> 19-07</w:t>
        </w:r>
      </w:hyperlink>
      <w:r w:rsidRPr="00667B62">
        <w:rPr>
          <w:rFonts w:ascii="Cambria" w:hAnsi="Cambria"/>
          <w:i/>
          <w:iCs/>
          <w:sz w:val="20"/>
          <w:szCs w:val="20"/>
          <w:lang w:val="en-GB"/>
        </w:rPr>
        <w:t>, the SCRS shall inform the Commission, by 2025 on the feasibility, cost, options and tentative roadmap for developing an MSE framework (including inter alia HCR with the associated limit, target and threshold reference points) for the management of this stock in the ICCAT Convention area”.</w:t>
      </w:r>
    </w:p>
    <w:p w14:paraId="5C9A9614" w14:textId="77777777" w:rsidR="002A70B6" w:rsidRPr="00667B62" w:rsidRDefault="002A70B6" w:rsidP="002A70B6">
      <w:pPr>
        <w:jc w:val="both"/>
        <w:rPr>
          <w:rFonts w:ascii="Cambria" w:hAnsi="Cambria"/>
          <w:i/>
          <w:iCs/>
          <w:sz w:val="20"/>
          <w:szCs w:val="20"/>
          <w:lang w:val="en-GB"/>
        </w:rPr>
      </w:pPr>
    </w:p>
    <w:p w14:paraId="317C5D2D" w14:textId="0745D8CC" w:rsidR="002A70B6" w:rsidRPr="00667B62" w:rsidRDefault="002A70B6" w:rsidP="002A70B6">
      <w:pPr>
        <w:ind w:left="426"/>
        <w:jc w:val="both"/>
        <w:rPr>
          <w:rFonts w:ascii="Cambria" w:hAnsi="Cambria"/>
          <w:i/>
          <w:iCs/>
          <w:sz w:val="20"/>
          <w:szCs w:val="20"/>
          <w:lang w:val="en-GB"/>
        </w:rPr>
      </w:pPr>
      <w:hyperlink r:id="rId41" w:history="1">
        <w:r w:rsidRPr="00667B62">
          <w:rPr>
            <w:rStyle w:val="Hyperlink"/>
            <w:rFonts w:ascii="Cambria" w:hAnsi="Cambria"/>
            <w:i/>
            <w:iCs/>
            <w:sz w:val="20"/>
            <w:szCs w:val="20"/>
            <w:u w:val="none"/>
            <w:lang w:val="en-GB"/>
          </w:rPr>
          <w:t>Rec. 23-11</w:t>
        </w:r>
      </w:hyperlink>
      <w:r w:rsidRPr="00667B62">
        <w:rPr>
          <w:rFonts w:ascii="Cambria" w:hAnsi="Cambria"/>
          <w:sz w:val="20"/>
          <w:szCs w:val="20"/>
          <w:lang w:val="en-GB"/>
        </w:rPr>
        <w:t xml:space="preserve"> </w:t>
      </w:r>
      <w:r w:rsidRPr="00667B62">
        <w:rPr>
          <w:rFonts w:ascii="Cambria" w:hAnsi="Cambria"/>
          <w:i/>
          <w:iCs/>
          <w:sz w:val="20"/>
          <w:szCs w:val="20"/>
          <w:lang w:val="en-GB"/>
        </w:rPr>
        <w:t xml:space="preserve">provides that, “following up on the task given in </w:t>
      </w:r>
      <w:hyperlink r:id="rId42" w:history="1">
        <w:r w:rsidRPr="00667B62">
          <w:rPr>
            <w:rStyle w:val="Hyperlink"/>
            <w:rFonts w:ascii="Cambria" w:hAnsi="Cambria"/>
            <w:i/>
            <w:iCs/>
            <w:sz w:val="20"/>
            <w:szCs w:val="20"/>
            <w:u w:val="none"/>
            <w:lang w:val="en-GB"/>
          </w:rPr>
          <w:t>Rec</w:t>
        </w:r>
        <w:r w:rsidR="0081636C" w:rsidRPr="00667B62">
          <w:rPr>
            <w:rStyle w:val="Hyperlink"/>
            <w:rFonts w:ascii="Cambria" w:hAnsi="Cambria"/>
            <w:i/>
            <w:iCs/>
            <w:sz w:val="20"/>
            <w:szCs w:val="20"/>
            <w:u w:val="none"/>
            <w:lang w:val="en-GB"/>
          </w:rPr>
          <w:t>.</w:t>
        </w:r>
        <w:r w:rsidRPr="00667B62">
          <w:rPr>
            <w:rStyle w:val="Hyperlink"/>
            <w:rFonts w:ascii="Cambria" w:hAnsi="Cambria"/>
            <w:i/>
            <w:iCs/>
            <w:sz w:val="20"/>
            <w:szCs w:val="20"/>
            <w:u w:val="none"/>
            <w:lang w:val="en-GB"/>
          </w:rPr>
          <w:t xml:space="preserve"> 19-08</w:t>
        </w:r>
      </w:hyperlink>
      <w:r w:rsidRPr="00667B62">
        <w:rPr>
          <w:rFonts w:ascii="Cambria" w:hAnsi="Cambria"/>
          <w:i/>
          <w:iCs/>
          <w:sz w:val="20"/>
          <w:szCs w:val="20"/>
          <w:lang w:val="en-GB"/>
        </w:rPr>
        <w:t>, the SCRS shall inform the Commission, by</w:t>
      </w:r>
      <w:r w:rsidR="0081636C" w:rsidRPr="00667B62">
        <w:rPr>
          <w:rFonts w:ascii="Cambria" w:hAnsi="Cambria"/>
          <w:i/>
          <w:iCs/>
          <w:sz w:val="20"/>
          <w:szCs w:val="20"/>
          <w:lang w:val="en-GB"/>
        </w:rPr>
        <w:t xml:space="preserve"> </w:t>
      </w:r>
      <w:r w:rsidRPr="00667B62">
        <w:rPr>
          <w:rFonts w:ascii="Cambria" w:hAnsi="Cambria"/>
          <w:i/>
          <w:iCs/>
          <w:sz w:val="20"/>
          <w:szCs w:val="20"/>
          <w:lang w:val="en-GB"/>
        </w:rPr>
        <w:t>2025 on the feasibility, cost, options and tentative roadmap for developing an MSE framework (including inter alia candidate HCR with the associated candidate limit, target and threshold</w:t>
      </w:r>
    </w:p>
    <w:p w14:paraId="0B0F4E02" w14:textId="77777777" w:rsidR="002A70B6" w:rsidRPr="00667B62" w:rsidRDefault="002A70B6" w:rsidP="002A70B6">
      <w:pPr>
        <w:ind w:left="426"/>
        <w:jc w:val="both"/>
        <w:rPr>
          <w:rFonts w:ascii="Cambria" w:hAnsi="Cambria"/>
          <w:i/>
          <w:iCs/>
          <w:sz w:val="20"/>
          <w:szCs w:val="20"/>
          <w:lang w:val="en-GB"/>
        </w:rPr>
      </w:pPr>
      <w:r w:rsidRPr="00667B62">
        <w:rPr>
          <w:rFonts w:ascii="Cambria" w:hAnsi="Cambria"/>
          <w:i/>
          <w:iCs/>
          <w:sz w:val="20"/>
          <w:szCs w:val="20"/>
          <w:lang w:val="en-GB"/>
        </w:rPr>
        <w:t>reference points) for the management of this stock in the ICCAT Convention area”.</w:t>
      </w:r>
    </w:p>
    <w:p w14:paraId="65306137" w14:textId="77777777" w:rsidR="002A70B6" w:rsidRPr="00667B62" w:rsidRDefault="002A70B6" w:rsidP="002A70B6">
      <w:pPr>
        <w:ind w:left="426"/>
        <w:jc w:val="both"/>
        <w:rPr>
          <w:rFonts w:ascii="Cambria" w:hAnsi="Cambria"/>
          <w:i/>
          <w:iCs/>
          <w:sz w:val="20"/>
          <w:szCs w:val="20"/>
          <w:lang w:val="en-GB"/>
        </w:rPr>
      </w:pPr>
    </w:p>
    <w:p w14:paraId="0C0E678E" w14:textId="77777777" w:rsidR="002A70B6" w:rsidRPr="00667B62" w:rsidRDefault="002A70B6" w:rsidP="002A70B6">
      <w:pPr>
        <w:ind w:left="426"/>
        <w:jc w:val="both"/>
        <w:rPr>
          <w:rFonts w:ascii="Cambria" w:hAnsi="Cambria"/>
          <w:i/>
          <w:iCs/>
          <w:color w:val="0563C1" w:themeColor="hyperlink"/>
          <w:sz w:val="20"/>
          <w:szCs w:val="20"/>
          <w:lang w:val="en-GB"/>
        </w:rPr>
      </w:pPr>
    </w:p>
    <w:p w14:paraId="1FA76DA2" w14:textId="77777777" w:rsidR="002A70B6" w:rsidRPr="00667B62" w:rsidRDefault="002A70B6" w:rsidP="002A70B6">
      <w:pPr>
        <w:ind w:left="426"/>
        <w:jc w:val="both"/>
        <w:rPr>
          <w:rFonts w:ascii="Cambria" w:hAnsi="Cambria"/>
          <w:i/>
          <w:iCs/>
          <w:color w:val="0563C1" w:themeColor="hyperlink"/>
          <w:sz w:val="20"/>
          <w:szCs w:val="20"/>
          <w:lang w:val="en-GB"/>
        </w:rPr>
      </w:pPr>
    </w:p>
    <w:p w14:paraId="7525986B" w14:textId="77777777" w:rsidR="002A70B6" w:rsidRPr="00667B62" w:rsidRDefault="002A70B6" w:rsidP="002A70B6">
      <w:pPr>
        <w:ind w:left="360"/>
        <w:jc w:val="both"/>
        <w:rPr>
          <w:rFonts w:ascii="Cambria" w:hAnsi="Cambria"/>
          <w:color w:val="0563C1" w:themeColor="hyperlink"/>
          <w:sz w:val="20"/>
          <w:szCs w:val="20"/>
          <w:lang w:val="en-GB"/>
        </w:rPr>
      </w:pPr>
    </w:p>
    <w:p w14:paraId="3E554665" w14:textId="77777777" w:rsidR="002A70B6" w:rsidRPr="00667B62" w:rsidRDefault="002A70B6" w:rsidP="002A70B6">
      <w:pPr>
        <w:ind w:left="360"/>
        <w:jc w:val="both"/>
        <w:rPr>
          <w:rFonts w:ascii="Cambria" w:hAnsi="Cambria"/>
          <w:color w:val="0563C1" w:themeColor="hyperlink"/>
          <w:sz w:val="20"/>
          <w:szCs w:val="20"/>
          <w:lang w:val="en-US"/>
        </w:rPr>
      </w:pPr>
    </w:p>
    <w:p w14:paraId="687A5E8A" w14:textId="17DBB9FC" w:rsidR="002A70B6" w:rsidRPr="00667B62" w:rsidRDefault="002A70B6" w:rsidP="002A70B6">
      <w:pPr>
        <w:ind w:left="360"/>
        <w:jc w:val="both"/>
        <w:rPr>
          <w:rFonts w:ascii="Cambria" w:hAnsi="Cambria"/>
          <w:i/>
          <w:iCs/>
          <w:color w:val="000000" w:themeColor="text1"/>
          <w:sz w:val="20"/>
          <w:szCs w:val="20"/>
          <w:lang w:val="en-US"/>
        </w:rPr>
      </w:pPr>
      <w:r w:rsidRPr="00667B62">
        <w:rPr>
          <w:rFonts w:ascii="Cambria" w:hAnsi="Cambria"/>
          <w:i/>
          <w:iCs/>
          <w:color w:val="000000" w:themeColor="text1"/>
          <w:sz w:val="20"/>
          <w:szCs w:val="20"/>
          <w:lang w:val="en-US"/>
        </w:rPr>
        <w:lastRenderedPageBreak/>
        <w:t xml:space="preserve">The “Development or </w:t>
      </w:r>
      <w:r w:rsidR="0081636C" w:rsidRPr="00667B62">
        <w:rPr>
          <w:rFonts w:ascii="Cambria" w:hAnsi="Cambria"/>
          <w:i/>
          <w:iCs/>
          <w:color w:val="000000" w:themeColor="text1"/>
          <w:sz w:val="20"/>
          <w:szCs w:val="20"/>
          <w:lang w:val="en-US"/>
        </w:rPr>
        <w:t xml:space="preserve">fishing/management </w:t>
      </w:r>
      <w:r w:rsidRPr="00667B62">
        <w:rPr>
          <w:rFonts w:ascii="Cambria" w:hAnsi="Cambria"/>
          <w:i/>
          <w:iCs/>
          <w:color w:val="000000" w:themeColor="text1"/>
          <w:sz w:val="20"/>
          <w:szCs w:val="20"/>
          <w:lang w:val="en-US"/>
        </w:rPr>
        <w:t xml:space="preserve">plans for North Atlantic swordfish” submitted by CPCs in 2025 are contained in </w:t>
      </w:r>
      <w:r w:rsidR="00D41A53" w:rsidRPr="00667B62">
        <w:rPr>
          <w:rFonts w:ascii="Cambria" w:eastAsia="Calibri" w:hAnsi="Cambria" w:cs="Calibri"/>
          <w:i/>
          <w:iCs/>
          <w:sz w:val="20"/>
          <w:szCs w:val="20"/>
          <w:lang w:val="en-GB" w:eastAsia="es-ES"/>
        </w:rPr>
        <w:t>document</w:t>
      </w:r>
      <w:r w:rsidR="00D41A53" w:rsidRPr="00667B62">
        <w:rPr>
          <w:rFonts w:ascii="Cambria" w:eastAsia="Calibri" w:hAnsi="Cambria" w:cs="Calibri"/>
          <w:b/>
          <w:bCs/>
          <w:i/>
          <w:iCs/>
          <w:sz w:val="20"/>
          <w:szCs w:val="20"/>
          <w:lang w:val="en-GB" w:eastAsia="es-ES"/>
        </w:rPr>
        <w:t xml:space="preserve"> </w:t>
      </w:r>
      <w:r w:rsidRPr="00667B62">
        <w:rPr>
          <w:rFonts w:ascii="Cambria" w:hAnsi="Cambria"/>
          <w:b/>
          <w:bCs/>
          <w:i/>
          <w:iCs/>
          <w:color w:val="000000" w:themeColor="text1"/>
          <w:sz w:val="20"/>
          <w:szCs w:val="20"/>
          <w:lang w:val="en-US"/>
        </w:rPr>
        <w:t>PA4</w:t>
      </w:r>
      <w:r w:rsidR="0081636C" w:rsidRPr="00667B62">
        <w:rPr>
          <w:rFonts w:ascii="Cambria" w:hAnsi="Cambria"/>
          <w:b/>
          <w:bCs/>
          <w:i/>
          <w:iCs/>
          <w:color w:val="000000" w:themeColor="text1"/>
          <w:sz w:val="20"/>
          <w:szCs w:val="20"/>
          <w:lang w:val="en-US"/>
        </w:rPr>
        <w:t>_</w:t>
      </w:r>
      <w:r w:rsidRPr="00667B62">
        <w:rPr>
          <w:rFonts w:ascii="Cambria" w:hAnsi="Cambria"/>
          <w:b/>
          <w:bCs/>
          <w:i/>
          <w:iCs/>
          <w:color w:val="000000" w:themeColor="text1"/>
          <w:sz w:val="20"/>
          <w:szCs w:val="20"/>
          <w:lang w:val="en-US"/>
        </w:rPr>
        <w:t xml:space="preserve">801/2025 </w:t>
      </w:r>
      <w:r w:rsidRPr="00667B62">
        <w:rPr>
          <w:rFonts w:ascii="Cambria" w:hAnsi="Cambria"/>
          <w:i/>
          <w:iCs/>
          <w:color w:val="000000" w:themeColor="text1"/>
          <w:sz w:val="20"/>
          <w:szCs w:val="20"/>
          <w:lang w:val="en-US"/>
        </w:rPr>
        <w:t xml:space="preserve">and the “Mediterranean swordfish fishing plans” submitted in 2025 are contained in document </w:t>
      </w:r>
      <w:r w:rsidRPr="00667B62">
        <w:rPr>
          <w:rFonts w:ascii="Cambria" w:hAnsi="Cambria"/>
          <w:b/>
          <w:bCs/>
          <w:i/>
          <w:iCs/>
          <w:color w:val="000000" w:themeColor="text1"/>
          <w:sz w:val="20"/>
          <w:szCs w:val="20"/>
          <w:lang w:val="en-US"/>
        </w:rPr>
        <w:t>PA4</w:t>
      </w:r>
      <w:r w:rsidR="0081636C" w:rsidRPr="00667B62">
        <w:rPr>
          <w:rFonts w:ascii="Cambria" w:hAnsi="Cambria"/>
          <w:b/>
          <w:bCs/>
          <w:i/>
          <w:iCs/>
          <w:color w:val="000000" w:themeColor="text1"/>
          <w:sz w:val="20"/>
          <w:szCs w:val="20"/>
          <w:lang w:val="en-US"/>
        </w:rPr>
        <w:t>_</w:t>
      </w:r>
      <w:r w:rsidRPr="00667B62">
        <w:rPr>
          <w:rFonts w:ascii="Cambria" w:hAnsi="Cambria"/>
          <w:b/>
          <w:bCs/>
          <w:i/>
          <w:iCs/>
          <w:color w:val="000000" w:themeColor="text1"/>
          <w:sz w:val="20"/>
          <w:szCs w:val="20"/>
          <w:lang w:val="en-US"/>
        </w:rPr>
        <w:t>802/2025</w:t>
      </w:r>
      <w:r w:rsidRPr="00667B62">
        <w:rPr>
          <w:rFonts w:ascii="Cambria" w:hAnsi="Cambria"/>
          <w:i/>
          <w:iCs/>
          <w:color w:val="000000" w:themeColor="text1"/>
          <w:sz w:val="20"/>
          <w:szCs w:val="20"/>
          <w:lang w:val="en-US"/>
        </w:rPr>
        <w:t>.</w:t>
      </w:r>
      <w:r w:rsidR="00D41A53" w:rsidRPr="00667B62">
        <w:rPr>
          <w:rFonts w:ascii="Cambria" w:hAnsi="Cambria"/>
          <w:i/>
          <w:iCs/>
          <w:color w:val="000000" w:themeColor="text1"/>
          <w:sz w:val="20"/>
          <w:szCs w:val="20"/>
          <w:lang w:val="en-US"/>
        </w:rPr>
        <w:t xml:space="preserve"> </w:t>
      </w:r>
    </w:p>
    <w:p w14:paraId="3989C9C5" w14:textId="77777777" w:rsidR="002A70B6" w:rsidRPr="00667B62" w:rsidRDefault="002A70B6" w:rsidP="002A70B6">
      <w:pPr>
        <w:ind w:left="360"/>
        <w:jc w:val="both"/>
        <w:rPr>
          <w:rFonts w:ascii="Cambria" w:hAnsi="Cambria"/>
          <w:i/>
          <w:iCs/>
          <w:color w:val="000000" w:themeColor="text1"/>
          <w:sz w:val="20"/>
          <w:szCs w:val="20"/>
          <w:lang w:val="en-US"/>
        </w:rPr>
      </w:pPr>
    </w:p>
    <w:p w14:paraId="760E6B25" w14:textId="77777777" w:rsidR="002A70B6" w:rsidRPr="00667B62" w:rsidRDefault="002A70B6" w:rsidP="002A70B6">
      <w:pPr>
        <w:ind w:left="426"/>
        <w:jc w:val="both"/>
        <w:rPr>
          <w:rFonts w:ascii="Cambria" w:hAnsi="Cambria"/>
          <w:sz w:val="20"/>
          <w:szCs w:val="20"/>
          <w:lang w:val="en-GB"/>
        </w:rPr>
      </w:pPr>
      <w:r w:rsidRPr="00667B62">
        <w:rPr>
          <w:rFonts w:ascii="Cambria" w:hAnsi="Cambria"/>
          <w:sz w:val="20"/>
          <w:szCs w:val="20"/>
          <w:lang w:val="en-GB"/>
        </w:rPr>
        <w:t>The following documents have been tabled by CPCs:</w:t>
      </w:r>
    </w:p>
    <w:p w14:paraId="22316FD1" w14:textId="77777777" w:rsidR="002A70B6" w:rsidRPr="00667B62" w:rsidRDefault="002A70B6" w:rsidP="002A70B6">
      <w:pPr>
        <w:ind w:left="360"/>
        <w:jc w:val="both"/>
        <w:rPr>
          <w:rFonts w:ascii="Cambria" w:hAnsi="Cambria"/>
          <w:color w:val="000000" w:themeColor="text1"/>
          <w:sz w:val="20"/>
          <w:szCs w:val="20"/>
          <w:lang w:val="en-US"/>
        </w:rPr>
      </w:pPr>
    </w:p>
    <w:p w14:paraId="5D9B64B0" w14:textId="514447CE"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“Request for a quota under a reserve condition for the fishing of blue shark (</w:t>
      </w:r>
      <w:r w:rsidRPr="00667B62">
        <w:rPr>
          <w:rFonts w:ascii="Cambria" w:hAnsi="Cambria"/>
          <w:color w:val="000000" w:themeColor="text1"/>
          <w:sz w:val="20"/>
          <w:szCs w:val="20"/>
          <w:lang w:val="en-GB"/>
        </w:rPr>
        <w:t>Prionace glauca</w:t>
      </w:r>
      <w:r w:rsidRPr="00667B62">
        <w:rPr>
          <w:rFonts w:ascii="Cambria" w:hAnsi="Cambria"/>
          <w:i/>
          <w:iCs/>
          <w:color w:val="000000" w:themeColor="text1"/>
          <w:sz w:val="20"/>
          <w:szCs w:val="20"/>
          <w:lang w:val="en-GB"/>
        </w:rPr>
        <w:t>) and swordfish (</w:t>
      </w:r>
      <w:r w:rsidRPr="00667B62">
        <w:rPr>
          <w:rFonts w:ascii="Cambria" w:hAnsi="Cambria"/>
          <w:color w:val="000000" w:themeColor="text1"/>
          <w:sz w:val="20"/>
          <w:szCs w:val="20"/>
          <w:lang w:val="en-GB"/>
        </w:rPr>
        <w:t>Xiphias gladius</w:t>
      </w:r>
      <w:r w:rsidRPr="00667B62">
        <w:rPr>
          <w:rFonts w:ascii="Cambria" w:hAnsi="Cambria"/>
          <w:i/>
          <w:iCs/>
          <w:color w:val="000000" w:themeColor="text1"/>
          <w:sz w:val="20"/>
          <w:szCs w:val="20"/>
          <w:lang w:val="en-GB"/>
        </w:rPr>
        <w:t xml:space="preserve">) by the Cape Verdean-flagged fleet in the ICCAT Convention </w:t>
      </w:r>
      <w:r w:rsidR="00FC54AD" w:rsidRPr="00667B62">
        <w:rPr>
          <w:rFonts w:ascii="Cambria" w:hAnsi="Cambria"/>
          <w:i/>
          <w:iCs/>
          <w:color w:val="000000" w:themeColor="text1"/>
          <w:sz w:val="20"/>
          <w:szCs w:val="20"/>
          <w:lang w:val="en-GB"/>
        </w:rPr>
        <w:t>a</w:t>
      </w:r>
      <w:r w:rsidRPr="00667B62">
        <w:rPr>
          <w:rFonts w:ascii="Cambria" w:hAnsi="Cambria"/>
          <w:i/>
          <w:iCs/>
          <w:color w:val="000000" w:themeColor="text1"/>
          <w:sz w:val="20"/>
          <w:szCs w:val="20"/>
          <w:lang w:val="en-GB"/>
        </w:rPr>
        <w:t xml:space="preserve">rea”, submitted by Cabo Verde as document </w:t>
      </w:r>
      <w:r w:rsidRPr="00667B62">
        <w:rPr>
          <w:rFonts w:ascii="Cambria" w:hAnsi="Cambria"/>
          <w:b/>
          <w:bCs/>
          <w:i/>
          <w:iCs/>
          <w:color w:val="000000" w:themeColor="text1"/>
          <w:sz w:val="20"/>
          <w:szCs w:val="20"/>
          <w:lang w:val="en-GB"/>
        </w:rPr>
        <w:t>PA4</w:t>
      </w:r>
      <w:r w:rsidR="0081636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803/2025</w:t>
      </w:r>
      <w:r w:rsidRPr="00667B62">
        <w:rPr>
          <w:rFonts w:ascii="Cambria" w:hAnsi="Cambria"/>
          <w:i/>
          <w:iCs/>
          <w:color w:val="000000" w:themeColor="text1"/>
          <w:sz w:val="20"/>
          <w:szCs w:val="20"/>
          <w:lang w:val="en-GB"/>
        </w:rPr>
        <w:t>.</w:t>
      </w:r>
    </w:p>
    <w:p w14:paraId="2D72A3E2" w14:textId="77777777" w:rsidR="002A70B6" w:rsidRPr="00667B62" w:rsidRDefault="002A70B6" w:rsidP="002A70B6">
      <w:pPr>
        <w:ind w:left="360"/>
        <w:jc w:val="both"/>
        <w:rPr>
          <w:rFonts w:ascii="Cambria" w:hAnsi="Cambria"/>
          <w:i/>
          <w:iCs/>
          <w:color w:val="000000" w:themeColor="text1"/>
          <w:sz w:val="20"/>
          <w:szCs w:val="20"/>
          <w:lang w:val="en-US"/>
        </w:rPr>
      </w:pPr>
    </w:p>
    <w:p w14:paraId="2205D6D1" w14:textId="41764BC1"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on the conservation and management of sharks caught in association with ICCAT fisheries”, submitted by Japan as document </w:t>
      </w:r>
      <w:r w:rsidRPr="00667B62">
        <w:rPr>
          <w:rFonts w:ascii="Cambria" w:hAnsi="Cambria"/>
          <w:b/>
          <w:bCs/>
          <w:i/>
          <w:iCs/>
          <w:color w:val="000000" w:themeColor="text1"/>
          <w:sz w:val="20"/>
          <w:szCs w:val="20"/>
          <w:lang w:val="en-GB"/>
        </w:rPr>
        <w:t>PA4</w:t>
      </w:r>
      <w:r w:rsidR="0081636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804/2025</w:t>
      </w:r>
      <w:r w:rsidRPr="00667B62">
        <w:rPr>
          <w:rFonts w:ascii="Cambria" w:hAnsi="Cambria"/>
          <w:i/>
          <w:iCs/>
          <w:color w:val="000000" w:themeColor="text1"/>
          <w:sz w:val="20"/>
          <w:szCs w:val="20"/>
          <w:lang w:val="en-GB"/>
        </w:rPr>
        <w:t>.</w:t>
      </w:r>
    </w:p>
    <w:p w14:paraId="550ECEDD" w14:textId="77777777" w:rsidR="002A70B6" w:rsidRPr="00667B62" w:rsidRDefault="002A70B6" w:rsidP="002A70B6">
      <w:pPr>
        <w:ind w:left="426"/>
        <w:jc w:val="both"/>
        <w:rPr>
          <w:rFonts w:ascii="Cambria" w:hAnsi="Cambria"/>
          <w:i/>
          <w:iCs/>
          <w:color w:val="000000" w:themeColor="text1"/>
          <w:sz w:val="20"/>
          <w:szCs w:val="20"/>
          <w:lang w:val="en-GB"/>
        </w:rPr>
      </w:pPr>
    </w:p>
    <w:p w14:paraId="3422E44E" w14:textId="5B94250E"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concerning the conservation of sharks caught in association with fisheries managed by ICCAT”, submitted by the United States as document </w:t>
      </w:r>
      <w:r w:rsidRPr="00667B62">
        <w:rPr>
          <w:rFonts w:ascii="Cambria" w:hAnsi="Cambria"/>
          <w:b/>
          <w:bCs/>
          <w:i/>
          <w:iCs/>
          <w:color w:val="000000" w:themeColor="text1"/>
          <w:sz w:val="20"/>
          <w:szCs w:val="20"/>
          <w:lang w:val="en-GB"/>
        </w:rPr>
        <w:t>PA4</w:t>
      </w:r>
      <w:r w:rsidR="0081636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805/2025</w:t>
      </w:r>
      <w:r w:rsidRPr="00667B62">
        <w:rPr>
          <w:rFonts w:ascii="Cambria" w:hAnsi="Cambria"/>
          <w:i/>
          <w:iCs/>
          <w:color w:val="000000" w:themeColor="text1"/>
          <w:sz w:val="20"/>
          <w:szCs w:val="20"/>
          <w:lang w:val="en-GB"/>
        </w:rPr>
        <w:t>.</w:t>
      </w:r>
    </w:p>
    <w:p w14:paraId="399D4D04" w14:textId="77777777" w:rsidR="002A70B6" w:rsidRPr="00667B62" w:rsidRDefault="002A70B6" w:rsidP="002A70B6">
      <w:pPr>
        <w:ind w:left="426"/>
        <w:jc w:val="both"/>
        <w:rPr>
          <w:rFonts w:ascii="Cambria" w:hAnsi="Cambria"/>
          <w:i/>
          <w:iCs/>
          <w:color w:val="000000" w:themeColor="text1"/>
          <w:sz w:val="20"/>
          <w:szCs w:val="20"/>
          <w:lang w:val="en-GB"/>
        </w:rPr>
      </w:pPr>
    </w:p>
    <w:p w14:paraId="62A073A2" w14:textId="0A853D41"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amending Recommendation 19-05 to establish rebuilding programs for blue marlin and white marlin/roundscale spearfish”, submitted by the Costa Rica as document </w:t>
      </w:r>
      <w:r w:rsidRPr="00667B62">
        <w:rPr>
          <w:rFonts w:ascii="Cambria" w:hAnsi="Cambria"/>
          <w:b/>
          <w:bCs/>
          <w:i/>
          <w:iCs/>
          <w:color w:val="000000" w:themeColor="text1"/>
          <w:sz w:val="20"/>
          <w:szCs w:val="20"/>
          <w:lang w:val="en-GB"/>
        </w:rPr>
        <w:t>PA4</w:t>
      </w:r>
      <w:r w:rsidR="0081636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806/2025</w:t>
      </w:r>
      <w:r w:rsidRPr="00667B62">
        <w:rPr>
          <w:rFonts w:ascii="Cambria" w:hAnsi="Cambria"/>
          <w:i/>
          <w:iCs/>
          <w:color w:val="000000" w:themeColor="text1"/>
          <w:sz w:val="20"/>
          <w:szCs w:val="20"/>
          <w:lang w:val="en-GB"/>
        </w:rPr>
        <w:t>.</w:t>
      </w:r>
    </w:p>
    <w:p w14:paraId="4080FE3F" w14:textId="77777777" w:rsidR="002A70B6" w:rsidRPr="00667B62" w:rsidRDefault="002A70B6" w:rsidP="002A70B6">
      <w:pPr>
        <w:ind w:left="426"/>
        <w:jc w:val="both"/>
        <w:rPr>
          <w:rFonts w:ascii="Cambria" w:hAnsi="Cambria"/>
          <w:i/>
          <w:iCs/>
          <w:color w:val="000000" w:themeColor="text1"/>
          <w:sz w:val="20"/>
          <w:szCs w:val="20"/>
          <w:lang w:val="en-GB"/>
        </w:rPr>
      </w:pPr>
    </w:p>
    <w:p w14:paraId="2FA67C0C" w14:textId="7F9C85D8"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on mandating fins naturally attached to prevent fining”, submitted by </w:t>
      </w:r>
      <w:r w:rsidR="00EE1783" w:rsidRPr="00667B62">
        <w:rPr>
          <w:rFonts w:ascii="Cambria" w:hAnsi="Cambria"/>
          <w:i/>
          <w:iCs/>
          <w:color w:val="000000" w:themeColor="text1"/>
          <w:sz w:val="20"/>
          <w:szCs w:val="20"/>
          <w:lang w:val="en-GB"/>
        </w:rPr>
        <w:t xml:space="preserve">the European Union, </w:t>
      </w:r>
      <w:r w:rsidR="000C4DFD" w:rsidRPr="00667B62">
        <w:rPr>
          <w:rFonts w:ascii="Cambria" w:hAnsi="Cambria"/>
          <w:i/>
          <w:iCs/>
          <w:color w:val="000000" w:themeColor="text1"/>
          <w:sz w:val="20"/>
          <w:szCs w:val="20"/>
          <w:lang w:val="en-US"/>
        </w:rPr>
        <w:t>Albania, Barbados, Canada, Costa Rica</w:t>
      </w:r>
      <w:r w:rsidR="000C4DFD" w:rsidRPr="00667B62">
        <w:rPr>
          <w:rFonts w:ascii="Cambria" w:hAnsi="Cambria"/>
          <w:i/>
          <w:color w:val="000000" w:themeColor="text1"/>
          <w:sz w:val="20"/>
          <w:szCs w:val="20"/>
          <w:lang w:val="en-GB"/>
        </w:rPr>
        <w:t xml:space="preserve">, </w:t>
      </w:r>
      <w:r w:rsidR="000C4DFD" w:rsidRPr="00667B62">
        <w:rPr>
          <w:rFonts w:ascii="Cambria" w:hAnsi="Cambria"/>
          <w:i/>
          <w:iCs/>
          <w:color w:val="000000" w:themeColor="text1"/>
          <w:sz w:val="20"/>
          <w:szCs w:val="20"/>
          <w:lang w:val="en-US"/>
        </w:rPr>
        <w:t>Honduras, Liberia, Nicaragua, Nigeria, Norway, Panama, The Philippines, South Africa, United Kingdom and Venezuela</w:t>
      </w:r>
      <w:r w:rsidRPr="00667B62">
        <w:rPr>
          <w:rFonts w:ascii="Cambria" w:hAnsi="Cambria"/>
          <w:i/>
          <w:iCs/>
          <w:color w:val="000000" w:themeColor="text1"/>
          <w:sz w:val="20"/>
          <w:szCs w:val="20"/>
          <w:lang w:val="en-GB"/>
        </w:rPr>
        <w:t xml:space="preserve"> </w:t>
      </w:r>
      <w:r w:rsidR="00760280" w:rsidRPr="00667B62">
        <w:rPr>
          <w:rFonts w:ascii="Cambria" w:hAnsi="Cambria"/>
          <w:i/>
          <w:iCs/>
          <w:color w:val="000000" w:themeColor="text1"/>
          <w:sz w:val="20"/>
          <w:szCs w:val="20"/>
          <w:lang w:val="en-GB"/>
        </w:rPr>
        <w:t xml:space="preserve">as </w:t>
      </w:r>
      <w:r w:rsidRPr="00667B62">
        <w:rPr>
          <w:rFonts w:ascii="Cambria" w:hAnsi="Cambria"/>
          <w:i/>
          <w:iCs/>
          <w:color w:val="000000" w:themeColor="text1"/>
          <w:sz w:val="20"/>
          <w:szCs w:val="20"/>
          <w:lang w:val="en-GB"/>
        </w:rPr>
        <w:t xml:space="preserve">document </w:t>
      </w:r>
      <w:r w:rsidRPr="00667B62">
        <w:rPr>
          <w:rFonts w:ascii="Cambria" w:hAnsi="Cambria"/>
          <w:b/>
          <w:bCs/>
          <w:i/>
          <w:iCs/>
          <w:color w:val="000000" w:themeColor="text1"/>
          <w:sz w:val="20"/>
          <w:szCs w:val="20"/>
          <w:lang w:val="en-GB"/>
        </w:rPr>
        <w:t>PA4</w:t>
      </w:r>
      <w:r w:rsidR="0081636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807</w:t>
      </w:r>
      <w:r w:rsidR="000C4DFD" w:rsidRPr="00667B62">
        <w:rPr>
          <w:rFonts w:ascii="Cambria" w:hAnsi="Cambria"/>
          <w:b/>
          <w:bCs/>
          <w:i/>
          <w:iCs/>
          <w:color w:val="000000" w:themeColor="text1"/>
          <w:sz w:val="20"/>
          <w:szCs w:val="20"/>
          <w:lang w:val="en-GB"/>
        </w:rPr>
        <w:t>_SPONS_1</w:t>
      </w:r>
      <w:r w:rsidRPr="00667B62">
        <w:rPr>
          <w:rFonts w:ascii="Cambria" w:hAnsi="Cambria"/>
          <w:b/>
          <w:bCs/>
          <w:i/>
          <w:iCs/>
          <w:color w:val="000000" w:themeColor="text1"/>
          <w:sz w:val="20"/>
          <w:szCs w:val="20"/>
          <w:lang w:val="en-GB"/>
        </w:rPr>
        <w:t>/2025</w:t>
      </w:r>
      <w:r w:rsidRPr="00667B62">
        <w:rPr>
          <w:rFonts w:ascii="Cambria" w:hAnsi="Cambria"/>
          <w:i/>
          <w:iCs/>
          <w:color w:val="000000" w:themeColor="text1"/>
          <w:sz w:val="20"/>
          <w:szCs w:val="20"/>
          <w:lang w:val="en-GB"/>
        </w:rPr>
        <w:t>.</w:t>
      </w:r>
    </w:p>
    <w:p w14:paraId="20F1A4F0" w14:textId="77777777" w:rsidR="002A70B6" w:rsidRPr="00667B62" w:rsidRDefault="002A70B6" w:rsidP="002A70B6">
      <w:pPr>
        <w:ind w:left="426"/>
        <w:jc w:val="both"/>
        <w:rPr>
          <w:rFonts w:ascii="Cambria" w:hAnsi="Cambria"/>
          <w:i/>
          <w:iCs/>
          <w:color w:val="000000" w:themeColor="text1"/>
          <w:sz w:val="20"/>
          <w:szCs w:val="20"/>
          <w:lang w:val="en-GB"/>
        </w:rPr>
      </w:pPr>
    </w:p>
    <w:p w14:paraId="71515716" w14:textId="2725E044"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on the conservation and management of sharks caught in association with ICCAT fisheries”, submitted by the European Union as document </w:t>
      </w:r>
      <w:r w:rsidRPr="00667B62">
        <w:rPr>
          <w:rFonts w:ascii="Cambria" w:hAnsi="Cambria"/>
          <w:b/>
          <w:bCs/>
          <w:i/>
          <w:iCs/>
          <w:color w:val="000000" w:themeColor="text1"/>
          <w:sz w:val="20"/>
          <w:szCs w:val="20"/>
          <w:lang w:val="en-GB"/>
        </w:rPr>
        <w:t>PA4</w:t>
      </w:r>
      <w:r w:rsidR="0081636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808/2025</w:t>
      </w:r>
      <w:r w:rsidRPr="00667B62">
        <w:rPr>
          <w:rFonts w:ascii="Cambria" w:hAnsi="Cambria"/>
          <w:i/>
          <w:iCs/>
          <w:color w:val="000000" w:themeColor="text1"/>
          <w:sz w:val="20"/>
          <w:szCs w:val="20"/>
          <w:lang w:val="en-GB"/>
        </w:rPr>
        <w:t>.</w:t>
      </w:r>
    </w:p>
    <w:p w14:paraId="5886E745" w14:textId="77777777" w:rsidR="002A70B6" w:rsidRPr="00667B62" w:rsidRDefault="002A70B6" w:rsidP="002A70B6">
      <w:pPr>
        <w:ind w:left="426"/>
        <w:jc w:val="both"/>
        <w:rPr>
          <w:rFonts w:ascii="Cambria" w:hAnsi="Cambria"/>
          <w:i/>
          <w:iCs/>
          <w:color w:val="000000" w:themeColor="text1"/>
          <w:sz w:val="20"/>
          <w:szCs w:val="20"/>
          <w:lang w:val="en-GB"/>
        </w:rPr>
      </w:pPr>
    </w:p>
    <w:p w14:paraId="4A631AB5" w14:textId="19EFDB48"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amending Recommendation 19-05 to establish rebuilding programs for blue marlin and white marlin/roundscale spearfish </w:t>
      </w:r>
      <w:r w:rsidR="008D0079" w:rsidRPr="00667B62">
        <w:rPr>
          <w:rFonts w:ascii="Cambria" w:hAnsi="Cambria"/>
          <w:i/>
          <w:iCs/>
          <w:color w:val="000000" w:themeColor="text1"/>
          <w:sz w:val="20"/>
          <w:szCs w:val="20"/>
          <w:lang w:val="en-GB"/>
        </w:rPr>
        <w:t>and include special provisions</w:t>
      </w:r>
      <w:r w:rsidR="00DA165A" w:rsidRPr="00667B62">
        <w:rPr>
          <w:rFonts w:ascii="Cambria" w:hAnsi="Cambria"/>
          <w:i/>
          <w:iCs/>
          <w:color w:val="000000" w:themeColor="text1"/>
          <w:sz w:val="20"/>
          <w:szCs w:val="20"/>
          <w:lang w:val="en-GB"/>
        </w:rPr>
        <w:t xml:space="preserve"> </w:t>
      </w:r>
      <w:r w:rsidR="008D0079" w:rsidRPr="00667B62">
        <w:rPr>
          <w:rFonts w:ascii="Cambria" w:hAnsi="Cambria"/>
          <w:i/>
          <w:iCs/>
          <w:color w:val="000000" w:themeColor="text1"/>
          <w:sz w:val="20"/>
          <w:szCs w:val="20"/>
          <w:lang w:val="en-GB"/>
        </w:rPr>
        <w:t>for Carib</w:t>
      </w:r>
      <w:r w:rsidR="00DA165A" w:rsidRPr="00667B62">
        <w:rPr>
          <w:rFonts w:ascii="Cambria" w:hAnsi="Cambria"/>
          <w:i/>
          <w:iCs/>
          <w:color w:val="000000" w:themeColor="text1"/>
          <w:sz w:val="20"/>
          <w:szCs w:val="20"/>
          <w:lang w:val="en-GB"/>
        </w:rPr>
        <w:t xml:space="preserve">bean </w:t>
      </w:r>
      <w:r w:rsidR="00707A33" w:rsidRPr="00667B62">
        <w:rPr>
          <w:rFonts w:ascii="Cambria" w:hAnsi="Cambria"/>
          <w:i/>
          <w:iCs/>
          <w:color w:val="000000" w:themeColor="text1"/>
          <w:sz w:val="20"/>
          <w:szCs w:val="20"/>
          <w:lang w:val="en-GB"/>
        </w:rPr>
        <w:t xml:space="preserve">Small Island Developing </w:t>
      </w:r>
      <w:r w:rsidR="00C123DC" w:rsidRPr="00667B62">
        <w:rPr>
          <w:rFonts w:ascii="Cambria" w:hAnsi="Cambria"/>
          <w:i/>
          <w:iCs/>
          <w:color w:val="000000" w:themeColor="text1"/>
          <w:sz w:val="20"/>
          <w:szCs w:val="20"/>
          <w:lang w:val="en-GB"/>
        </w:rPr>
        <w:t>(</w:t>
      </w:r>
      <w:r w:rsidR="00DA165A" w:rsidRPr="00667B62">
        <w:rPr>
          <w:rFonts w:ascii="Cambria" w:hAnsi="Cambria"/>
          <w:i/>
          <w:iCs/>
          <w:color w:val="000000" w:themeColor="text1"/>
          <w:sz w:val="20"/>
          <w:szCs w:val="20"/>
          <w:lang w:val="en-GB"/>
        </w:rPr>
        <w:t>SID</w:t>
      </w:r>
      <w:r w:rsidR="00C123DC" w:rsidRPr="00667B62">
        <w:rPr>
          <w:rFonts w:ascii="Cambria" w:hAnsi="Cambria"/>
          <w:i/>
          <w:iCs/>
          <w:color w:val="000000" w:themeColor="text1"/>
          <w:sz w:val="20"/>
          <w:szCs w:val="20"/>
          <w:lang w:val="en-GB"/>
        </w:rPr>
        <w:t>)</w:t>
      </w:r>
      <w:r w:rsidR="00DA165A" w:rsidRPr="00667B62">
        <w:rPr>
          <w:rFonts w:ascii="Cambria" w:hAnsi="Cambria"/>
          <w:i/>
          <w:iCs/>
          <w:color w:val="000000" w:themeColor="text1"/>
          <w:sz w:val="20"/>
          <w:szCs w:val="20"/>
          <w:lang w:val="en-GB"/>
        </w:rPr>
        <w:t xml:space="preserve"> CPCs in accordance with Res. 15-13</w:t>
      </w:r>
      <w:r w:rsidRPr="00667B62">
        <w:rPr>
          <w:rFonts w:ascii="Cambria" w:hAnsi="Cambria"/>
          <w:i/>
          <w:iCs/>
          <w:color w:val="000000" w:themeColor="text1"/>
          <w:sz w:val="20"/>
          <w:szCs w:val="20"/>
          <w:lang w:val="en-GB"/>
        </w:rPr>
        <w:t>”, submitted by Barbados</w:t>
      </w:r>
      <w:r w:rsidR="00DA165A" w:rsidRPr="00667B62">
        <w:rPr>
          <w:rFonts w:ascii="Cambria" w:hAnsi="Cambria"/>
          <w:i/>
          <w:iCs/>
          <w:color w:val="000000" w:themeColor="text1"/>
          <w:sz w:val="20"/>
          <w:szCs w:val="20"/>
          <w:lang w:val="en-GB"/>
        </w:rPr>
        <w:t>, Belize</w:t>
      </w:r>
      <w:r w:rsidR="00282F16" w:rsidRPr="00667B62">
        <w:rPr>
          <w:rFonts w:ascii="Cambria" w:hAnsi="Cambria"/>
          <w:i/>
          <w:iCs/>
          <w:color w:val="000000" w:themeColor="text1"/>
          <w:sz w:val="20"/>
          <w:szCs w:val="20"/>
          <w:lang w:val="en-GB"/>
        </w:rPr>
        <w:t>, Grenada, St. Vincent and the Grenadines and</w:t>
      </w:r>
      <w:r w:rsidRPr="00667B62">
        <w:rPr>
          <w:rFonts w:ascii="Cambria" w:hAnsi="Cambria"/>
          <w:i/>
          <w:iCs/>
          <w:color w:val="000000" w:themeColor="text1"/>
          <w:sz w:val="20"/>
          <w:szCs w:val="20"/>
          <w:lang w:val="en-GB"/>
        </w:rPr>
        <w:t xml:space="preserve"> Trinidad and Tobago as document </w:t>
      </w:r>
      <w:r w:rsidRPr="00667B62">
        <w:rPr>
          <w:rFonts w:ascii="Cambria" w:hAnsi="Cambria"/>
          <w:b/>
          <w:bCs/>
          <w:i/>
          <w:iCs/>
          <w:color w:val="000000" w:themeColor="text1"/>
          <w:sz w:val="20"/>
          <w:szCs w:val="20"/>
          <w:lang w:val="en-GB"/>
        </w:rPr>
        <w:t>PA4</w:t>
      </w:r>
      <w:r w:rsidR="007E69D1"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809</w:t>
      </w:r>
      <w:r w:rsidR="00A6083E" w:rsidRPr="00667B62">
        <w:rPr>
          <w:rFonts w:ascii="Cambria" w:hAnsi="Cambria"/>
          <w:b/>
          <w:bCs/>
          <w:i/>
          <w:iCs/>
          <w:color w:val="000000" w:themeColor="text1"/>
          <w:sz w:val="20"/>
          <w:szCs w:val="20"/>
          <w:lang w:val="en-GB"/>
        </w:rPr>
        <w:t>_REV_1</w:t>
      </w:r>
      <w:r w:rsidRPr="00667B62">
        <w:rPr>
          <w:rFonts w:ascii="Cambria" w:hAnsi="Cambria"/>
          <w:b/>
          <w:bCs/>
          <w:i/>
          <w:iCs/>
          <w:color w:val="000000" w:themeColor="text1"/>
          <w:sz w:val="20"/>
          <w:szCs w:val="20"/>
          <w:lang w:val="en-GB"/>
        </w:rPr>
        <w:t>/2025</w:t>
      </w:r>
      <w:r w:rsidRPr="00667B62">
        <w:rPr>
          <w:rFonts w:ascii="Cambria" w:hAnsi="Cambria"/>
          <w:i/>
          <w:iCs/>
          <w:color w:val="000000" w:themeColor="text1"/>
          <w:sz w:val="20"/>
          <w:szCs w:val="20"/>
          <w:lang w:val="en-GB"/>
        </w:rPr>
        <w:t>.</w:t>
      </w:r>
    </w:p>
    <w:p w14:paraId="75ACECF7" w14:textId="77777777" w:rsidR="00AE3F2E" w:rsidRPr="00667B62" w:rsidRDefault="00AE3F2E" w:rsidP="002A70B6">
      <w:pPr>
        <w:ind w:left="426"/>
        <w:jc w:val="both"/>
        <w:rPr>
          <w:rFonts w:ascii="Cambria" w:hAnsi="Cambria"/>
          <w:i/>
          <w:iCs/>
          <w:color w:val="000000" w:themeColor="text1"/>
          <w:sz w:val="20"/>
          <w:szCs w:val="20"/>
          <w:lang w:val="en-GB"/>
        </w:rPr>
      </w:pPr>
    </w:p>
    <w:p w14:paraId="5EF11FC7" w14:textId="40AC8F35" w:rsidR="002A70B6" w:rsidRPr="00667B62" w:rsidRDefault="002A70B6" w:rsidP="002A70B6">
      <w:pPr>
        <w:ind w:left="426"/>
        <w:jc w:val="both"/>
        <w:rPr>
          <w:rFonts w:ascii="Cambria" w:hAnsi="Cambria"/>
          <w:i/>
          <w:iCs/>
          <w:color w:val="000000" w:themeColor="text1"/>
          <w:sz w:val="20"/>
          <w:szCs w:val="20"/>
          <w:lang w:val="en-US"/>
        </w:rPr>
      </w:pPr>
      <w:r w:rsidRPr="00667B62">
        <w:rPr>
          <w:rFonts w:ascii="Cambria" w:hAnsi="Cambria"/>
          <w:i/>
          <w:iCs/>
          <w:color w:val="000000" w:themeColor="text1"/>
          <w:sz w:val="20"/>
          <w:szCs w:val="20"/>
          <w:lang w:val="en-US"/>
        </w:rPr>
        <w:t>“</w:t>
      </w:r>
      <w:r w:rsidR="004F256C" w:rsidRPr="00667B62">
        <w:rPr>
          <w:rFonts w:ascii="Cambria" w:hAnsi="Cambria"/>
          <w:i/>
          <w:iCs/>
          <w:color w:val="000000" w:themeColor="text1"/>
          <w:sz w:val="20"/>
          <w:szCs w:val="20"/>
          <w:lang w:val="en-US"/>
        </w:rPr>
        <w:t>Statement by the Bolivarian Republic of Venezuela regarding concerns about landing limits for blue marlin and white marlin/</w:t>
      </w:r>
      <w:r w:rsidR="00BA4D70" w:rsidRPr="00667B62">
        <w:rPr>
          <w:rFonts w:ascii="Cambria" w:hAnsi="Cambria"/>
          <w:i/>
          <w:iCs/>
          <w:color w:val="000000" w:themeColor="text1"/>
          <w:sz w:val="20"/>
          <w:szCs w:val="20"/>
          <w:lang w:val="en-US"/>
        </w:rPr>
        <w:t>spearfish</w:t>
      </w:r>
      <w:r w:rsidRPr="00667B62">
        <w:rPr>
          <w:rFonts w:ascii="Cambria" w:hAnsi="Cambria"/>
          <w:i/>
          <w:iCs/>
          <w:color w:val="000000" w:themeColor="text1"/>
          <w:sz w:val="20"/>
          <w:szCs w:val="20"/>
          <w:lang w:val="en-US"/>
        </w:rPr>
        <w:t xml:space="preserve">”, submitted by Venezuela as document </w:t>
      </w:r>
      <w:r w:rsidRPr="00667B62">
        <w:rPr>
          <w:rFonts w:ascii="Cambria" w:hAnsi="Cambria"/>
          <w:b/>
          <w:bCs/>
          <w:i/>
          <w:iCs/>
          <w:color w:val="000000" w:themeColor="text1"/>
          <w:sz w:val="20"/>
          <w:szCs w:val="20"/>
          <w:lang w:val="en-US"/>
        </w:rPr>
        <w:t>PA4</w:t>
      </w:r>
      <w:r w:rsidR="00BC2122" w:rsidRPr="00667B62">
        <w:rPr>
          <w:rFonts w:ascii="Cambria" w:hAnsi="Cambria"/>
          <w:b/>
          <w:bCs/>
          <w:i/>
          <w:iCs/>
          <w:color w:val="000000" w:themeColor="text1"/>
          <w:sz w:val="20"/>
          <w:szCs w:val="20"/>
          <w:lang w:val="en-US"/>
        </w:rPr>
        <w:t>_</w:t>
      </w:r>
      <w:r w:rsidRPr="00667B62">
        <w:rPr>
          <w:rFonts w:ascii="Cambria" w:hAnsi="Cambria"/>
          <w:b/>
          <w:bCs/>
          <w:i/>
          <w:iCs/>
          <w:color w:val="000000" w:themeColor="text1"/>
          <w:sz w:val="20"/>
          <w:szCs w:val="20"/>
          <w:lang w:val="en-US"/>
        </w:rPr>
        <w:t>810/2025</w:t>
      </w:r>
      <w:r w:rsidRPr="00667B62">
        <w:rPr>
          <w:rFonts w:ascii="Cambria" w:hAnsi="Cambria"/>
          <w:i/>
          <w:iCs/>
          <w:color w:val="000000" w:themeColor="text1"/>
          <w:sz w:val="20"/>
          <w:szCs w:val="20"/>
          <w:lang w:val="en-US"/>
        </w:rPr>
        <w:t>.</w:t>
      </w:r>
    </w:p>
    <w:p w14:paraId="1A57CC3A" w14:textId="77777777" w:rsidR="00300FEF" w:rsidRPr="00667B62" w:rsidRDefault="00300FEF" w:rsidP="002A70B6">
      <w:pPr>
        <w:ind w:left="426"/>
        <w:jc w:val="both"/>
        <w:rPr>
          <w:rFonts w:ascii="Cambria" w:hAnsi="Cambria"/>
          <w:i/>
          <w:iCs/>
          <w:color w:val="000000" w:themeColor="text1"/>
          <w:sz w:val="20"/>
          <w:szCs w:val="20"/>
          <w:lang w:val="en-US"/>
        </w:rPr>
      </w:pPr>
    </w:p>
    <w:p w14:paraId="632DEAAE" w14:textId="1F4AAC0E" w:rsidR="00300FEF" w:rsidRPr="00667B62" w:rsidRDefault="00300FEF" w:rsidP="00300FEF">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to amend ICCAT Recommendation 07-07 and ICCAT Supplemental Recommendation 11-09 on reducing incidental </w:t>
      </w:r>
      <w:r w:rsidR="0093573B" w:rsidRPr="00667B62">
        <w:rPr>
          <w:rFonts w:ascii="Cambria" w:hAnsi="Cambria"/>
          <w:i/>
          <w:iCs/>
          <w:color w:val="000000" w:themeColor="text1"/>
          <w:sz w:val="20"/>
          <w:szCs w:val="20"/>
          <w:lang w:val="en-GB"/>
        </w:rPr>
        <w:t>by</w:t>
      </w:r>
      <w:r w:rsidRPr="00667B62">
        <w:rPr>
          <w:rFonts w:ascii="Cambria" w:hAnsi="Cambria"/>
          <w:i/>
          <w:iCs/>
          <w:color w:val="000000" w:themeColor="text1"/>
          <w:sz w:val="20"/>
          <w:szCs w:val="20"/>
          <w:lang w:val="en-GB"/>
        </w:rPr>
        <w:t xml:space="preserve">catch of seabirds in ICCAT longline fisheries”, submitted by the United Kingdom as document </w:t>
      </w:r>
      <w:r w:rsidRPr="00667B62">
        <w:rPr>
          <w:rFonts w:ascii="Cambria" w:hAnsi="Cambria"/>
          <w:b/>
          <w:bCs/>
          <w:i/>
          <w:iCs/>
          <w:color w:val="000000" w:themeColor="text1"/>
          <w:sz w:val="20"/>
          <w:szCs w:val="20"/>
          <w:lang w:val="en-GB"/>
        </w:rPr>
        <w:t>PA4</w:t>
      </w:r>
      <w:r w:rsidR="00426AE7"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811/2025</w:t>
      </w:r>
      <w:r w:rsidRPr="00667B62">
        <w:rPr>
          <w:rFonts w:ascii="Cambria" w:hAnsi="Cambria"/>
          <w:i/>
          <w:iCs/>
          <w:color w:val="000000" w:themeColor="text1"/>
          <w:sz w:val="20"/>
          <w:szCs w:val="20"/>
          <w:lang w:val="en-GB"/>
        </w:rPr>
        <w:t>.</w:t>
      </w:r>
    </w:p>
    <w:p w14:paraId="73910EAB" w14:textId="77777777" w:rsidR="00300FEF" w:rsidRPr="00667B62" w:rsidRDefault="00300FEF" w:rsidP="00300FEF">
      <w:pPr>
        <w:ind w:left="426"/>
        <w:jc w:val="both"/>
        <w:rPr>
          <w:rFonts w:ascii="Cambria" w:hAnsi="Cambria"/>
          <w:i/>
          <w:iCs/>
          <w:color w:val="000000" w:themeColor="text1"/>
          <w:sz w:val="20"/>
          <w:szCs w:val="20"/>
          <w:lang w:val="en-GB"/>
        </w:rPr>
      </w:pPr>
    </w:p>
    <w:p w14:paraId="1EECA0D2" w14:textId="6392766A" w:rsidR="00300FEF" w:rsidRPr="00667B62" w:rsidRDefault="00300FEF" w:rsidP="00300FEF">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on Basking Shark and </w:t>
      </w:r>
      <w:r w:rsidR="00BC7A13" w:rsidRPr="00667B62">
        <w:rPr>
          <w:rFonts w:ascii="Cambria" w:hAnsi="Cambria"/>
          <w:i/>
          <w:iCs/>
          <w:color w:val="000000" w:themeColor="text1"/>
          <w:sz w:val="20"/>
          <w:szCs w:val="20"/>
          <w:lang w:val="en-GB"/>
        </w:rPr>
        <w:t>Great</w:t>
      </w:r>
      <w:r w:rsidRPr="00667B62">
        <w:rPr>
          <w:rFonts w:ascii="Cambria" w:hAnsi="Cambria"/>
          <w:i/>
          <w:iCs/>
          <w:color w:val="000000" w:themeColor="text1"/>
          <w:sz w:val="20"/>
          <w:szCs w:val="20"/>
          <w:lang w:val="en-GB"/>
        </w:rPr>
        <w:t xml:space="preserve"> White Shark Caught in Association with Fisheries Managed by ICCAT”, submitted by the United Kingdom as document </w:t>
      </w:r>
      <w:r w:rsidRPr="00667B62">
        <w:rPr>
          <w:rFonts w:ascii="Cambria" w:hAnsi="Cambria"/>
          <w:b/>
          <w:bCs/>
          <w:i/>
          <w:iCs/>
          <w:color w:val="000000" w:themeColor="text1"/>
          <w:sz w:val="20"/>
          <w:szCs w:val="20"/>
          <w:lang w:val="en-GB"/>
        </w:rPr>
        <w:t>PA4</w:t>
      </w:r>
      <w:r w:rsidR="00BC7A13"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812/2025</w:t>
      </w:r>
      <w:r w:rsidRPr="00667B62">
        <w:rPr>
          <w:rFonts w:ascii="Cambria" w:hAnsi="Cambria"/>
          <w:i/>
          <w:iCs/>
          <w:color w:val="000000" w:themeColor="text1"/>
          <w:sz w:val="20"/>
          <w:szCs w:val="20"/>
          <w:lang w:val="en-GB"/>
        </w:rPr>
        <w:t>.</w:t>
      </w:r>
    </w:p>
    <w:p w14:paraId="76E264F0" w14:textId="77777777" w:rsidR="00300FEF" w:rsidRPr="00667B62" w:rsidRDefault="00300FEF" w:rsidP="00300FEF">
      <w:pPr>
        <w:ind w:left="426"/>
        <w:jc w:val="both"/>
        <w:rPr>
          <w:rFonts w:ascii="Cambria" w:hAnsi="Cambria"/>
          <w:i/>
          <w:iCs/>
          <w:color w:val="000000" w:themeColor="text1"/>
          <w:sz w:val="20"/>
          <w:szCs w:val="20"/>
          <w:lang w:val="en-GB"/>
        </w:rPr>
      </w:pPr>
    </w:p>
    <w:p w14:paraId="6647446B" w14:textId="1E80E80D" w:rsidR="00300FEF" w:rsidRPr="00667B62" w:rsidRDefault="00300FEF" w:rsidP="00300FEF">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Resolution by ICCAT on operational management objectives for Atlantic blue shark”, submitted by the European Union as document </w:t>
      </w:r>
      <w:r w:rsidRPr="00667B62">
        <w:rPr>
          <w:rFonts w:ascii="Cambria" w:hAnsi="Cambria"/>
          <w:b/>
          <w:bCs/>
          <w:i/>
          <w:iCs/>
          <w:color w:val="000000" w:themeColor="text1"/>
          <w:sz w:val="20"/>
          <w:szCs w:val="20"/>
          <w:lang w:val="en-GB"/>
        </w:rPr>
        <w:t>PA4</w:t>
      </w:r>
      <w:r w:rsidR="00A5555F"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813/2025</w:t>
      </w:r>
      <w:r w:rsidRPr="00667B62">
        <w:rPr>
          <w:rFonts w:ascii="Cambria" w:hAnsi="Cambria"/>
          <w:i/>
          <w:iCs/>
          <w:color w:val="000000" w:themeColor="text1"/>
          <w:sz w:val="20"/>
          <w:szCs w:val="20"/>
          <w:lang w:val="en-GB"/>
        </w:rPr>
        <w:t>.</w:t>
      </w:r>
    </w:p>
    <w:p w14:paraId="5718B92D" w14:textId="77777777" w:rsidR="00300FEF" w:rsidRPr="00667B62" w:rsidRDefault="00300FEF" w:rsidP="00300FEF">
      <w:pPr>
        <w:ind w:left="426"/>
        <w:jc w:val="both"/>
        <w:rPr>
          <w:rFonts w:ascii="Cambria" w:hAnsi="Cambria"/>
          <w:i/>
          <w:iCs/>
          <w:color w:val="000000" w:themeColor="text1"/>
          <w:sz w:val="20"/>
          <w:szCs w:val="20"/>
          <w:lang w:val="en-GB"/>
        </w:rPr>
      </w:pPr>
    </w:p>
    <w:p w14:paraId="6A84DA4C" w14:textId="642BEF19" w:rsidR="00300FEF" w:rsidRPr="00667B62" w:rsidRDefault="00300FEF" w:rsidP="00300FEF">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w:t>
      </w:r>
      <w:r w:rsidR="008C33CC" w:rsidRPr="00667B62">
        <w:rPr>
          <w:rFonts w:ascii="Cambria" w:hAnsi="Cambria"/>
          <w:i/>
          <w:iCs/>
          <w:color w:val="000000" w:themeColor="text1"/>
          <w:sz w:val="20"/>
          <w:szCs w:val="20"/>
          <w:lang w:val="en-GB"/>
        </w:rPr>
        <w:t xml:space="preserve">to amend Rec. 22-11 </w:t>
      </w:r>
      <w:r w:rsidRPr="00667B62">
        <w:rPr>
          <w:rFonts w:ascii="Cambria" w:hAnsi="Cambria"/>
          <w:i/>
          <w:iCs/>
          <w:color w:val="000000" w:themeColor="text1"/>
          <w:sz w:val="20"/>
          <w:szCs w:val="20"/>
          <w:lang w:val="en-GB"/>
        </w:rPr>
        <w:t xml:space="preserve">on the conservation of the </w:t>
      </w:r>
      <w:r w:rsidR="00817E09" w:rsidRPr="00667B62">
        <w:rPr>
          <w:rFonts w:ascii="Cambria" w:hAnsi="Cambria"/>
          <w:i/>
          <w:iCs/>
          <w:color w:val="000000" w:themeColor="text1"/>
          <w:sz w:val="20"/>
          <w:szCs w:val="20"/>
          <w:lang w:val="en-GB"/>
        </w:rPr>
        <w:t>S</w:t>
      </w:r>
      <w:r w:rsidRPr="00667B62">
        <w:rPr>
          <w:rFonts w:ascii="Cambria" w:hAnsi="Cambria"/>
          <w:i/>
          <w:iCs/>
          <w:color w:val="000000" w:themeColor="text1"/>
          <w:sz w:val="20"/>
          <w:szCs w:val="20"/>
          <w:lang w:val="en-GB"/>
        </w:rPr>
        <w:t xml:space="preserve">outh Atlantic stock of shortfin mako caught in association with ICCAT fisheries”, submitted by the European Union as document </w:t>
      </w:r>
      <w:r w:rsidRPr="00667B62">
        <w:rPr>
          <w:rFonts w:ascii="Cambria" w:hAnsi="Cambria"/>
          <w:b/>
          <w:bCs/>
          <w:i/>
          <w:iCs/>
          <w:color w:val="000000" w:themeColor="text1"/>
          <w:sz w:val="20"/>
          <w:szCs w:val="20"/>
          <w:lang w:val="en-GB"/>
        </w:rPr>
        <w:t>PA4</w:t>
      </w:r>
      <w:r w:rsidR="00CA7E8D"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814/2025</w:t>
      </w:r>
      <w:r w:rsidRPr="00667B62">
        <w:rPr>
          <w:rFonts w:ascii="Cambria" w:hAnsi="Cambria"/>
          <w:i/>
          <w:iCs/>
          <w:color w:val="000000" w:themeColor="text1"/>
          <w:sz w:val="20"/>
          <w:szCs w:val="20"/>
          <w:lang w:val="en-GB"/>
        </w:rPr>
        <w:t>.</w:t>
      </w:r>
      <w:r w:rsidR="00851FAD" w:rsidRPr="00667B62">
        <w:rPr>
          <w:rFonts w:ascii="Cambria" w:hAnsi="Cambria"/>
          <w:i/>
          <w:iCs/>
          <w:color w:val="000000" w:themeColor="text1"/>
          <w:sz w:val="20"/>
          <w:szCs w:val="20"/>
          <w:lang w:val="en-GB"/>
        </w:rPr>
        <w:t xml:space="preserve"> </w:t>
      </w:r>
    </w:p>
    <w:p w14:paraId="5B43774D" w14:textId="77777777" w:rsidR="00300FEF" w:rsidRPr="00667B62" w:rsidRDefault="00300FEF" w:rsidP="00300FEF">
      <w:pPr>
        <w:ind w:left="426"/>
        <w:jc w:val="both"/>
        <w:rPr>
          <w:rFonts w:ascii="Cambria" w:hAnsi="Cambria"/>
          <w:i/>
          <w:iCs/>
          <w:color w:val="000000" w:themeColor="text1"/>
          <w:sz w:val="20"/>
          <w:szCs w:val="20"/>
          <w:lang w:val="en-GB"/>
        </w:rPr>
      </w:pPr>
    </w:p>
    <w:p w14:paraId="6C887A6D" w14:textId="4500C16A" w:rsidR="00300FEF" w:rsidRPr="00667B62" w:rsidRDefault="00300FEF" w:rsidP="00300FEF">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on the experimental use of traplines”, submitted by the European Union as document </w:t>
      </w:r>
      <w:r w:rsidRPr="00667B62">
        <w:rPr>
          <w:rFonts w:ascii="Cambria" w:hAnsi="Cambria"/>
          <w:b/>
          <w:bCs/>
          <w:i/>
          <w:iCs/>
          <w:color w:val="000000" w:themeColor="text1"/>
          <w:sz w:val="20"/>
          <w:szCs w:val="20"/>
          <w:lang w:val="en-GB"/>
        </w:rPr>
        <w:t>PA4</w:t>
      </w:r>
      <w:r w:rsidR="00CA7E8D"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815/2025</w:t>
      </w:r>
      <w:r w:rsidRPr="00667B62">
        <w:rPr>
          <w:rFonts w:ascii="Cambria" w:hAnsi="Cambria"/>
          <w:i/>
          <w:iCs/>
          <w:color w:val="000000" w:themeColor="text1"/>
          <w:sz w:val="20"/>
          <w:szCs w:val="20"/>
          <w:lang w:val="en-GB"/>
        </w:rPr>
        <w:t>.</w:t>
      </w:r>
    </w:p>
    <w:p w14:paraId="4ACD9105" w14:textId="77777777" w:rsidR="00300FEF" w:rsidRPr="00667B62" w:rsidRDefault="00300FEF" w:rsidP="00300FEF">
      <w:pPr>
        <w:ind w:left="426"/>
        <w:jc w:val="both"/>
        <w:rPr>
          <w:rFonts w:ascii="Cambria" w:hAnsi="Cambria"/>
          <w:i/>
          <w:iCs/>
          <w:color w:val="000000" w:themeColor="text1"/>
          <w:sz w:val="20"/>
          <w:szCs w:val="20"/>
          <w:lang w:val="en-GB"/>
        </w:rPr>
      </w:pPr>
    </w:p>
    <w:p w14:paraId="4B415C89" w14:textId="6A5F6C45" w:rsidR="00300FEF" w:rsidRPr="00667B62" w:rsidRDefault="00300FEF" w:rsidP="00300FEF">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for an Exceptional Circumstances Protocol </w:t>
      </w:r>
      <w:r w:rsidR="00662DE2" w:rsidRPr="00667B62">
        <w:rPr>
          <w:rFonts w:ascii="Cambria" w:hAnsi="Cambria"/>
          <w:i/>
          <w:iCs/>
          <w:color w:val="000000" w:themeColor="text1"/>
          <w:sz w:val="20"/>
          <w:szCs w:val="20"/>
          <w:lang w:val="en-GB"/>
        </w:rPr>
        <w:t>(ECP)</w:t>
      </w:r>
      <w:r w:rsidRPr="00667B62">
        <w:rPr>
          <w:rFonts w:ascii="Cambria" w:hAnsi="Cambria"/>
          <w:i/>
          <w:iCs/>
          <w:color w:val="000000" w:themeColor="text1"/>
          <w:sz w:val="20"/>
          <w:szCs w:val="20"/>
          <w:lang w:val="en-GB"/>
        </w:rPr>
        <w:t xml:space="preserve"> for North Atlantic </w:t>
      </w:r>
      <w:r w:rsidR="00662DE2" w:rsidRPr="00667B62">
        <w:rPr>
          <w:rFonts w:ascii="Cambria" w:hAnsi="Cambria"/>
          <w:i/>
          <w:iCs/>
          <w:color w:val="000000" w:themeColor="text1"/>
          <w:sz w:val="20"/>
          <w:szCs w:val="20"/>
          <w:lang w:val="en-GB"/>
        </w:rPr>
        <w:t>s</w:t>
      </w:r>
      <w:r w:rsidRPr="00667B62">
        <w:rPr>
          <w:rFonts w:ascii="Cambria" w:hAnsi="Cambria"/>
          <w:i/>
          <w:iCs/>
          <w:color w:val="000000" w:themeColor="text1"/>
          <w:sz w:val="20"/>
          <w:szCs w:val="20"/>
          <w:lang w:val="en-GB"/>
        </w:rPr>
        <w:t xml:space="preserve">wordfish”, submitted by Canada as document </w:t>
      </w:r>
      <w:r w:rsidRPr="00667B62">
        <w:rPr>
          <w:rFonts w:ascii="Cambria" w:hAnsi="Cambria"/>
          <w:b/>
          <w:bCs/>
          <w:i/>
          <w:iCs/>
          <w:color w:val="000000" w:themeColor="text1"/>
          <w:sz w:val="20"/>
          <w:szCs w:val="20"/>
          <w:lang w:val="en-GB"/>
        </w:rPr>
        <w:t>PA4</w:t>
      </w:r>
      <w:r w:rsidR="00662DE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816/2025</w:t>
      </w:r>
      <w:r w:rsidRPr="00667B62">
        <w:rPr>
          <w:rFonts w:ascii="Cambria" w:hAnsi="Cambria"/>
          <w:i/>
          <w:iCs/>
          <w:color w:val="000000" w:themeColor="text1"/>
          <w:sz w:val="20"/>
          <w:szCs w:val="20"/>
          <w:lang w:val="en-GB"/>
        </w:rPr>
        <w:t>.</w:t>
      </w:r>
    </w:p>
    <w:p w14:paraId="57D39848" w14:textId="77777777" w:rsidR="00300FEF" w:rsidRDefault="00300FEF" w:rsidP="002A70B6">
      <w:pPr>
        <w:ind w:left="426"/>
        <w:jc w:val="both"/>
        <w:rPr>
          <w:rFonts w:ascii="Cambria" w:hAnsi="Cambria"/>
          <w:i/>
          <w:iCs/>
          <w:color w:val="000000" w:themeColor="text1"/>
          <w:sz w:val="20"/>
          <w:szCs w:val="20"/>
          <w:lang w:val="en-GB"/>
        </w:rPr>
      </w:pPr>
    </w:p>
    <w:p w14:paraId="63D16856" w14:textId="77777777" w:rsidR="007D413A" w:rsidRDefault="007D413A" w:rsidP="002A70B6">
      <w:pPr>
        <w:ind w:left="426"/>
        <w:jc w:val="both"/>
        <w:rPr>
          <w:rFonts w:ascii="Cambria" w:hAnsi="Cambria"/>
          <w:i/>
          <w:iCs/>
          <w:color w:val="000000" w:themeColor="text1"/>
          <w:sz w:val="20"/>
          <w:szCs w:val="20"/>
          <w:lang w:val="en-GB"/>
        </w:rPr>
      </w:pPr>
    </w:p>
    <w:p w14:paraId="57EF19B0" w14:textId="77777777" w:rsidR="007D413A" w:rsidRPr="00667B62" w:rsidRDefault="007D413A" w:rsidP="002A70B6">
      <w:pPr>
        <w:ind w:left="426"/>
        <w:jc w:val="both"/>
        <w:rPr>
          <w:rFonts w:ascii="Cambria" w:hAnsi="Cambria"/>
          <w:i/>
          <w:iCs/>
          <w:color w:val="000000" w:themeColor="text1"/>
          <w:sz w:val="20"/>
          <w:szCs w:val="20"/>
          <w:lang w:val="en-GB"/>
        </w:rPr>
      </w:pPr>
    </w:p>
    <w:p w14:paraId="635D03E3" w14:textId="77777777" w:rsidR="002A70B6" w:rsidRPr="00667B62" w:rsidRDefault="002A70B6" w:rsidP="002A70B6">
      <w:pPr>
        <w:jc w:val="both"/>
        <w:rPr>
          <w:rStyle w:val="Hyperlink"/>
          <w:rFonts w:ascii="Cambria" w:hAnsi="Cambria"/>
          <w:sz w:val="20"/>
          <w:szCs w:val="20"/>
          <w:u w:val="none"/>
          <w:lang w:val="en-US"/>
        </w:rPr>
      </w:pPr>
    </w:p>
    <w:p w14:paraId="026AF934" w14:textId="77777777" w:rsidR="002A70B6" w:rsidRPr="00667B62" w:rsidRDefault="002A70B6" w:rsidP="002A70B6">
      <w:pPr>
        <w:pStyle w:val="ListParagraph"/>
        <w:widowControl w:val="0"/>
        <w:numPr>
          <w:ilvl w:val="0"/>
          <w:numId w:val="36"/>
        </w:numPr>
        <w:jc w:val="both"/>
        <w:rPr>
          <w:rFonts w:ascii="Cambria" w:hAnsi="Cambria"/>
          <w:iCs/>
          <w:sz w:val="20"/>
          <w:szCs w:val="20"/>
          <w:lang w:val="en-GB"/>
        </w:rPr>
      </w:pPr>
      <w:r w:rsidRPr="00667B62">
        <w:rPr>
          <w:rFonts w:ascii="Cambria" w:hAnsi="Cambria"/>
          <w:iCs/>
          <w:sz w:val="20"/>
          <w:szCs w:val="20"/>
          <w:lang w:val="en-GB"/>
        </w:rPr>
        <w:lastRenderedPageBreak/>
        <w:t xml:space="preserve">Identification of outdated measures </w:t>
      </w:r>
      <w:proofErr w:type="gramStart"/>
      <w:r w:rsidRPr="00667B62">
        <w:rPr>
          <w:rFonts w:ascii="Cambria" w:hAnsi="Cambria"/>
          <w:iCs/>
          <w:sz w:val="20"/>
          <w:szCs w:val="20"/>
          <w:lang w:val="en-GB"/>
        </w:rPr>
        <w:t>in light of</w:t>
      </w:r>
      <w:proofErr w:type="gramEnd"/>
      <w:r w:rsidRPr="00667B62">
        <w:rPr>
          <w:rFonts w:ascii="Cambria" w:hAnsi="Cambria"/>
          <w:iCs/>
          <w:sz w:val="20"/>
          <w:szCs w:val="20"/>
          <w:lang w:val="en-GB"/>
        </w:rPr>
        <w:t xml:space="preserve"> 8 above</w:t>
      </w:r>
    </w:p>
    <w:p w14:paraId="5CE6FC48" w14:textId="77777777" w:rsidR="002A70B6" w:rsidRPr="00667B62" w:rsidRDefault="002A70B6" w:rsidP="002A70B6">
      <w:pPr>
        <w:jc w:val="both"/>
        <w:rPr>
          <w:rFonts w:ascii="Cambria" w:hAnsi="Cambria"/>
          <w:iCs/>
          <w:sz w:val="20"/>
          <w:szCs w:val="20"/>
          <w:lang w:val="en-GB"/>
        </w:rPr>
      </w:pPr>
    </w:p>
    <w:p w14:paraId="74B357AB" w14:textId="4AFD11A4"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If previous measures are to be rescinded on the adoption of new measures, this should be identified,</w:t>
      </w:r>
      <w:r w:rsidR="00837424" w:rsidRPr="00667B62">
        <w:rPr>
          <w:rFonts w:ascii="Cambria" w:hAnsi="Cambria"/>
          <w:i/>
          <w:iCs/>
          <w:sz w:val="20"/>
          <w:szCs w:val="20"/>
          <w:lang w:val="en-US"/>
        </w:rPr>
        <w:t xml:space="preserve"> </w:t>
      </w:r>
      <w:r w:rsidRPr="00667B62">
        <w:rPr>
          <w:rFonts w:ascii="Cambria" w:hAnsi="Cambria"/>
          <w:i/>
          <w:iCs/>
          <w:sz w:val="20"/>
          <w:szCs w:val="20"/>
          <w:lang w:val="en-US"/>
        </w:rPr>
        <w:t>preferably in the Recommendation, or at least clearly indicated by the Panel.</w:t>
      </w:r>
    </w:p>
    <w:p w14:paraId="1F372CDD" w14:textId="77777777" w:rsidR="002A70B6" w:rsidRPr="00667B62" w:rsidRDefault="002A70B6" w:rsidP="002A70B6">
      <w:pPr>
        <w:ind w:left="360"/>
        <w:jc w:val="both"/>
        <w:rPr>
          <w:rFonts w:ascii="Cambria" w:hAnsi="Cambria"/>
          <w:i/>
          <w:iCs/>
          <w:sz w:val="20"/>
          <w:szCs w:val="20"/>
          <w:lang w:val="en-US"/>
        </w:rPr>
      </w:pPr>
    </w:p>
    <w:p w14:paraId="22C0E9F0" w14:textId="45854EA8" w:rsidR="002A70B6" w:rsidRPr="00667B62" w:rsidRDefault="002A70B6" w:rsidP="002A70B6">
      <w:pPr>
        <w:pStyle w:val="ListParagraph"/>
        <w:widowControl w:val="0"/>
        <w:numPr>
          <w:ilvl w:val="0"/>
          <w:numId w:val="36"/>
        </w:numPr>
        <w:tabs>
          <w:tab w:val="left" w:pos="426"/>
        </w:tabs>
        <w:jc w:val="both"/>
        <w:rPr>
          <w:rFonts w:ascii="Cambria" w:hAnsi="Cambria"/>
          <w:sz w:val="20"/>
          <w:szCs w:val="20"/>
          <w:lang w:val="en-GB"/>
        </w:rPr>
      </w:pPr>
      <w:r w:rsidRPr="00667B62">
        <w:rPr>
          <w:rFonts w:ascii="Cambria" w:hAnsi="Cambria"/>
          <w:sz w:val="20"/>
          <w:szCs w:val="20"/>
          <w:lang w:val="en-GB"/>
        </w:rPr>
        <w:t>Election of Chair and potential Vice</w:t>
      </w:r>
      <w:r w:rsidR="00A32AC3" w:rsidRPr="00667B62">
        <w:rPr>
          <w:rFonts w:ascii="Cambria" w:hAnsi="Cambria"/>
          <w:sz w:val="20"/>
          <w:szCs w:val="20"/>
          <w:lang w:val="en-GB"/>
        </w:rPr>
        <w:t xml:space="preserve"> Chair</w:t>
      </w:r>
    </w:p>
    <w:p w14:paraId="5DDB52E2" w14:textId="77777777" w:rsidR="002A70B6" w:rsidRPr="00667B62" w:rsidRDefault="002A70B6" w:rsidP="002A70B6">
      <w:pPr>
        <w:tabs>
          <w:tab w:val="left" w:pos="426"/>
        </w:tabs>
        <w:jc w:val="both"/>
        <w:rPr>
          <w:rFonts w:ascii="Cambria" w:hAnsi="Cambria"/>
          <w:sz w:val="20"/>
          <w:szCs w:val="20"/>
          <w:lang w:val="en-GB"/>
        </w:rPr>
      </w:pPr>
    </w:p>
    <w:p w14:paraId="420798DE" w14:textId="77777777" w:rsidR="002A70B6" w:rsidRPr="00667B62" w:rsidRDefault="002A70B6" w:rsidP="002A70B6">
      <w:pPr>
        <w:ind w:firstLine="360"/>
        <w:jc w:val="both"/>
        <w:rPr>
          <w:rFonts w:ascii="Cambria" w:hAnsi="Cambria"/>
          <w:i/>
          <w:iCs/>
          <w:sz w:val="20"/>
          <w:szCs w:val="20"/>
          <w:lang w:val="en-GB"/>
        </w:rPr>
      </w:pPr>
      <w:r w:rsidRPr="00667B62">
        <w:rPr>
          <w:rFonts w:ascii="Cambria" w:hAnsi="Cambria"/>
          <w:i/>
          <w:iCs/>
          <w:sz w:val="20"/>
          <w:szCs w:val="20"/>
          <w:lang w:val="en-GB"/>
        </w:rPr>
        <w:t>Panel 4 shall elect a Chair for the biennial period 2026/2027.</w:t>
      </w:r>
    </w:p>
    <w:p w14:paraId="388064A6" w14:textId="77777777" w:rsidR="002A70B6" w:rsidRPr="00667B62" w:rsidRDefault="002A70B6" w:rsidP="002A70B6">
      <w:pPr>
        <w:jc w:val="both"/>
        <w:rPr>
          <w:rFonts w:ascii="Cambria" w:hAnsi="Cambria"/>
          <w:iCs/>
          <w:sz w:val="20"/>
          <w:szCs w:val="20"/>
          <w:lang w:val="en-GB"/>
        </w:rPr>
      </w:pPr>
    </w:p>
    <w:p w14:paraId="30A212A4" w14:textId="77777777" w:rsidR="002A70B6" w:rsidRPr="00667B62" w:rsidRDefault="002A70B6" w:rsidP="002A70B6">
      <w:pPr>
        <w:pStyle w:val="ListParagraph"/>
        <w:widowControl w:val="0"/>
        <w:numPr>
          <w:ilvl w:val="0"/>
          <w:numId w:val="36"/>
        </w:numPr>
        <w:tabs>
          <w:tab w:val="left" w:pos="426"/>
          <w:tab w:val="left" w:pos="4090"/>
        </w:tabs>
        <w:jc w:val="both"/>
        <w:rPr>
          <w:rFonts w:ascii="Cambria" w:hAnsi="Cambria"/>
          <w:sz w:val="20"/>
          <w:szCs w:val="20"/>
          <w:lang w:val="en-GB"/>
        </w:rPr>
      </w:pPr>
      <w:r w:rsidRPr="00667B62">
        <w:rPr>
          <w:rFonts w:ascii="Cambria" w:hAnsi="Cambria"/>
          <w:sz w:val="20"/>
          <w:szCs w:val="20"/>
          <w:lang w:val="en-GB"/>
        </w:rPr>
        <w:t>Other matters</w:t>
      </w:r>
    </w:p>
    <w:p w14:paraId="54B1EB5A" w14:textId="77777777" w:rsidR="002A70B6" w:rsidRPr="00667B62" w:rsidRDefault="002A70B6" w:rsidP="002A70B6">
      <w:pPr>
        <w:pStyle w:val="ListParagraph"/>
        <w:rPr>
          <w:rFonts w:ascii="Cambria" w:hAnsi="Cambria"/>
          <w:sz w:val="20"/>
          <w:szCs w:val="20"/>
          <w:lang w:val="en-GB"/>
        </w:rPr>
      </w:pPr>
    </w:p>
    <w:p w14:paraId="489ECA5D" w14:textId="330863DA" w:rsidR="002A70B6" w:rsidRPr="00667B62" w:rsidRDefault="002A70B6" w:rsidP="00A32AC3">
      <w:pPr>
        <w:pStyle w:val="ListParagraph"/>
        <w:widowControl w:val="0"/>
        <w:numPr>
          <w:ilvl w:val="1"/>
          <w:numId w:val="43"/>
        </w:numPr>
        <w:tabs>
          <w:tab w:val="left" w:pos="426"/>
          <w:tab w:val="left" w:pos="993"/>
          <w:tab w:val="left" w:pos="4090"/>
        </w:tabs>
        <w:jc w:val="both"/>
        <w:rPr>
          <w:rFonts w:ascii="Cambria" w:hAnsi="Cambria"/>
          <w:sz w:val="20"/>
          <w:szCs w:val="20"/>
          <w:lang w:val="en-GB"/>
        </w:rPr>
      </w:pPr>
      <w:r w:rsidRPr="00667B62">
        <w:rPr>
          <w:rFonts w:ascii="Cambria" w:hAnsi="Cambria"/>
          <w:sz w:val="20"/>
          <w:szCs w:val="20"/>
          <w:lang w:val="en-GB"/>
        </w:rPr>
        <w:t>Consideration on the need and date for the next intersessional meeting</w:t>
      </w:r>
    </w:p>
    <w:p w14:paraId="0EC6367E" w14:textId="77777777" w:rsidR="002A70B6" w:rsidRPr="00667B62" w:rsidRDefault="002A70B6" w:rsidP="002A70B6">
      <w:pPr>
        <w:tabs>
          <w:tab w:val="left" w:pos="426"/>
          <w:tab w:val="left" w:pos="4090"/>
        </w:tabs>
        <w:jc w:val="both"/>
        <w:rPr>
          <w:rFonts w:ascii="Cambria" w:hAnsi="Cambria"/>
          <w:sz w:val="20"/>
          <w:szCs w:val="20"/>
          <w:lang w:val="en-GB"/>
        </w:rPr>
      </w:pPr>
    </w:p>
    <w:p w14:paraId="6525380B" w14:textId="77777777" w:rsidR="002A70B6" w:rsidRPr="00667B62" w:rsidRDefault="002A70B6" w:rsidP="002A70B6">
      <w:pPr>
        <w:pStyle w:val="ListParagraph"/>
        <w:widowControl w:val="0"/>
        <w:numPr>
          <w:ilvl w:val="0"/>
          <w:numId w:val="36"/>
        </w:numPr>
        <w:tabs>
          <w:tab w:val="left" w:pos="426"/>
        </w:tabs>
        <w:jc w:val="both"/>
        <w:rPr>
          <w:rFonts w:ascii="Cambria" w:hAnsi="Cambria"/>
          <w:sz w:val="20"/>
          <w:szCs w:val="20"/>
          <w:lang w:val="en-GB"/>
        </w:rPr>
      </w:pPr>
      <w:r w:rsidRPr="00667B62">
        <w:rPr>
          <w:rFonts w:ascii="Cambria" w:hAnsi="Cambria"/>
          <w:sz w:val="20"/>
          <w:szCs w:val="20"/>
          <w:lang w:val="en-GB"/>
        </w:rPr>
        <w:t>Adoption of the report and adjournment</w:t>
      </w:r>
    </w:p>
    <w:p w14:paraId="7F5BEAC9" w14:textId="77777777" w:rsidR="000B0920" w:rsidRPr="00873898" w:rsidRDefault="000B0920">
      <w:pPr>
        <w:spacing w:after="160" w:line="259" w:lineRule="auto"/>
        <w:rPr>
          <w:rFonts w:ascii="Cambria" w:hAnsi="Cambria"/>
          <w:bCs/>
          <w:sz w:val="20"/>
          <w:szCs w:val="20"/>
          <w:lang w:val="en-GB"/>
        </w:rPr>
      </w:pPr>
    </w:p>
    <w:sectPr w:rsidR="000B0920" w:rsidRPr="00873898" w:rsidSect="009B2781">
      <w:headerReference w:type="default" r:id="rId43"/>
      <w:footerReference w:type="default" r:id="rId44"/>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4C3B3" w14:textId="77777777" w:rsidR="00C9215E" w:rsidRDefault="00C9215E" w:rsidP="00DD4C39">
      <w:r>
        <w:separator/>
      </w:r>
    </w:p>
  </w:endnote>
  <w:endnote w:type="continuationSeparator" w:id="0">
    <w:p w14:paraId="5DC2B8D0" w14:textId="77777777" w:rsidR="00C9215E" w:rsidRDefault="00C9215E"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3931" w14:textId="5F29B062" w:rsidR="004F39B9" w:rsidRPr="004F39B9" w:rsidRDefault="00000000" w:rsidP="004F39B9">
    <w:pPr>
      <w:tabs>
        <w:tab w:val="center" w:pos="4535"/>
        <w:tab w:val="center" w:pos="4680"/>
        <w:tab w:val="left" w:pos="6150"/>
        <w:tab w:val="right" w:pos="9360"/>
      </w:tabs>
      <w:jc w:val="center"/>
      <w:rPr>
        <w:rFonts w:ascii="Cambria" w:eastAsia="Calibri" w:hAnsi="Cambria" w:cs="Calibri"/>
        <w:sz w:val="20"/>
        <w:szCs w:val="22"/>
        <w:lang w:val="en-US"/>
      </w:rPr>
    </w:pPr>
    <w:sdt>
      <w:sdtPr>
        <w:rPr>
          <w:rFonts w:ascii="Calibri" w:eastAsia="Calibri" w:hAnsi="Calibri" w:cs="Calibri"/>
          <w:sz w:val="20"/>
          <w:szCs w:val="20"/>
          <w:lang w:val="en-US"/>
        </w:rPr>
        <w:id w:val="810910487"/>
        <w:docPartObj>
          <w:docPartGallery w:val="Page Numbers (Top of Page)"/>
          <w:docPartUnique/>
        </w:docPartObj>
      </w:sdtPr>
      <w:sdtContent>
        <w:r w:rsidR="004F39B9" w:rsidRPr="00713AD4">
          <w:rPr>
            <w:rFonts w:ascii="Cambria" w:eastAsia="Calibri" w:hAnsi="Cambria" w:cs="Calibri"/>
            <w:sz w:val="20"/>
            <w:szCs w:val="20"/>
            <w:lang w:val="en-US"/>
          </w:rPr>
          <w:fldChar w:fldCharType="begin"/>
        </w:r>
        <w:r w:rsidR="004F39B9" w:rsidRPr="00713AD4">
          <w:rPr>
            <w:rFonts w:ascii="Cambria" w:eastAsia="Calibri" w:hAnsi="Cambria" w:cs="Calibri"/>
            <w:sz w:val="20"/>
            <w:szCs w:val="20"/>
            <w:lang w:val="en-US"/>
          </w:rPr>
          <w:instrText xml:space="preserve"> PAGE </w:instrText>
        </w:r>
        <w:r w:rsidR="004F39B9" w:rsidRPr="00713AD4">
          <w:rPr>
            <w:rFonts w:ascii="Cambria" w:eastAsia="Calibri" w:hAnsi="Cambria" w:cs="Calibri"/>
            <w:sz w:val="20"/>
            <w:szCs w:val="20"/>
            <w:lang w:val="en-US"/>
          </w:rPr>
          <w:fldChar w:fldCharType="separate"/>
        </w:r>
        <w:r w:rsidR="004F39B9">
          <w:rPr>
            <w:rFonts w:ascii="Cambria" w:eastAsia="Calibri" w:hAnsi="Cambria" w:cs="Calibri"/>
            <w:sz w:val="20"/>
            <w:szCs w:val="20"/>
            <w:lang w:val="en-US"/>
          </w:rPr>
          <w:t>1</w:t>
        </w:r>
        <w:r w:rsidR="004F39B9" w:rsidRPr="00713AD4">
          <w:rPr>
            <w:rFonts w:ascii="Cambria" w:eastAsia="Calibri" w:hAnsi="Cambria" w:cs="Calibri"/>
            <w:sz w:val="20"/>
            <w:szCs w:val="20"/>
            <w:lang w:val="en-US"/>
          </w:rPr>
          <w:fldChar w:fldCharType="end"/>
        </w:r>
        <w:r w:rsidR="004F39B9" w:rsidRPr="00713AD4">
          <w:rPr>
            <w:rFonts w:ascii="Cambria" w:eastAsia="Calibri" w:hAnsi="Cambria" w:cs="Calibri"/>
            <w:sz w:val="20"/>
            <w:szCs w:val="20"/>
            <w:lang w:val="en-US"/>
          </w:rPr>
          <w:t xml:space="preserve"> / </w:t>
        </w:r>
        <w:r w:rsidR="004F39B9" w:rsidRPr="00713AD4">
          <w:rPr>
            <w:rFonts w:ascii="Cambria" w:eastAsia="Calibri" w:hAnsi="Cambria" w:cs="Calibri"/>
            <w:sz w:val="20"/>
            <w:szCs w:val="20"/>
            <w:lang w:val="en-US"/>
          </w:rPr>
          <w:fldChar w:fldCharType="begin"/>
        </w:r>
        <w:r w:rsidR="004F39B9" w:rsidRPr="00713AD4">
          <w:rPr>
            <w:rFonts w:ascii="Cambria" w:eastAsia="Calibri" w:hAnsi="Cambria" w:cs="Calibri"/>
            <w:sz w:val="20"/>
            <w:szCs w:val="20"/>
            <w:lang w:val="en-US"/>
          </w:rPr>
          <w:instrText xml:space="preserve"> NUMPAGES  </w:instrText>
        </w:r>
        <w:r w:rsidR="004F39B9" w:rsidRPr="00713AD4">
          <w:rPr>
            <w:rFonts w:ascii="Cambria" w:eastAsia="Calibri" w:hAnsi="Cambria" w:cs="Calibri"/>
            <w:sz w:val="20"/>
            <w:szCs w:val="20"/>
            <w:lang w:val="en-US"/>
          </w:rPr>
          <w:fldChar w:fldCharType="separate"/>
        </w:r>
        <w:r w:rsidR="004F39B9">
          <w:rPr>
            <w:rFonts w:ascii="Cambria" w:eastAsia="Calibri" w:hAnsi="Cambria" w:cs="Calibri"/>
            <w:sz w:val="20"/>
            <w:szCs w:val="20"/>
            <w:lang w:val="en-US"/>
          </w:rPr>
          <w:t>2</w:t>
        </w:r>
        <w:r w:rsidR="004F39B9" w:rsidRPr="00713AD4">
          <w:rPr>
            <w:rFonts w:ascii="Cambria" w:eastAsia="Calibri" w:hAnsi="Cambria" w:cs="Calibri"/>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6B938" w14:textId="77777777" w:rsidR="00C9215E" w:rsidRDefault="00C9215E" w:rsidP="00DD4C39">
      <w:r>
        <w:separator/>
      </w:r>
    </w:p>
  </w:footnote>
  <w:footnote w:type="continuationSeparator" w:id="0">
    <w:p w14:paraId="564B6DD5" w14:textId="77777777" w:rsidR="00C9215E" w:rsidRDefault="00C9215E" w:rsidP="00DD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28AA" w14:textId="64E3135A" w:rsidR="004F39B9" w:rsidRPr="00793F38" w:rsidRDefault="004F39B9" w:rsidP="004F39B9">
    <w:pPr>
      <w:tabs>
        <w:tab w:val="center" w:pos="4680"/>
        <w:tab w:val="left" w:pos="6520"/>
        <w:tab w:val="right" w:pos="9360"/>
        <w:tab w:val="right" w:pos="14240"/>
      </w:tabs>
      <w:jc w:val="right"/>
      <w:rPr>
        <w:rFonts w:ascii="Cambria" w:eastAsia="Calibri" w:hAnsi="Cambria"/>
        <w:b/>
        <w:bCs/>
        <w:sz w:val="20"/>
        <w:szCs w:val="20"/>
        <w:lang w:val="en-US"/>
      </w:rPr>
    </w:pPr>
    <w:bookmarkStart w:id="8" w:name="_Hlk107908354"/>
    <w:bookmarkStart w:id="9" w:name="_Hlk107908355"/>
    <w:bookmarkStart w:id="10" w:name="_Hlk107908359"/>
    <w:bookmarkStart w:id="11" w:name="_Hlk107908360"/>
    <w:bookmarkStart w:id="12" w:name="_Hlk107908361"/>
    <w:bookmarkStart w:id="13" w:name="_Hlk107908362"/>
    <w:r>
      <w:rPr>
        <w:rFonts w:ascii="Cambria" w:eastAsia="Calibri" w:hAnsi="Cambria"/>
        <w:b/>
        <w:bCs/>
        <w:sz w:val="20"/>
        <w:szCs w:val="20"/>
        <w:lang w:val="en-US"/>
      </w:rPr>
      <w:t>GEN</w:t>
    </w:r>
    <w:r w:rsidRPr="00793F38">
      <w:rPr>
        <w:rFonts w:ascii="Cambria" w:eastAsia="Calibri" w:hAnsi="Cambria"/>
        <w:b/>
        <w:bCs/>
        <w:sz w:val="20"/>
        <w:szCs w:val="20"/>
        <w:lang w:val="en-US"/>
      </w:rPr>
      <w:t>_</w:t>
    </w:r>
    <w:r>
      <w:rPr>
        <w:rFonts w:ascii="Cambria" w:eastAsia="Calibri" w:hAnsi="Cambria"/>
        <w:b/>
        <w:bCs/>
        <w:sz w:val="20"/>
        <w:szCs w:val="20"/>
        <w:lang w:val="en-US"/>
      </w:rPr>
      <w:t>001</w:t>
    </w:r>
    <w:r w:rsidR="009E0528">
      <w:rPr>
        <w:rFonts w:ascii="Cambria" w:eastAsia="Calibri" w:hAnsi="Cambria"/>
        <w:b/>
        <w:bCs/>
        <w:sz w:val="20"/>
        <w:szCs w:val="20"/>
        <w:lang w:val="en-US"/>
      </w:rPr>
      <w:t>_REV_1</w:t>
    </w:r>
    <w:r w:rsidRPr="00793F38">
      <w:rPr>
        <w:rFonts w:ascii="Cambria" w:eastAsia="Calibri" w:hAnsi="Cambria"/>
        <w:b/>
        <w:bCs/>
        <w:sz w:val="20"/>
        <w:szCs w:val="20"/>
        <w:lang w:val="en-US"/>
      </w:rPr>
      <w:t>/202</w:t>
    </w:r>
    <w:r w:rsidR="00397E51">
      <w:rPr>
        <w:rFonts w:ascii="Cambria" w:eastAsia="Calibri" w:hAnsi="Cambria"/>
        <w:b/>
        <w:bCs/>
        <w:sz w:val="20"/>
        <w:szCs w:val="20"/>
        <w:lang w:val="en-US"/>
      </w:rPr>
      <w:t>5</w:t>
    </w:r>
  </w:p>
  <w:p w14:paraId="76609AFE" w14:textId="551FBBCB" w:rsidR="004F39B9" w:rsidRPr="004F39B9" w:rsidRDefault="004F39B9" w:rsidP="004F39B9">
    <w:pPr>
      <w:tabs>
        <w:tab w:val="left" w:pos="7320"/>
      </w:tabs>
      <w:spacing w:line="240" w:lineRule="exact"/>
      <w:jc w:val="right"/>
      <w:rPr>
        <w:rFonts w:ascii="Cambria" w:hAnsi="Cambria"/>
        <w:b/>
        <w:bCs/>
        <w:sz w:val="16"/>
        <w:szCs w:val="16"/>
        <w:lang w:val="es-ES_tradnl"/>
      </w:rPr>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9E0528">
      <w:rPr>
        <w:rFonts w:ascii="Cambria" w:hAnsi="Cambria"/>
        <w:b/>
        <w:bCs/>
        <w:noProof/>
        <w:sz w:val="16"/>
        <w:szCs w:val="16"/>
        <w:lang w:val="es-ES_tradnl"/>
      </w:rPr>
      <w:t>15/11/2025 8:39</w:t>
    </w:r>
    <w:r w:rsidRPr="00793F38">
      <w:rPr>
        <w:rFonts w:ascii="Cambria" w:hAnsi="Cambria"/>
        <w:b/>
        <w:bCs/>
        <w:sz w:val="16"/>
        <w:szCs w:val="16"/>
        <w:lang w:val="es-ES_tradnl"/>
      </w:rPr>
      <w:fldChar w:fldCharType="end"/>
    </w:r>
    <w:bookmarkEnd w:id="8"/>
    <w:bookmarkEnd w:id="9"/>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AE2"/>
    <w:multiLevelType w:val="hybridMultilevel"/>
    <w:tmpl w:val="C3728716"/>
    <w:lvl w:ilvl="0" w:tplc="19D68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100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1533A"/>
    <w:multiLevelType w:val="multilevel"/>
    <w:tmpl w:val="D6260EB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841C0"/>
    <w:multiLevelType w:val="multilevel"/>
    <w:tmpl w:val="4D065C18"/>
    <w:lvl w:ilvl="0">
      <w:start w:val="1"/>
      <w:numFmt w:val="decimal"/>
      <w:lvlText w:val="%1."/>
      <w:lvlJc w:val="left"/>
      <w:pPr>
        <w:ind w:left="780" w:hanging="420"/>
      </w:pPr>
      <w:rPr>
        <w:rFonts w:hint="default"/>
        <w:color w:val="auto"/>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4077D74"/>
    <w:multiLevelType w:val="hybridMultilevel"/>
    <w:tmpl w:val="7F569F7C"/>
    <w:lvl w:ilvl="0" w:tplc="7BA6EB32">
      <w:start w:val="4"/>
      <w:numFmt w:val="bullet"/>
      <w:lvlText w:val="-"/>
      <w:lvlJc w:val="left"/>
      <w:pPr>
        <w:ind w:left="720" w:hanging="360"/>
      </w:pPr>
      <w:rPr>
        <w:rFonts w:ascii="Cambria" w:eastAsia="Times New Roman" w:hAnsi="Cambria"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D78E3"/>
    <w:multiLevelType w:val="hybridMultilevel"/>
    <w:tmpl w:val="0BB69D2A"/>
    <w:lvl w:ilvl="0" w:tplc="560A1B2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6" w15:restartNumberingAfterBreak="0">
    <w:nsid w:val="193B2056"/>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7" w15:restartNumberingAfterBreak="0">
    <w:nsid w:val="1D0911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A83AD5"/>
    <w:multiLevelType w:val="hybridMultilevel"/>
    <w:tmpl w:val="4B20887C"/>
    <w:lvl w:ilvl="0" w:tplc="DB8E674C">
      <w:start w:val="1"/>
      <w:numFmt w:val="decimal"/>
      <w:lvlText w:val="%1."/>
      <w:lvlJc w:val="left"/>
      <w:pPr>
        <w:ind w:left="78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02CC1"/>
    <w:multiLevelType w:val="hybridMultilevel"/>
    <w:tmpl w:val="DDB4D152"/>
    <w:lvl w:ilvl="0" w:tplc="505C6584">
      <w:start w:val="1"/>
      <w:numFmt w:val="decimal"/>
      <w:lvlText w:val="%1."/>
      <w:lvlJc w:val="left"/>
      <w:pPr>
        <w:ind w:left="790" w:hanging="43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227397"/>
    <w:multiLevelType w:val="multilevel"/>
    <w:tmpl w:val="78A6DA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AF377C1"/>
    <w:multiLevelType w:val="hybridMultilevel"/>
    <w:tmpl w:val="23467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B1FCD"/>
    <w:multiLevelType w:val="multilevel"/>
    <w:tmpl w:val="66AC5AA6"/>
    <w:lvl w:ilvl="0">
      <w:start w:val="4"/>
      <w:numFmt w:val="lowerLetter"/>
      <w:lvlText w:val="%1."/>
      <w:lvlJc w:val="left"/>
      <w:pPr>
        <w:tabs>
          <w:tab w:val="num" w:pos="1276"/>
        </w:tabs>
        <w:ind w:left="1276" w:hanging="360"/>
      </w:pPr>
    </w:lvl>
    <w:lvl w:ilvl="1" w:tentative="1">
      <w:start w:val="1"/>
      <w:numFmt w:val="lowerLetter"/>
      <w:lvlText w:val="%2."/>
      <w:lvlJc w:val="left"/>
      <w:pPr>
        <w:tabs>
          <w:tab w:val="num" w:pos="1996"/>
        </w:tabs>
        <w:ind w:left="1996" w:hanging="360"/>
      </w:pPr>
    </w:lvl>
    <w:lvl w:ilvl="2" w:tentative="1">
      <w:start w:val="1"/>
      <w:numFmt w:val="lowerLetter"/>
      <w:lvlText w:val="%3."/>
      <w:lvlJc w:val="left"/>
      <w:pPr>
        <w:tabs>
          <w:tab w:val="num" w:pos="2716"/>
        </w:tabs>
        <w:ind w:left="2716" w:hanging="360"/>
      </w:pPr>
    </w:lvl>
    <w:lvl w:ilvl="3" w:tentative="1">
      <w:start w:val="1"/>
      <w:numFmt w:val="lowerLetter"/>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Letter"/>
      <w:lvlText w:val="%6."/>
      <w:lvlJc w:val="left"/>
      <w:pPr>
        <w:tabs>
          <w:tab w:val="num" w:pos="4876"/>
        </w:tabs>
        <w:ind w:left="4876" w:hanging="360"/>
      </w:pPr>
    </w:lvl>
    <w:lvl w:ilvl="6" w:tentative="1">
      <w:start w:val="1"/>
      <w:numFmt w:val="lowerLetter"/>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Letter"/>
      <w:lvlText w:val="%9."/>
      <w:lvlJc w:val="left"/>
      <w:pPr>
        <w:tabs>
          <w:tab w:val="num" w:pos="7036"/>
        </w:tabs>
        <w:ind w:left="7036" w:hanging="360"/>
      </w:pPr>
    </w:lvl>
  </w:abstractNum>
  <w:abstractNum w:abstractNumId="13" w15:restartNumberingAfterBreak="0">
    <w:nsid w:val="35ED0BB4"/>
    <w:multiLevelType w:val="multilevel"/>
    <w:tmpl w:val="51BE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103F9"/>
    <w:multiLevelType w:val="hybridMultilevel"/>
    <w:tmpl w:val="8DC897CC"/>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B93869"/>
    <w:multiLevelType w:val="multilevel"/>
    <w:tmpl w:val="A0D47B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0B4BC9"/>
    <w:multiLevelType w:val="multilevel"/>
    <w:tmpl w:val="0E624B0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0E5D8C"/>
    <w:multiLevelType w:val="multilevel"/>
    <w:tmpl w:val="38A474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F816F8"/>
    <w:multiLevelType w:val="multilevel"/>
    <w:tmpl w:val="C1FA0DDA"/>
    <w:lvl w:ilvl="0">
      <w:start w:val="14"/>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83E24E5"/>
    <w:multiLevelType w:val="hybridMultilevel"/>
    <w:tmpl w:val="748A6AAA"/>
    <w:lvl w:ilvl="0" w:tplc="13C6D560">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96A1ACE"/>
    <w:multiLevelType w:val="multilevel"/>
    <w:tmpl w:val="FC5AAB1E"/>
    <w:lvl w:ilvl="0">
      <w:start w:val="6"/>
      <w:numFmt w:val="decimal"/>
      <w:lvlText w:val="%1"/>
      <w:lvlJc w:val="left"/>
      <w:pPr>
        <w:ind w:left="360" w:hanging="360"/>
      </w:pPr>
      <w:rPr>
        <w:rFonts w:hint="default"/>
        <w:i w:val="0"/>
      </w:rPr>
    </w:lvl>
    <w:lvl w:ilvl="1">
      <w:start w:val="4"/>
      <w:numFmt w:val="decimal"/>
      <w:lvlText w:val="%1.%2"/>
      <w:lvlJc w:val="left"/>
      <w:pPr>
        <w:ind w:left="792" w:hanging="360"/>
      </w:pPr>
      <w:rPr>
        <w:rFonts w:hint="default"/>
        <w:i w:val="0"/>
      </w:rPr>
    </w:lvl>
    <w:lvl w:ilvl="2">
      <w:start w:val="1"/>
      <w:numFmt w:val="decimal"/>
      <w:lvlText w:val="%1.%2.%3"/>
      <w:lvlJc w:val="left"/>
      <w:pPr>
        <w:ind w:left="1584" w:hanging="720"/>
      </w:pPr>
      <w:rPr>
        <w:rFonts w:hint="default"/>
        <w:i w:val="0"/>
      </w:rPr>
    </w:lvl>
    <w:lvl w:ilvl="3">
      <w:start w:val="1"/>
      <w:numFmt w:val="decimal"/>
      <w:lvlText w:val="%1.%2.%3.%4"/>
      <w:lvlJc w:val="left"/>
      <w:pPr>
        <w:ind w:left="2016" w:hanging="720"/>
      </w:pPr>
      <w:rPr>
        <w:rFonts w:hint="default"/>
        <w:i w:val="0"/>
      </w:rPr>
    </w:lvl>
    <w:lvl w:ilvl="4">
      <w:start w:val="1"/>
      <w:numFmt w:val="decimal"/>
      <w:lvlText w:val="%1.%2.%3.%4.%5"/>
      <w:lvlJc w:val="left"/>
      <w:pPr>
        <w:ind w:left="2808" w:hanging="1080"/>
      </w:pPr>
      <w:rPr>
        <w:rFonts w:hint="default"/>
        <w:i w:val="0"/>
      </w:rPr>
    </w:lvl>
    <w:lvl w:ilvl="5">
      <w:start w:val="1"/>
      <w:numFmt w:val="decimal"/>
      <w:lvlText w:val="%1.%2.%3.%4.%5.%6"/>
      <w:lvlJc w:val="left"/>
      <w:pPr>
        <w:ind w:left="3240" w:hanging="1080"/>
      </w:pPr>
      <w:rPr>
        <w:rFonts w:hint="default"/>
        <w:i w:val="0"/>
      </w:rPr>
    </w:lvl>
    <w:lvl w:ilvl="6">
      <w:start w:val="1"/>
      <w:numFmt w:val="decimal"/>
      <w:lvlText w:val="%1.%2.%3.%4.%5.%6.%7"/>
      <w:lvlJc w:val="left"/>
      <w:pPr>
        <w:ind w:left="4032" w:hanging="1440"/>
      </w:pPr>
      <w:rPr>
        <w:rFonts w:hint="default"/>
        <w:i w:val="0"/>
      </w:rPr>
    </w:lvl>
    <w:lvl w:ilvl="7">
      <w:start w:val="1"/>
      <w:numFmt w:val="decimal"/>
      <w:lvlText w:val="%1.%2.%3.%4.%5.%6.%7.%8"/>
      <w:lvlJc w:val="left"/>
      <w:pPr>
        <w:ind w:left="4464" w:hanging="1440"/>
      </w:pPr>
      <w:rPr>
        <w:rFonts w:hint="default"/>
        <w:i w:val="0"/>
      </w:rPr>
    </w:lvl>
    <w:lvl w:ilvl="8">
      <w:start w:val="1"/>
      <w:numFmt w:val="decimal"/>
      <w:lvlText w:val="%1.%2.%3.%4.%5.%6.%7.%8.%9"/>
      <w:lvlJc w:val="left"/>
      <w:pPr>
        <w:ind w:left="4896" w:hanging="1440"/>
      </w:pPr>
      <w:rPr>
        <w:rFonts w:hint="default"/>
        <w:i w:val="0"/>
      </w:rPr>
    </w:lvl>
  </w:abstractNum>
  <w:abstractNum w:abstractNumId="21" w15:restartNumberingAfterBreak="0">
    <w:nsid w:val="4C4F34A4"/>
    <w:multiLevelType w:val="hybridMultilevel"/>
    <w:tmpl w:val="E9E235EC"/>
    <w:lvl w:ilvl="0" w:tplc="EA44CFB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B0435"/>
    <w:multiLevelType w:val="hybridMultilevel"/>
    <w:tmpl w:val="100259B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3" w15:restartNumberingAfterBreak="0">
    <w:nsid w:val="4D685163"/>
    <w:multiLevelType w:val="multilevel"/>
    <w:tmpl w:val="013A87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CB4CE6"/>
    <w:multiLevelType w:val="multilevel"/>
    <w:tmpl w:val="1B48F66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AB7F25"/>
    <w:multiLevelType w:val="multilevel"/>
    <w:tmpl w:val="03E4A7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8BD094C"/>
    <w:multiLevelType w:val="multilevel"/>
    <w:tmpl w:val="9B8856F4"/>
    <w:lvl w:ilvl="0">
      <w:start w:val="2"/>
      <w:numFmt w:val="lowerLetter"/>
      <w:lvlText w:val="%1."/>
      <w:lvlJc w:val="left"/>
      <w:pPr>
        <w:tabs>
          <w:tab w:val="num" w:pos="998"/>
        </w:tabs>
        <w:ind w:left="998" w:hanging="360"/>
      </w:pPr>
    </w:lvl>
    <w:lvl w:ilvl="1" w:tentative="1">
      <w:start w:val="1"/>
      <w:numFmt w:val="lowerLetter"/>
      <w:lvlText w:val="%2."/>
      <w:lvlJc w:val="left"/>
      <w:pPr>
        <w:tabs>
          <w:tab w:val="num" w:pos="1718"/>
        </w:tabs>
        <w:ind w:left="1718" w:hanging="360"/>
      </w:pPr>
    </w:lvl>
    <w:lvl w:ilvl="2" w:tentative="1">
      <w:start w:val="1"/>
      <w:numFmt w:val="lowerLetter"/>
      <w:lvlText w:val="%3."/>
      <w:lvlJc w:val="left"/>
      <w:pPr>
        <w:tabs>
          <w:tab w:val="num" w:pos="2438"/>
        </w:tabs>
        <w:ind w:left="2438" w:hanging="360"/>
      </w:pPr>
    </w:lvl>
    <w:lvl w:ilvl="3" w:tentative="1">
      <w:start w:val="1"/>
      <w:numFmt w:val="lowerLetter"/>
      <w:lvlText w:val="%4."/>
      <w:lvlJc w:val="left"/>
      <w:pPr>
        <w:tabs>
          <w:tab w:val="num" w:pos="3158"/>
        </w:tabs>
        <w:ind w:left="3158" w:hanging="360"/>
      </w:pPr>
    </w:lvl>
    <w:lvl w:ilvl="4" w:tentative="1">
      <w:start w:val="1"/>
      <w:numFmt w:val="lowerLetter"/>
      <w:lvlText w:val="%5."/>
      <w:lvlJc w:val="left"/>
      <w:pPr>
        <w:tabs>
          <w:tab w:val="num" w:pos="3878"/>
        </w:tabs>
        <w:ind w:left="3878" w:hanging="360"/>
      </w:pPr>
    </w:lvl>
    <w:lvl w:ilvl="5" w:tentative="1">
      <w:start w:val="1"/>
      <w:numFmt w:val="lowerLetter"/>
      <w:lvlText w:val="%6."/>
      <w:lvlJc w:val="left"/>
      <w:pPr>
        <w:tabs>
          <w:tab w:val="num" w:pos="4598"/>
        </w:tabs>
        <w:ind w:left="4598" w:hanging="360"/>
      </w:pPr>
    </w:lvl>
    <w:lvl w:ilvl="6" w:tentative="1">
      <w:start w:val="1"/>
      <w:numFmt w:val="lowerLetter"/>
      <w:lvlText w:val="%7."/>
      <w:lvlJc w:val="left"/>
      <w:pPr>
        <w:tabs>
          <w:tab w:val="num" w:pos="5318"/>
        </w:tabs>
        <w:ind w:left="5318" w:hanging="360"/>
      </w:pPr>
    </w:lvl>
    <w:lvl w:ilvl="7" w:tentative="1">
      <w:start w:val="1"/>
      <w:numFmt w:val="lowerLetter"/>
      <w:lvlText w:val="%8."/>
      <w:lvlJc w:val="left"/>
      <w:pPr>
        <w:tabs>
          <w:tab w:val="num" w:pos="6038"/>
        </w:tabs>
        <w:ind w:left="6038" w:hanging="360"/>
      </w:pPr>
    </w:lvl>
    <w:lvl w:ilvl="8" w:tentative="1">
      <w:start w:val="1"/>
      <w:numFmt w:val="lowerLetter"/>
      <w:lvlText w:val="%9."/>
      <w:lvlJc w:val="left"/>
      <w:pPr>
        <w:tabs>
          <w:tab w:val="num" w:pos="6758"/>
        </w:tabs>
        <w:ind w:left="6758" w:hanging="360"/>
      </w:pPr>
    </w:lvl>
  </w:abstractNum>
  <w:abstractNum w:abstractNumId="27" w15:restartNumberingAfterBreak="0">
    <w:nsid w:val="58F739BE"/>
    <w:multiLevelType w:val="multilevel"/>
    <w:tmpl w:val="DA1AB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995643"/>
    <w:multiLevelType w:val="hybridMultilevel"/>
    <w:tmpl w:val="A18E6F28"/>
    <w:lvl w:ilvl="0" w:tplc="CA221E6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29" w15:restartNumberingAfterBreak="0">
    <w:nsid w:val="5D9271F8"/>
    <w:multiLevelType w:val="multilevel"/>
    <w:tmpl w:val="00681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B069EA"/>
    <w:multiLevelType w:val="multilevel"/>
    <w:tmpl w:val="F11670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3341C23"/>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32" w15:restartNumberingAfterBreak="0">
    <w:nsid w:val="63E35756"/>
    <w:multiLevelType w:val="multilevel"/>
    <w:tmpl w:val="943654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0728CA"/>
    <w:multiLevelType w:val="multilevel"/>
    <w:tmpl w:val="2460BDBC"/>
    <w:lvl w:ilvl="0">
      <w:start w:val="11"/>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49C7A24"/>
    <w:multiLevelType w:val="multilevel"/>
    <w:tmpl w:val="145ED3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FE199A"/>
    <w:multiLevelType w:val="multilevel"/>
    <w:tmpl w:val="A7BC63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A2F4AFD"/>
    <w:multiLevelType w:val="hybridMultilevel"/>
    <w:tmpl w:val="1DFA4142"/>
    <w:lvl w:ilvl="0" w:tplc="D8525C72">
      <w:start w:val="1"/>
      <w:numFmt w:val="decimal"/>
      <w:lvlText w:val="%1."/>
      <w:lvlJc w:val="left"/>
      <w:pPr>
        <w:ind w:left="78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AF5461"/>
    <w:multiLevelType w:val="multilevel"/>
    <w:tmpl w:val="C00662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71B13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A45695"/>
    <w:multiLevelType w:val="multilevel"/>
    <w:tmpl w:val="D89ECFBC"/>
    <w:lvl w:ilvl="0">
      <w:start w:val="14"/>
      <w:numFmt w:val="decimal"/>
      <w:lvlText w:val="%1"/>
      <w:lvlJc w:val="left"/>
      <w:pPr>
        <w:ind w:left="528" w:hanging="528"/>
      </w:pPr>
      <w:rPr>
        <w:rFonts w:hint="default"/>
      </w:rPr>
    </w:lvl>
    <w:lvl w:ilvl="1">
      <w:start w:val="1"/>
      <w:numFmt w:val="decimal"/>
      <w:lvlText w:val="%1.%2"/>
      <w:lvlJc w:val="left"/>
      <w:pPr>
        <w:ind w:left="708" w:hanging="528"/>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7AF0260B"/>
    <w:multiLevelType w:val="multilevel"/>
    <w:tmpl w:val="FF9C962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23421499">
    <w:abstractNumId w:val="9"/>
  </w:num>
  <w:num w:numId="2" w16cid:durableId="1449546622">
    <w:abstractNumId w:val="5"/>
  </w:num>
  <w:num w:numId="3" w16cid:durableId="1669477334">
    <w:abstractNumId w:val="28"/>
  </w:num>
  <w:num w:numId="4" w16cid:durableId="2062551615">
    <w:abstractNumId w:val="31"/>
  </w:num>
  <w:num w:numId="5" w16cid:durableId="1334332422">
    <w:abstractNumId w:val="6"/>
  </w:num>
  <w:num w:numId="6" w16cid:durableId="1425516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3663394">
    <w:abstractNumId w:val="14"/>
  </w:num>
  <w:num w:numId="8" w16cid:durableId="1031148757">
    <w:abstractNumId w:val="8"/>
  </w:num>
  <w:num w:numId="9" w16cid:durableId="1366442034">
    <w:abstractNumId w:val="11"/>
  </w:num>
  <w:num w:numId="10" w16cid:durableId="593592016">
    <w:abstractNumId w:val="21"/>
  </w:num>
  <w:num w:numId="11" w16cid:durableId="1440175051">
    <w:abstractNumId w:val="36"/>
  </w:num>
  <w:num w:numId="12" w16cid:durableId="982851329">
    <w:abstractNumId w:val="19"/>
  </w:num>
  <w:num w:numId="13" w16cid:durableId="77144801">
    <w:abstractNumId w:val="22"/>
  </w:num>
  <w:num w:numId="14" w16cid:durableId="1647279085">
    <w:abstractNumId w:val="4"/>
  </w:num>
  <w:num w:numId="15" w16cid:durableId="271133236">
    <w:abstractNumId w:val="13"/>
  </w:num>
  <w:num w:numId="16" w16cid:durableId="1738623123">
    <w:abstractNumId w:val="29"/>
  </w:num>
  <w:num w:numId="17" w16cid:durableId="913320329">
    <w:abstractNumId w:val="27"/>
  </w:num>
  <w:num w:numId="18" w16cid:durableId="418794546">
    <w:abstractNumId w:val="34"/>
  </w:num>
  <w:num w:numId="19" w16cid:durableId="1472021529">
    <w:abstractNumId w:val="23"/>
  </w:num>
  <w:num w:numId="20" w16cid:durableId="2017075213">
    <w:abstractNumId w:val="37"/>
  </w:num>
  <w:num w:numId="21" w16cid:durableId="591548215">
    <w:abstractNumId w:val="25"/>
  </w:num>
  <w:num w:numId="22" w16cid:durableId="1404647861">
    <w:abstractNumId w:val="10"/>
  </w:num>
  <w:num w:numId="23" w16cid:durableId="174223927">
    <w:abstractNumId w:val="12"/>
  </w:num>
  <w:num w:numId="24" w16cid:durableId="1101417208">
    <w:abstractNumId w:val="35"/>
  </w:num>
  <w:num w:numId="25" w16cid:durableId="801313979">
    <w:abstractNumId w:val="26"/>
  </w:num>
  <w:num w:numId="26" w16cid:durableId="1469083396">
    <w:abstractNumId w:val="15"/>
  </w:num>
  <w:num w:numId="27" w16cid:durableId="994603209">
    <w:abstractNumId w:val="30"/>
  </w:num>
  <w:num w:numId="28" w16cid:durableId="1157379616">
    <w:abstractNumId w:val="32"/>
  </w:num>
  <w:num w:numId="29" w16cid:durableId="438067770">
    <w:abstractNumId w:val="17"/>
  </w:num>
  <w:num w:numId="30" w16cid:durableId="2108188645">
    <w:abstractNumId w:val="40"/>
  </w:num>
  <w:num w:numId="31" w16cid:durableId="637416884">
    <w:abstractNumId w:val="1"/>
  </w:num>
  <w:num w:numId="32" w16cid:durableId="1707027479">
    <w:abstractNumId w:val="7"/>
  </w:num>
  <w:num w:numId="33" w16cid:durableId="220675060">
    <w:abstractNumId w:val="16"/>
  </w:num>
  <w:num w:numId="34" w16cid:durableId="683478542">
    <w:abstractNumId w:val="24"/>
  </w:num>
  <w:num w:numId="35" w16cid:durableId="374165365">
    <w:abstractNumId w:val="0"/>
  </w:num>
  <w:num w:numId="36" w16cid:durableId="133135331">
    <w:abstractNumId w:val="2"/>
  </w:num>
  <w:num w:numId="37" w16cid:durableId="1939672181">
    <w:abstractNumId w:val="3"/>
  </w:num>
  <w:num w:numId="38" w16cid:durableId="905067993">
    <w:abstractNumId w:val="38"/>
  </w:num>
  <w:num w:numId="39" w16cid:durableId="715666598">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16957195">
    <w:abstractNumId w:val="20"/>
  </w:num>
  <w:num w:numId="41" w16cid:durableId="191919274">
    <w:abstractNumId w:val="39"/>
  </w:num>
  <w:num w:numId="42" w16cid:durableId="1523088920">
    <w:abstractNumId w:val="18"/>
  </w:num>
  <w:num w:numId="43" w16cid:durableId="7049852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00F96"/>
    <w:rsid w:val="00001901"/>
    <w:rsid w:val="0000239E"/>
    <w:rsid w:val="00002BDA"/>
    <w:rsid w:val="00004835"/>
    <w:rsid w:val="00005B6C"/>
    <w:rsid w:val="00007744"/>
    <w:rsid w:val="00013B86"/>
    <w:rsid w:val="00016D99"/>
    <w:rsid w:val="00023580"/>
    <w:rsid w:val="00025B70"/>
    <w:rsid w:val="0003295F"/>
    <w:rsid w:val="0003757A"/>
    <w:rsid w:val="000401D8"/>
    <w:rsid w:val="00043A65"/>
    <w:rsid w:val="0004418A"/>
    <w:rsid w:val="000517FA"/>
    <w:rsid w:val="00051ACC"/>
    <w:rsid w:val="00052AC6"/>
    <w:rsid w:val="00052B90"/>
    <w:rsid w:val="0005456C"/>
    <w:rsid w:val="000554E0"/>
    <w:rsid w:val="000578FB"/>
    <w:rsid w:val="00060FB1"/>
    <w:rsid w:val="000614FA"/>
    <w:rsid w:val="00064640"/>
    <w:rsid w:val="00071189"/>
    <w:rsid w:val="000746A9"/>
    <w:rsid w:val="00074F2A"/>
    <w:rsid w:val="00076E2B"/>
    <w:rsid w:val="00081466"/>
    <w:rsid w:val="000832AE"/>
    <w:rsid w:val="00083DDB"/>
    <w:rsid w:val="000853CC"/>
    <w:rsid w:val="00085DFE"/>
    <w:rsid w:val="00087339"/>
    <w:rsid w:val="00087667"/>
    <w:rsid w:val="00090861"/>
    <w:rsid w:val="00092C87"/>
    <w:rsid w:val="00095BA1"/>
    <w:rsid w:val="00095C30"/>
    <w:rsid w:val="00097856"/>
    <w:rsid w:val="000A0AA5"/>
    <w:rsid w:val="000A1303"/>
    <w:rsid w:val="000A160A"/>
    <w:rsid w:val="000A2BB3"/>
    <w:rsid w:val="000A5107"/>
    <w:rsid w:val="000A5EFA"/>
    <w:rsid w:val="000A6DB2"/>
    <w:rsid w:val="000A777B"/>
    <w:rsid w:val="000B0920"/>
    <w:rsid w:val="000C4DFD"/>
    <w:rsid w:val="000C6AE8"/>
    <w:rsid w:val="000C7D41"/>
    <w:rsid w:val="000D11D4"/>
    <w:rsid w:val="000D3D1D"/>
    <w:rsid w:val="000D5959"/>
    <w:rsid w:val="000D673E"/>
    <w:rsid w:val="000E6023"/>
    <w:rsid w:val="000F5AB1"/>
    <w:rsid w:val="0010146E"/>
    <w:rsid w:val="0010246F"/>
    <w:rsid w:val="001031B7"/>
    <w:rsid w:val="0010673C"/>
    <w:rsid w:val="00111F0F"/>
    <w:rsid w:val="00114F3C"/>
    <w:rsid w:val="0011743A"/>
    <w:rsid w:val="00120AE6"/>
    <w:rsid w:val="00120DD1"/>
    <w:rsid w:val="001211F5"/>
    <w:rsid w:val="00124AD6"/>
    <w:rsid w:val="00124E11"/>
    <w:rsid w:val="00131C64"/>
    <w:rsid w:val="00137A63"/>
    <w:rsid w:val="00140C72"/>
    <w:rsid w:val="0014300C"/>
    <w:rsid w:val="001476CD"/>
    <w:rsid w:val="00147A4F"/>
    <w:rsid w:val="001527D8"/>
    <w:rsid w:val="00152B06"/>
    <w:rsid w:val="00152E0C"/>
    <w:rsid w:val="00157B26"/>
    <w:rsid w:val="00160A09"/>
    <w:rsid w:val="00160B49"/>
    <w:rsid w:val="001630E3"/>
    <w:rsid w:val="00167923"/>
    <w:rsid w:val="00173393"/>
    <w:rsid w:val="00180C8B"/>
    <w:rsid w:val="0018126E"/>
    <w:rsid w:val="001827ED"/>
    <w:rsid w:val="00182CFC"/>
    <w:rsid w:val="001840C6"/>
    <w:rsid w:val="0018551B"/>
    <w:rsid w:val="00186533"/>
    <w:rsid w:val="00190654"/>
    <w:rsid w:val="00193480"/>
    <w:rsid w:val="001939BC"/>
    <w:rsid w:val="001A2F4C"/>
    <w:rsid w:val="001A3D9C"/>
    <w:rsid w:val="001A68AB"/>
    <w:rsid w:val="001B112D"/>
    <w:rsid w:val="001B6DBE"/>
    <w:rsid w:val="001C05A3"/>
    <w:rsid w:val="001C1356"/>
    <w:rsid w:val="001C1823"/>
    <w:rsid w:val="001C18EA"/>
    <w:rsid w:val="001C5D2A"/>
    <w:rsid w:val="001D1E59"/>
    <w:rsid w:val="001D677B"/>
    <w:rsid w:val="001D7AE4"/>
    <w:rsid w:val="001E0A22"/>
    <w:rsid w:val="001E234F"/>
    <w:rsid w:val="001E47A9"/>
    <w:rsid w:val="001E5194"/>
    <w:rsid w:val="001E60F6"/>
    <w:rsid w:val="001F03E7"/>
    <w:rsid w:val="001F11FF"/>
    <w:rsid w:val="001F200E"/>
    <w:rsid w:val="001F27FB"/>
    <w:rsid w:val="001F5768"/>
    <w:rsid w:val="001F6925"/>
    <w:rsid w:val="00201363"/>
    <w:rsid w:val="002045EB"/>
    <w:rsid w:val="002053DD"/>
    <w:rsid w:val="00205823"/>
    <w:rsid w:val="002154AC"/>
    <w:rsid w:val="002209DA"/>
    <w:rsid w:val="002213FF"/>
    <w:rsid w:val="0022374D"/>
    <w:rsid w:val="00225464"/>
    <w:rsid w:val="002254CF"/>
    <w:rsid w:val="002265B1"/>
    <w:rsid w:val="00226609"/>
    <w:rsid w:val="002317E7"/>
    <w:rsid w:val="00232D1D"/>
    <w:rsid w:val="002360A7"/>
    <w:rsid w:val="00240A3D"/>
    <w:rsid w:val="00242005"/>
    <w:rsid w:val="00242111"/>
    <w:rsid w:val="00246631"/>
    <w:rsid w:val="00246705"/>
    <w:rsid w:val="00247B9A"/>
    <w:rsid w:val="00250C2F"/>
    <w:rsid w:val="0026489C"/>
    <w:rsid w:val="0027149A"/>
    <w:rsid w:val="00273D43"/>
    <w:rsid w:val="00275529"/>
    <w:rsid w:val="002762AB"/>
    <w:rsid w:val="00282F16"/>
    <w:rsid w:val="0028560B"/>
    <w:rsid w:val="00290481"/>
    <w:rsid w:val="002961C5"/>
    <w:rsid w:val="002A2405"/>
    <w:rsid w:val="002A46C2"/>
    <w:rsid w:val="002A6E00"/>
    <w:rsid w:val="002A70B6"/>
    <w:rsid w:val="002C12A9"/>
    <w:rsid w:val="002C399C"/>
    <w:rsid w:val="002D1035"/>
    <w:rsid w:val="002D2C3D"/>
    <w:rsid w:val="002D7AD8"/>
    <w:rsid w:val="002D7D0D"/>
    <w:rsid w:val="002D7E3A"/>
    <w:rsid w:val="002E24FF"/>
    <w:rsid w:val="002E25F5"/>
    <w:rsid w:val="002E724A"/>
    <w:rsid w:val="002F3C9C"/>
    <w:rsid w:val="00300FEF"/>
    <w:rsid w:val="00305FA6"/>
    <w:rsid w:val="0031725A"/>
    <w:rsid w:val="00317865"/>
    <w:rsid w:val="00321018"/>
    <w:rsid w:val="00322141"/>
    <w:rsid w:val="0032298F"/>
    <w:rsid w:val="00322F0E"/>
    <w:rsid w:val="00323B1B"/>
    <w:rsid w:val="00325293"/>
    <w:rsid w:val="0032583A"/>
    <w:rsid w:val="00326255"/>
    <w:rsid w:val="003345C4"/>
    <w:rsid w:val="00334B35"/>
    <w:rsid w:val="00334B5F"/>
    <w:rsid w:val="003426C8"/>
    <w:rsid w:val="0035004D"/>
    <w:rsid w:val="003517D4"/>
    <w:rsid w:val="003519D1"/>
    <w:rsid w:val="0035289C"/>
    <w:rsid w:val="00354A8F"/>
    <w:rsid w:val="00354B9B"/>
    <w:rsid w:val="003604AB"/>
    <w:rsid w:val="00360D3F"/>
    <w:rsid w:val="00363045"/>
    <w:rsid w:val="0037129A"/>
    <w:rsid w:val="0037605D"/>
    <w:rsid w:val="00377994"/>
    <w:rsid w:val="00384F12"/>
    <w:rsid w:val="00390A16"/>
    <w:rsid w:val="0039100E"/>
    <w:rsid w:val="003919F8"/>
    <w:rsid w:val="003948C5"/>
    <w:rsid w:val="00394EFC"/>
    <w:rsid w:val="00396EE8"/>
    <w:rsid w:val="00397E51"/>
    <w:rsid w:val="003A33A1"/>
    <w:rsid w:val="003A752C"/>
    <w:rsid w:val="003B474B"/>
    <w:rsid w:val="003B4A64"/>
    <w:rsid w:val="003B6DFC"/>
    <w:rsid w:val="003C1BFB"/>
    <w:rsid w:val="003D0374"/>
    <w:rsid w:val="003D22D2"/>
    <w:rsid w:val="003D3807"/>
    <w:rsid w:val="003E0A28"/>
    <w:rsid w:val="003E10FB"/>
    <w:rsid w:val="003E170E"/>
    <w:rsid w:val="003E1DCD"/>
    <w:rsid w:val="003E28FF"/>
    <w:rsid w:val="003E3614"/>
    <w:rsid w:val="003E43D2"/>
    <w:rsid w:val="003E6C5A"/>
    <w:rsid w:val="003E7F59"/>
    <w:rsid w:val="003F3F4A"/>
    <w:rsid w:val="003F4E22"/>
    <w:rsid w:val="003F5A6D"/>
    <w:rsid w:val="003F5AAA"/>
    <w:rsid w:val="00404B7F"/>
    <w:rsid w:val="00406CCF"/>
    <w:rsid w:val="00410A2C"/>
    <w:rsid w:val="00412D78"/>
    <w:rsid w:val="00413131"/>
    <w:rsid w:val="0041562C"/>
    <w:rsid w:val="00420909"/>
    <w:rsid w:val="00422679"/>
    <w:rsid w:val="00423112"/>
    <w:rsid w:val="00424411"/>
    <w:rsid w:val="00426AE7"/>
    <w:rsid w:val="00427D62"/>
    <w:rsid w:val="00433870"/>
    <w:rsid w:val="00435A8B"/>
    <w:rsid w:val="00436588"/>
    <w:rsid w:val="00443067"/>
    <w:rsid w:val="00452867"/>
    <w:rsid w:val="00455EB7"/>
    <w:rsid w:val="00456B27"/>
    <w:rsid w:val="00460AA1"/>
    <w:rsid w:val="00460B96"/>
    <w:rsid w:val="0046156B"/>
    <w:rsid w:val="00467A1D"/>
    <w:rsid w:val="00467EDA"/>
    <w:rsid w:val="0047150A"/>
    <w:rsid w:val="00471FC4"/>
    <w:rsid w:val="00474272"/>
    <w:rsid w:val="00474F02"/>
    <w:rsid w:val="00475A63"/>
    <w:rsid w:val="00485575"/>
    <w:rsid w:val="00486D38"/>
    <w:rsid w:val="00490E0A"/>
    <w:rsid w:val="00492262"/>
    <w:rsid w:val="00492F08"/>
    <w:rsid w:val="004A4169"/>
    <w:rsid w:val="004A4529"/>
    <w:rsid w:val="004A6437"/>
    <w:rsid w:val="004A66B1"/>
    <w:rsid w:val="004A7629"/>
    <w:rsid w:val="004B1239"/>
    <w:rsid w:val="004B39F7"/>
    <w:rsid w:val="004C7E91"/>
    <w:rsid w:val="004D2DEB"/>
    <w:rsid w:val="004D3089"/>
    <w:rsid w:val="004D3EA4"/>
    <w:rsid w:val="004D5BBA"/>
    <w:rsid w:val="004E01C5"/>
    <w:rsid w:val="004E12AF"/>
    <w:rsid w:val="004E2035"/>
    <w:rsid w:val="004E4D0A"/>
    <w:rsid w:val="004E68B8"/>
    <w:rsid w:val="004E6BB3"/>
    <w:rsid w:val="004E6F3B"/>
    <w:rsid w:val="004E7B8E"/>
    <w:rsid w:val="004F15B6"/>
    <w:rsid w:val="004F256C"/>
    <w:rsid w:val="004F39B9"/>
    <w:rsid w:val="004F5048"/>
    <w:rsid w:val="004F7857"/>
    <w:rsid w:val="00500AF3"/>
    <w:rsid w:val="00502206"/>
    <w:rsid w:val="00502568"/>
    <w:rsid w:val="0050612A"/>
    <w:rsid w:val="00506617"/>
    <w:rsid w:val="005132A0"/>
    <w:rsid w:val="00513361"/>
    <w:rsid w:val="00513F5C"/>
    <w:rsid w:val="005155C7"/>
    <w:rsid w:val="0051582C"/>
    <w:rsid w:val="00520FBB"/>
    <w:rsid w:val="00524F9F"/>
    <w:rsid w:val="00525084"/>
    <w:rsid w:val="005300EB"/>
    <w:rsid w:val="005345BC"/>
    <w:rsid w:val="0054141A"/>
    <w:rsid w:val="00544700"/>
    <w:rsid w:val="0054472B"/>
    <w:rsid w:val="00544A2C"/>
    <w:rsid w:val="00545AB7"/>
    <w:rsid w:val="005467B0"/>
    <w:rsid w:val="005529B8"/>
    <w:rsid w:val="00557E7E"/>
    <w:rsid w:val="00560E37"/>
    <w:rsid w:val="0056180A"/>
    <w:rsid w:val="005644A2"/>
    <w:rsid w:val="00565E84"/>
    <w:rsid w:val="00567271"/>
    <w:rsid w:val="00571C5B"/>
    <w:rsid w:val="00571E4A"/>
    <w:rsid w:val="005727F9"/>
    <w:rsid w:val="005729BB"/>
    <w:rsid w:val="005738EF"/>
    <w:rsid w:val="00574941"/>
    <w:rsid w:val="00574F9E"/>
    <w:rsid w:val="00576291"/>
    <w:rsid w:val="00581207"/>
    <w:rsid w:val="005832CF"/>
    <w:rsid w:val="005847DE"/>
    <w:rsid w:val="00585A74"/>
    <w:rsid w:val="00586D4A"/>
    <w:rsid w:val="00587082"/>
    <w:rsid w:val="005903D9"/>
    <w:rsid w:val="005915D1"/>
    <w:rsid w:val="00593A75"/>
    <w:rsid w:val="00594D79"/>
    <w:rsid w:val="00595988"/>
    <w:rsid w:val="00597C04"/>
    <w:rsid w:val="005A64A9"/>
    <w:rsid w:val="005A782F"/>
    <w:rsid w:val="005B0AB8"/>
    <w:rsid w:val="005B0B6E"/>
    <w:rsid w:val="005B0C1A"/>
    <w:rsid w:val="005B164B"/>
    <w:rsid w:val="005B1C74"/>
    <w:rsid w:val="005B255C"/>
    <w:rsid w:val="005B593C"/>
    <w:rsid w:val="005C03B4"/>
    <w:rsid w:val="005C35E0"/>
    <w:rsid w:val="005C5495"/>
    <w:rsid w:val="005C618B"/>
    <w:rsid w:val="005C6E63"/>
    <w:rsid w:val="005D0160"/>
    <w:rsid w:val="005D2E30"/>
    <w:rsid w:val="005D4BA9"/>
    <w:rsid w:val="005D5193"/>
    <w:rsid w:val="005D6B27"/>
    <w:rsid w:val="005E14AA"/>
    <w:rsid w:val="005E6985"/>
    <w:rsid w:val="005F12D6"/>
    <w:rsid w:val="005F3084"/>
    <w:rsid w:val="005F439A"/>
    <w:rsid w:val="005F7EB7"/>
    <w:rsid w:val="00601C14"/>
    <w:rsid w:val="00605B6D"/>
    <w:rsid w:val="0060646E"/>
    <w:rsid w:val="00614F8F"/>
    <w:rsid w:val="00615422"/>
    <w:rsid w:val="00616C33"/>
    <w:rsid w:val="006171EE"/>
    <w:rsid w:val="0062061F"/>
    <w:rsid w:val="0062519C"/>
    <w:rsid w:val="00630BEA"/>
    <w:rsid w:val="00630C1F"/>
    <w:rsid w:val="0063147D"/>
    <w:rsid w:val="00631B05"/>
    <w:rsid w:val="00635265"/>
    <w:rsid w:val="00635DBD"/>
    <w:rsid w:val="00642E30"/>
    <w:rsid w:val="006508E3"/>
    <w:rsid w:val="00650AE3"/>
    <w:rsid w:val="00652A29"/>
    <w:rsid w:val="00652C5F"/>
    <w:rsid w:val="00656849"/>
    <w:rsid w:val="0065703C"/>
    <w:rsid w:val="00657B11"/>
    <w:rsid w:val="00660C2A"/>
    <w:rsid w:val="006629AF"/>
    <w:rsid w:val="00662DE2"/>
    <w:rsid w:val="00662FA6"/>
    <w:rsid w:val="00665DE1"/>
    <w:rsid w:val="0066614E"/>
    <w:rsid w:val="006668DF"/>
    <w:rsid w:val="00667B62"/>
    <w:rsid w:val="00671533"/>
    <w:rsid w:val="006730CB"/>
    <w:rsid w:val="00674A3C"/>
    <w:rsid w:val="00675158"/>
    <w:rsid w:val="00675FA6"/>
    <w:rsid w:val="006827AF"/>
    <w:rsid w:val="00690C15"/>
    <w:rsid w:val="00691676"/>
    <w:rsid w:val="006934A4"/>
    <w:rsid w:val="00694319"/>
    <w:rsid w:val="00694524"/>
    <w:rsid w:val="006969DC"/>
    <w:rsid w:val="006A24F0"/>
    <w:rsid w:val="006A4C92"/>
    <w:rsid w:val="006A5A3E"/>
    <w:rsid w:val="006A7268"/>
    <w:rsid w:val="006B153B"/>
    <w:rsid w:val="006B3447"/>
    <w:rsid w:val="006B3FD4"/>
    <w:rsid w:val="006B517C"/>
    <w:rsid w:val="006C17C9"/>
    <w:rsid w:val="006C30BA"/>
    <w:rsid w:val="006D453E"/>
    <w:rsid w:val="006E6DA2"/>
    <w:rsid w:val="006E70BB"/>
    <w:rsid w:val="006F3876"/>
    <w:rsid w:val="006F5205"/>
    <w:rsid w:val="00705811"/>
    <w:rsid w:val="00707A33"/>
    <w:rsid w:val="007170F9"/>
    <w:rsid w:val="00720C29"/>
    <w:rsid w:val="00730A15"/>
    <w:rsid w:val="00731487"/>
    <w:rsid w:val="00733B5E"/>
    <w:rsid w:val="0073417A"/>
    <w:rsid w:val="00735255"/>
    <w:rsid w:val="007355DF"/>
    <w:rsid w:val="0073576C"/>
    <w:rsid w:val="0074052A"/>
    <w:rsid w:val="007428D6"/>
    <w:rsid w:val="0074337D"/>
    <w:rsid w:val="00743EF7"/>
    <w:rsid w:val="00745602"/>
    <w:rsid w:val="00746F4D"/>
    <w:rsid w:val="00747590"/>
    <w:rsid w:val="00747BA9"/>
    <w:rsid w:val="007519E9"/>
    <w:rsid w:val="00752795"/>
    <w:rsid w:val="007551D2"/>
    <w:rsid w:val="00755F8C"/>
    <w:rsid w:val="00760280"/>
    <w:rsid w:val="007665AC"/>
    <w:rsid w:val="007678A5"/>
    <w:rsid w:val="00767E55"/>
    <w:rsid w:val="00774632"/>
    <w:rsid w:val="00775899"/>
    <w:rsid w:val="00780453"/>
    <w:rsid w:val="0079089F"/>
    <w:rsid w:val="0079380E"/>
    <w:rsid w:val="007A4722"/>
    <w:rsid w:val="007B10F9"/>
    <w:rsid w:val="007B2DE7"/>
    <w:rsid w:val="007B4D4C"/>
    <w:rsid w:val="007C21CB"/>
    <w:rsid w:val="007C4A02"/>
    <w:rsid w:val="007C4E4F"/>
    <w:rsid w:val="007D08A0"/>
    <w:rsid w:val="007D1671"/>
    <w:rsid w:val="007D413A"/>
    <w:rsid w:val="007D5CA9"/>
    <w:rsid w:val="007E4C2D"/>
    <w:rsid w:val="007E654F"/>
    <w:rsid w:val="007E69D1"/>
    <w:rsid w:val="007F4EF3"/>
    <w:rsid w:val="0080033F"/>
    <w:rsid w:val="008042B6"/>
    <w:rsid w:val="00805EFF"/>
    <w:rsid w:val="00811FA1"/>
    <w:rsid w:val="00816217"/>
    <w:rsid w:val="0081636C"/>
    <w:rsid w:val="00817E09"/>
    <w:rsid w:val="008207DE"/>
    <w:rsid w:val="00821CFF"/>
    <w:rsid w:val="00823236"/>
    <w:rsid w:val="008234F6"/>
    <w:rsid w:val="00824E8C"/>
    <w:rsid w:val="00825C70"/>
    <w:rsid w:val="00825E5C"/>
    <w:rsid w:val="00831946"/>
    <w:rsid w:val="00837424"/>
    <w:rsid w:val="00841449"/>
    <w:rsid w:val="00841ADE"/>
    <w:rsid w:val="00841D80"/>
    <w:rsid w:val="00845503"/>
    <w:rsid w:val="00847D6A"/>
    <w:rsid w:val="00850404"/>
    <w:rsid w:val="00851FAD"/>
    <w:rsid w:val="008523C2"/>
    <w:rsid w:val="00852DDF"/>
    <w:rsid w:val="0085318E"/>
    <w:rsid w:val="00861DD4"/>
    <w:rsid w:val="00863C66"/>
    <w:rsid w:val="00864BA1"/>
    <w:rsid w:val="00866DEF"/>
    <w:rsid w:val="00867766"/>
    <w:rsid w:val="008723D3"/>
    <w:rsid w:val="0087283C"/>
    <w:rsid w:val="00873898"/>
    <w:rsid w:val="008751B8"/>
    <w:rsid w:val="00880D26"/>
    <w:rsid w:val="00881307"/>
    <w:rsid w:val="0088186C"/>
    <w:rsid w:val="00882B42"/>
    <w:rsid w:val="00882F42"/>
    <w:rsid w:val="00883055"/>
    <w:rsid w:val="00883FE1"/>
    <w:rsid w:val="00884CA7"/>
    <w:rsid w:val="0088641E"/>
    <w:rsid w:val="00890C67"/>
    <w:rsid w:val="00894708"/>
    <w:rsid w:val="00897FD7"/>
    <w:rsid w:val="008A362A"/>
    <w:rsid w:val="008A418E"/>
    <w:rsid w:val="008A53A4"/>
    <w:rsid w:val="008B0264"/>
    <w:rsid w:val="008B11A1"/>
    <w:rsid w:val="008B2E2E"/>
    <w:rsid w:val="008B3DC1"/>
    <w:rsid w:val="008B581C"/>
    <w:rsid w:val="008C2411"/>
    <w:rsid w:val="008C33CC"/>
    <w:rsid w:val="008C6751"/>
    <w:rsid w:val="008C6B06"/>
    <w:rsid w:val="008D0079"/>
    <w:rsid w:val="008D3608"/>
    <w:rsid w:val="008D4C1C"/>
    <w:rsid w:val="008D7545"/>
    <w:rsid w:val="008D7F94"/>
    <w:rsid w:val="008E37BD"/>
    <w:rsid w:val="008E4562"/>
    <w:rsid w:val="008E6802"/>
    <w:rsid w:val="008F449A"/>
    <w:rsid w:val="008F5322"/>
    <w:rsid w:val="008F55F5"/>
    <w:rsid w:val="008F6351"/>
    <w:rsid w:val="008F6C24"/>
    <w:rsid w:val="009009B8"/>
    <w:rsid w:val="00914A72"/>
    <w:rsid w:val="00915234"/>
    <w:rsid w:val="00921622"/>
    <w:rsid w:val="00925F1C"/>
    <w:rsid w:val="00926560"/>
    <w:rsid w:val="0093035A"/>
    <w:rsid w:val="00931531"/>
    <w:rsid w:val="009320AA"/>
    <w:rsid w:val="00932594"/>
    <w:rsid w:val="0093573B"/>
    <w:rsid w:val="009373EA"/>
    <w:rsid w:val="00946422"/>
    <w:rsid w:val="009466F7"/>
    <w:rsid w:val="00947D0F"/>
    <w:rsid w:val="00952C5B"/>
    <w:rsid w:val="0095464C"/>
    <w:rsid w:val="00955E79"/>
    <w:rsid w:val="00957027"/>
    <w:rsid w:val="00961741"/>
    <w:rsid w:val="0096664A"/>
    <w:rsid w:val="00975089"/>
    <w:rsid w:val="0097663E"/>
    <w:rsid w:val="009854B5"/>
    <w:rsid w:val="00991363"/>
    <w:rsid w:val="0099649A"/>
    <w:rsid w:val="009A0097"/>
    <w:rsid w:val="009A0A4D"/>
    <w:rsid w:val="009A1A60"/>
    <w:rsid w:val="009A4318"/>
    <w:rsid w:val="009A5016"/>
    <w:rsid w:val="009A7DD7"/>
    <w:rsid w:val="009B06B3"/>
    <w:rsid w:val="009B2781"/>
    <w:rsid w:val="009B64E6"/>
    <w:rsid w:val="009B7444"/>
    <w:rsid w:val="009C4673"/>
    <w:rsid w:val="009D1E03"/>
    <w:rsid w:val="009D61E3"/>
    <w:rsid w:val="009E0528"/>
    <w:rsid w:val="009E1DF7"/>
    <w:rsid w:val="009E4284"/>
    <w:rsid w:val="009E49C7"/>
    <w:rsid w:val="009E5C9A"/>
    <w:rsid w:val="009E5F15"/>
    <w:rsid w:val="009E64E1"/>
    <w:rsid w:val="009F09A9"/>
    <w:rsid w:val="009F1336"/>
    <w:rsid w:val="009F5948"/>
    <w:rsid w:val="009F75B4"/>
    <w:rsid w:val="00A005BB"/>
    <w:rsid w:val="00A01DF7"/>
    <w:rsid w:val="00A03398"/>
    <w:rsid w:val="00A06AE9"/>
    <w:rsid w:val="00A10869"/>
    <w:rsid w:val="00A113D9"/>
    <w:rsid w:val="00A15828"/>
    <w:rsid w:val="00A15DC1"/>
    <w:rsid w:val="00A25934"/>
    <w:rsid w:val="00A25E82"/>
    <w:rsid w:val="00A32AC3"/>
    <w:rsid w:val="00A32CFB"/>
    <w:rsid w:val="00A34E65"/>
    <w:rsid w:val="00A3547D"/>
    <w:rsid w:val="00A354BA"/>
    <w:rsid w:val="00A370AA"/>
    <w:rsid w:val="00A40E8A"/>
    <w:rsid w:val="00A42629"/>
    <w:rsid w:val="00A434CF"/>
    <w:rsid w:val="00A43AFF"/>
    <w:rsid w:val="00A43D41"/>
    <w:rsid w:val="00A44901"/>
    <w:rsid w:val="00A471D7"/>
    <w:rsid w:val="00A47386"/>
    <w:rsid w:val="00A50095"/>
    <w:rsid w:val="00A5170D"/>
    <w:rsid w:val="00A526B0"/>
    <w:rsid w:val="00A552BF"/>
    <w:rsid w:val="00A5555F"/>
    <w:rsid w:val="00A56408"/>
    <w:rsid w:val="00A6083E"/>
    <w:rsid w:val="00A613F3"/>
    <w:rsid w:val="00A6221E"/>
    <w:rsid w:val="00A63553"/>
    <w:rsid w:val="00A70350"/>
    <w:rsid w:val="00A734A9"/>
    <w:rsid w:val="00A74E9D"/>
    <w:rsid w:val="00A757C4"/>
    <w:rsid w:val="00A758FB"/>
    <w:rsid w:val="00A80F7D"/>
    <w:rsid w:val="00A83AC9"/>
    <w:rsid w:val="00A85C55"/>
    <w:rsid w:val="00A86721"/>
    <w:rsid w:val="00A94350"/>
    <w:rsid w:val="00AA34BE"/>
    <w:rsid w:val="00AA4628"/>
    <w:rsid w:val="00AA562B"/>
    <w:rsid w:val="00AA6F06"/>
    <w:rsid w:val="00AB1FAA"/>
    <w:rsid w:val="00AB2C68"/>
    <w:rsid w:val="00AB6005"/>
    <w:rsid w:val="00AB6B4E"/>
    <w:rsid w:val="00AC07E5"/>
    <w:rsid w:val="00AC2BA9"/>
    <w:rsid w:val="00AC6334"/>
    <w:rsid w:val="00AD035E"/>
    <w:rsid w:val="00AD2163"/>
    <w:rsid w:val="00AD4DDD"/>
    <w:rsid w:val="00AD4F43"/>
    <w:rsid w:val="00AD62E3"/>
    <w:rsid w:val="00AE0D28"/>
    <w:rsid w:val="00AE1A46"/>
    <w:rsid w:val="00AE39D4"/>
    <w:rsid w:val="00AE3F2E"/>
    <w:rsid w:val="00AE4432"/>
    <w:rsid w:val="00AE51B0"/>
    <w:rsid w:val="00AF0EEA"/>
    <w:rsid w:val="00AF1282"/>
    <w:rsid w:val="00AF15D7"/>
    <w:rsid w:val="00AF6037"/>
    <w:rsid w:val="00B0104F"/>
    <w:rsid w:val="00B0169E"/>
    <w:rsid w:val="00B01D65"/>
    <w:rsid w:val="00B0363F"/>
    <w:rsid w:val="00B0515F"/>
    <w:rsid w:val="00B05282"/>
    <w:rsid w:val="00B16A90"/>
    <w:rsid w:val="00B20A06"/>
    <w:rsid w:val="00B20FCC"/>
    <w:rsid w:val="00B21B04"/>
    <w:rsid w:val="00B2266D"/>
    <w:rsid w:val="00B30CF7"/>
    <w:rsid w:val="00B333BB"/>
    <w:rsid w:val="00B3454E"/>
    <w:rsid w:val="00B3628C"/>
    <w:rsid w:val="00B36A20"/>
    <w:rsid w:val="00B41715"/>
    <w:rsid w:val="00B42DBE"/>
    <w:rsid w:val="00B46DA7"/>
    <w:rsid w:val="00B474B6"/>
    <w:rsid w:val="00B50939"/>
    <w:rsid w:val="00B52143"/>
    <w:rsid w:val="00B611AA"/>
    <w:rsid w:val="00B62537"/>
    <w:rsid w:val="00B64A63"/>
    <w:rsid w:val="00B64BF6"/>
    <w:rsid w:val="00B67189"/>
    <w:rsid w:val="00B72E5E"/>
    <w:rsid w:val="00B7305B"/>
    <w:rsid w:val="00B741BE"/>
    <w:rsid w:val="00B75E06"/>
    <w:rsid w:val="00B85DE2"/>
    <w:rsid w:val="00B865A5"/>
    <w:rsid w:val="00B90E2B"/>
    <w:rsid w:val="00B946C1"/>
    <w:rsid w:val="00BA0669"/>
    <w:rsid w:val="00BA2134"/>
    <w:rsid w:val="00BA2617"/>
    <w:rsid w:val="00BA354A"/>
    <w:rsid w:val="00BA4D70"/>
    <w:rsid w:val="00BA6C6D"/>
    <w:rsid w:val="00BA6F52"/>
    <w:rsid w:val="00BA726F"/>
    <w:rsid w:val="00BB0EEB"/>
    <w:rsid w:val="00BB4A6C"/>
    <w:rsid w:val="00BB5896"/>
    <w:rsid w:val="00BB5E08"/>
    <w:rsid w:val="00BB63F0"/>
    <w:rsid w:val="00BB7742"/>
    <w:rsid w:val="00BC2122"/>
    <w:rsid w:val="00BC2AB1"/>
    <w:rsid w:val="00BC7A13"/>
    <w:rsid w:val="00BD07D4"/>
    <w:rsid w:val="00BD256A"/>
    <w:rsid w:val="00BD6844"/>
    <w:rsid w:val="00BE1A3D"/>
    <w:rsid w:val="00BE3A57"/>
    <w:rsid w:val="00BE4E01"/>
    <w:rsid w:val="00BF1F88"/>
    <w:rsid w:val="00BF334C"/>
    <w:rsid w:val="00BF3A15"/>
    <w:rsid w:val="00BF40F1"/>
    <w:rsid w:val="00BF4759"/>
    <w:rsid w:val="00BF6905"/>
    <w:rsid w:val="00C02495"/>
    <w:rsid w:val="00C03B13"/>
    <w:rsid w:val="00C03F15"/>
    <w:rsid w:val="00C051D4"/>
    <w:rsid w:val="00C0666F"/>
    <w:rsid w:val="00C079C8"/>
    <w:rsid w:val="00C1057F"/>
    <w:rsid w:val="00C123DC"/>
    <w:rsid w:val="00C12426"/>
    <w:rsid w:val="00C14930"/>
    <w:rsid w:val="00C150D6"/>
    <w:rsid w:val="00C160F6"/>
    <w:rsid w:val="00C174B5"/>
    <w:rsid w:val="00C23619"/>
    <w:rsid w:val="00C246EC"/>
    <w:rsid w:val="00C271DF"/>
    <w:rsid w:val="00C30735"/>
    <w:rsid w:val="00C32ABE"/>
    <w:rsid w:val="00C36FA8"/>
    <w:rsid w:val="00C40A02"/>
    <w:rsid w:val="00C4264F"/>
    <w:rsid w:val="00C450C8"/>
    <w:rsid w:val="00C455F3"/>
    <w:rsid w:val="00C46C3C"/>
    <w:rsid w:val="00C50F55"/>
    <w:rsid w:val="00C5160C"/>
    <w:rsid w:val="00C53355"/>
    <w:rsid w:val="00C54F37"/>
    <w:rsid w:val="00C56E2E"/>
    <w:rsid w:val="00C6179C"/>
    <w:rsid w:val="00C62842"/>
    <w:rsid w:val="00C65366"/>
    <w:rsid w:val="00C74DED"/>
    <w:rsid w:val="00C8048D"/>
    <w:rsid w:val="00C817DD"/>
    <w:rsid w:val="00C82FB3"/>
    <w:rsid w:val="00C84FF0"/>
    <w:rsid w:val="00C85CF6"/>
    <w:rsid w:val="00C85E5B"/>
    <w:rsid w:val="00C87626"/>
    <w:rsid w:val="00C87AF3"/>
    <w:rsid w:val="00C9215E"/>
    <w:rsid w:val="00C936BA"/>
    <w:rsid w:val="00C95774"/>
    <w:rsid w:val="00CA04AD"/>
    <w:rsid w:val="00CA0F93"/>
    <w:rsid w:val="00CA36C1"/>
    <w:rsid w:val="00CA6D93"/>
    <w:rsid w:val="00CA741F"/>
    <w:rsid w:val="00CA7E7D"/>
    <w:rsid w:val="00CA7E8D"/>
    <w:rsid w:val="00CB036C"/>
    <w:rsid w:val="00CB13C0"/>
    <w:rsid w:val="00CB63A7"/>
    <w:rsid w:val="00CB76AF"/>
    <w:rsid w:val="00CC27D4"/>
    <w:rsid w:val="00CC2898"/>
    <w:rsid w:val="00CC28FF"/>
    <w:rsid w:val="00CC2E2D"/>
    <w:rsid w:val="00CC40A4"/>
    <w:rsid w:val="00CC5949"/>
    <w:rsid w:val="00CC5C1A"/>
    <w:rsid w:val="00CD1D69"/>
    <w:rsid w:val="00CD2FE0"/>
    <w:rsid w:val="00CD343D"/>
    <w:rsid w:val="00CD57A4"/>
    <w:rsid w:val="00CD7285"/>
    <w:rsid w:val="00CE60D2"/>
    <w:rsid w:val="00CF220B"/>
    <w:rsid w:val="00CF4014"/>
    <w:rsid w:val="00D00925"/>
    <w:rsid w:val="00D03363"/>
    <w:rsid w:val="00D0610E"/>
    <w:rsid w:val="00D117BF"/>
    <w:rsid w:val="00D122FD"/>
    <w:rsid w:val="00D13812"/>
    <w:rsid w:val="00D160C2"/>
    <w:rsid w:val="00D16DB7"/>
    <w:rsid w:val="00D20F42"/>
    <w:rsid w:val="00D216D6"/>
    <w:rsid w:val="00D2317A"/>
    <w:rsid w:val="00D24241"/>
    <w:rsid w:val="00D24637"/>
    <w:rsid w:val="00D24DA6"/>
    <w:rsid w:val="00D3328D"/>
    <w:rsid w:val="00D34980"/>
    <w:rsid w:val="00D3781A"/>
    <w:rsid w:val="00D41A53"/>
    <w:rsid w:val="00D43EDA"/>
    <w:rsid w:val="00D45BBD"/>
    <w:rsid w:val="00D468EB"/>
    <w:rsid w:val="00D46DD1"/>
    <w:rsid w:val="00D50CFF"/>
    <w:rsid w:val="00D52017"/>
    <w:rsid w:val="00D5207E"/>
    <w:rsid w:val="00D53F70"/>
    <w:rsid w:val="00D554B0"/>
    <w:rsid w:val="00D56A53"/>
    <w:rsid w:val="00D56A8E"/>
    <w:rsid w:val="00D607F2"/>
    <w:rsid w:val="00D6211D"/>
    <w:rsid w:val="00D666EA"/>
    <w:rsid w:val="00D708E9"/>
    <w:rsid w:val="00D70996"/>
    <w:rsid w:val="00D7131D"/>
    <w:rsid w:val="00D71637"/>
    <w:rsid w:val="00D72773"/>
    <w:rsid w:val="00D7460D"/>
    <w:rsid w:val="00D81029"/>
    <w:rsid w:val="00D826FF"/>
    <w:rsid w:val="00D92F9B"/>
    <w:rsid w:val="00D97C35"/>
    <w:rsid w:val="00DA0BB3"/>
    <w:rsid w:val="00DA0CA2"/>
    <w:rsid w:val="00DA0CF2"/>
    <w:rsid w:val="00DA165A"/>
    <w:rsid w:val="00DA3223"/>
    <w:rsid w:val="00DA5D27"/>
    <w:rsid w:val="00DA5D99"/>
    <w:rsid w:val="00DA684F"/>
    <w:rsid w:val="00DA711E"/>
    <w:rsid w:val="00DA79F5"/>
    <w:rsid w:val="00DB026B"/>
    <w:rsid w:val="00DB0D9F"/>
    <w:rsid w:val="00DB2942"/>
    <w:rsid w:val="00DB3557"/>
    <w:rsid w:val="00DB416A"/>
    <w:rsid w:val="00DB71C2"/>
    <w:rsid w:val="00DD1B58"/>
    <w:rsid w:val="00DD4C39"/>
    <w:rsid w:val="00DD72FD"/>
    <w:rsid w:val="00DE2507"/>
    <w:rsid w:val="00DE7887"/>
    <w:rsid w:val="00DF0742"/>
    <w:rsid w:val="00DF09DD"/>
    <w:rsid w:val="00DF3AE4"/>
    <w:rsid w:val="00DF58AA"/>
    <w:rsid w:val="00DF7A00"/>
    <w:rsid w:val="00E00018"/>
    <w:rsid w:val="00E0084B"/>
    <w:rsid w:val="00E019ED"/>
    <w:rsid w:val="00E02C6F"/>
    <w:rsid w:val="00E04270"/>
    <w:rsid w:val="00E10259"/>
    <w:rsid w:val="00E10716"/>
    <w:rsid w:val="00E1141E"/>
    <w:rsid w:val="00E12CFE"/>
    <w:rsid w:val="00E13A24"/>
    <w:rsid w:val="00E15BBC"/>
    <w:rsid w:val="00E16E70"/>
    <w:rsid w:val="00E175E6"/>
    <w:rsid w:val="00E207E9"/>
    <w:rsid w:val="00E2165E"/>
    <w:rsid w:val="00E219BD"/>
    <w:rsid w:val="00E234E9"/>
    <w:rsid w:val="00E259C9"/>
    <w:rsid w:val="00E305FB"/>
    <w:rsid w:val="00E3707C"/>
    <w:rsid w:val="00E403BF"/>
    <w:rsid w:val="00E40BBC"/>
    <w:rsid w:val="00E43856"/>
    <w:rsid w:val="00E4458D"/>
    <w:rsid w:val="00E445A6"/>
    <w:rsid w:val="00E45CF8"/>
    <w:rsid w:val="00E466CC"/>
    <w:rsid w:val="00E556A9"/>
    <w:rsid w:val="00E649BF"/>
    <w:rsid w:val="00E65734"/>
    <w:rsid w:val="00E66132"/>
    <w:rsid w:val="00E67B15"/>
    <w:rsid w:val="00E72A84"/>
    <w:rsid w:val="00E73E48"/>
    <w:rsid w:val="00E751D2"/>
    <w:rsid w:val="00E759B6"/>
    <w:rsid w:val="00E8269D"/>
    <w:rsid w:val="00E82ABA"/>
    <w:rsid w:val="00E90614"/>
    <w:rsid w:val="00E910E1"/>
    <w:rsid w:val="00E93966"/>
    <w:rsid w:val="00E93C0E"/>
    <w:rsid w:val="00EA3339"/>
    <w:rsid w:val="00EA518D"/>
    <w:rsid w:val="00EB0B5F"/>
    <w:rsid w:val="00EB3412"/>
    <w:rsid w:val="00EB6DE3"/>
    <w:rsid w:val="00EC3076"/>
    <w:rsid w:val="00EC5A9B"/>
    <w:rsid w:val="00EC6595"/>
    <w:rsid w:val="00ED0451"/>
    <w:rsid w:val="00ED3CAD"/>
    <w:rsid w:val="00ED4685"/>
    <w:rsid w:val="00EE1783"/>
    <w:rsid w:val="00EE2441"/>
    <w:rsid w:val="00EE4C65"/>
    <w:rsid w:val="00EE697E"/>
    <w:rsid w:val="00EF0D17"/>
    <w:rsid w:val="00EF1148"/>
    <w:rsid w:val="00EF24E1"/>
    <w:rsid w:val="00EF3D7B"/>
    <w:rsid w:val="00EF5A6F"/>
    <w:rsid w:val="00EF63C5"/>
    <w:rsid w:val="00EF7B6B"/>
    <w:rsid w:val="00F02E39"/>
    <w:rsid w:val="00F03E94"/>
    <w:rsid w:val="00F05E0F"/>
    <w:rsid w:val="00F075E4"/>
    <w:rsid w:val="00F149CE"/>
    <w:rsid w:val="00F158B3"/>
    <w:rsid w:val="00F17E4A"/>
    <w:rsid w:val="00F25884"/>
    <w:rsid w:val="00F30F1E"/>
    <w:rsid w:val="00F32FEA"/>
    <w:rsid w:val="00F41267"/>
    <w:rsid w:val="00F451A1"/>
    <w:rsid w:val="00F51A67"/>
    <w:rsid w:val="00F52D64"/>
    <w:rsid w:val="00F5712F"/>
    <w:rsid w:val="00F60A2E"/>
    <w:rsid w:val="00F630A8"/>
    <w:rsid w:val="00F63359"/>
    <w:rsid w:val="00F63CFC"/>
    <w:rsid w:val="00F65622"/>
    <w:rsid w:val="00F666BA"/>
    <w:rsid w:val="00F67119"/>
    <w:rsid w:val="00F70A82"/>
    <w:rsid w:val="00F71A6C"/>
    <w:rsid w:val="00F72369"/>
    <w:rsid w:val="00F723EC"/>
    <w:rsid w:val="00F749AD"/>
    <w:rsid w:val="00F75AA3"/>
    <w:rsid w:val="00F77217"/>
    <w:rsid w:val="00F7751B"/>
    <w:rsid w:val="00F800F1"/>
    <w:rsid w:val="00F823E5"/>
    <w:rsid w:val="00F82C2F"/>
    <w:rsid w:val="00F83848"/>
    <w:rsid w:val="00F84A3A"/>
    <w:rsid w:val="00F85802"/>
    <w:rsid w:val="00F90DBC"/>
    <w:rsid w:val="00F9353B"/>
    <w:rsid w:val="00F95928"/>
    <w:rsid w:val="00FA0F38"/>
    <w:rsid w:val="00FA4FA0"/>
    <w:rsid w:val="00FA670F"/>
    <w:rsid w:val="00FA70AE"/>
    <w:rsid w:val="00FB0A22"/>
    <w:rsid w:val="00FB1744"/>
    <w:rsid w:val="00FB18CC"/>
    <w:rsid w:val="00FB6884"/>
    <w:rsid w:val="00FC1132"/>
    <w:rsid w:val="00FC1865"/>
    <w:rsid w:val="00FC1C55"/>
    <w:rsid w:val="00FC256E"/>
    <w:rsid w:val="00FC54AD"/>
    <w:rsid w:val="00FD1972"/>
    <w:rsid w:val="00FD1D26"/>
    <w:rsid w:val="00FD3601"/>
    <w:rsid w:val="00FD5025"/>
    <w:rsid w:val="00FD6700"/>
    <w:rsid w:val="00FD67D9"/>
    <w:rsid w:val="00FD6E5E"/>
    <w:rsid w:val="00FD7F2B"/>
    <w:rsid w:val="00FE1B78"/>
    <w:rsid w:val="00FE25D8"/>
    <w:rsid w:val="00FE6403"/>
    <w:rsid w:val="00FE69D0"/>
    <w:rsid w:val="00FE7751"/>
    <w:rsid w:val="00FF0A40"/>
    <w:rsid w:val="00FF3137"/>
    <w:rsid w:val="00FF45E0"/>
    <w:rsid w:val="00FF5D7E"/>
    <w:rsid w:val="00FF6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4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es-ES" w:eastAsia="es-ES"/>
    </w:rPr>
  </w:style>
  <w:style w:type="character" w:styleId="Hyperlink">
    <w:name w:val="Hyperlink"/>
    <w:basedOn w:val="DefaultParagraphFont"/>
    <w:uiPriority w:val="99"/>
    <w:unhideWhenUsed/>
    <w:rsid w:val="00DD4C39"/>
    <w:rPr>
      <w:color w:val="0563C1" w:themeColor="hyperlink"/>
      <w:u w:val="single"/>
    </w:rPr>
  </w:style>
  <w:style w:type="paragraph" w:styleId="FootnoteText">
    <w:name w:val="footnote text"/>
    <w:basedOn w:val="Normal"/>
    <w:link w:val="FootnoteTextChar"/>
    <w:semiHidden/>
    <w:unhideWhenUsed/>
    <w:rsid w:val="00DD4C39"/>
    <w:rPr>
      <w:sz w:val="20"/>
      <w:szCs w:val="20"/>
    </w:rPr>
  </w:style>
  <w:style w:type="character" w:customStyle="1" w:styleId="FootnoteTextChar">
    <w:name w:val="Footnote Text Char"/>
    <w:basedOn w:val="DefaultParagraphFont"/>
    <w:link w:val="FootnoteText"/>
    <w:semiHidden/>
    <w:rsid w:val="00DD4C39"/>
    <w:rPr>
      <w:rFonts w:ascii="Times New Roman" w:eastAsia="Times New Roman" w:hAnsi="Times New Roman" w:cs="Times New Roman"/>
      <w:sz w:val="20"/>
      <w:szCs w:val="20"/>
      <w:lang w:val="es-ES"/>
    </w:rPr>
  </w:style>
  <w:style w:type="character" w:styleId="FootnoteReference">
    <w:name w:val="footnote reference"/>
    <w:basedOn w:val="DefaultParagraphFont"/>
    <w:semiHidden/>
    <w:unhideWhenUsed/>
    <w:rsid w:val="00DD4C39"/>
    <w:rPr>
      <w:vertAlign w:val="superscript"/>
    </w:rPr>
  </w:style>
  <w:style w:type="character" w:styleId="CommentReference">
    <w:name w:val="annotation reference"/>
    <w:basedOn w:val="DefaultParagraphFont"/>
    <w:uiPriority w:val="99"/>
    <w:unhideWhenUsed/>
    <w:qFormat/>
    <w:rsid w:val="00FC1C55"/>
    <w:rPr>
      <w:sz w:val="16"/>
      <w:szCs w:val="16"/>
    </w:rPr>
  </w:style>
  <w:style w:type="paragraph" w:styleId="CommentText">
    <w:name w:val="annotation text"/>
    <w:basedOn w:val="Normal"/>
    <w:link w:val="CommentTextChar"/>
    <w:uiPriority w:val="99"/>
    <w:unhideWhenUsed/>
    <w:qFormat/>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es-ES"/>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link w:val="DefaultChar"/>
    <w:qForma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E234E9"/>
    <w:rPr>
      <w:color w:val="954F72" w:themeColor="followedHyperlink"/>
      <w:u w:val="single"/>
    </w:rPr>
  </w:style>
  <w:style w:type="paragraph" w:customStyle="1" w:styleId="msonormal0">
    <w:name w:val="msonormal"/>
    <w:basedOn w:val="Normal"/>
    <w:rsid w:val="004F39B9"/>
    <w:pPr>
      <w:spacing w:before="100" w:beforeAutospacing="1" w:after="100" w:afterAutospacing="1"/>
    </w:pPr>
    <w:rPr>
      <w:lang w:val="en-US"/>
    </w:rPr>
  </w:style>
  <w:style w:type="paragraph" w:customStyle="1" w:styleId="paragraph">
    <w:name w:val="paragraph"/>
    <w:basedOn w:val="Normal"/>
    <w:rsid w:val="004F39B9"/>
    <w:pPr>
      <w:spacing w:before="100" w:beforeAutospacing="1" w:after="100" w:afterAutospacing="1"/>
    </w:pPr>
    <w:rPr>
      <w:lang w:val="en-US"/>
    </w:rPr>
  </w:style>
  <w:style w:type="character" w:customStyle="1" w:styleId="textrun">
    <w:name w:val="textrun"/>
    <w:basedOn w:val="DefaultParagraphFont"/>
    <w:rsid w:val="004F39B9"/>
  </w:style>
  <w:style w:type="character" w:customStyle="1" w:styleId="normaltextrun">
    <w:name w:val="normaltextrun"/>
    <w:basedOn w:val="DefaultParagraphFont"/>
    <w:rsid w:val="004F39B9"/>
  </w:style>
  <w:style w:type="character" w:customStyle="1" w:styleId="eop">
    <w:name w:val="eop"/>
    <w:basedOn w:val="DefaultParagraphFont"/>
    <w:rsid w:val="004F39B9"/>
  </w:style>
  <w:style w:type="paragraph" w:customStyle="1" w:styleId="outlineelement">
    <w:name w:val="outlineelement"/>
    <w:basedOn w:val="Normal"/>
    <w:rsid w:val="004F39B9"/>
    <w:pPr>
      <w:spacing w:before="100" w:beforeAutospacing="1" w:after="100" w:afterAutospacing="1"/>
    </w:pPr>
    <w:rPr>
      <w:lang w:val="en-US"/>
    </w:rPr>
  </w:style>
  <w:style w:type="character" w:customStyle="1" w:styleId="tabrun">
    <w:name w:val="tabrun"/>
    <w:basedOn w:val="DefaultParagraphFont"/>
    <w:rsid w:val="004F39B9"/>
  </w:style>
  <w:style w:type="character" w:customStyle="1" w:styleId="tabchar">
    <w:name w:val="tabchar"/>
    <w:basedOn w:val="DefaultParagraphFont"/>
    <w:rsid w:val="004F39B9"/>
  </w:style>
  <w:style w:type="character" w:customStyle="1" w:styleId="tableaderchars">
    <w:name w:val="tableaderchars"/>
    <w:basedOn w:val="DefaultParagraphFont"/>
    <w:rsid w:val="004F39B9"/>
  </w:style>
  <w:style w:type="character" w:customStyle="1" w:styleId="pagebreakblob">
    <w:name w:val="pagebreakblob"/>
    <w:basedOn w:val="DefaultParagraphFont"/>
    <w:rsid w:val="004F39B9"/>
  </w:style>
  <w:style w:type="character" w:customStyle="1" w:styleId="pagebreakborderspan">
    <w:name w:val="pagebreakborderspan"/>
    <w:basedOn w:val="DefaultParagraphFont"/>
    <w:rsid w:val="004F39B9"/>
  </w:style>
  <w:style w:type="character" w:customStyle="1" w:styleId="pagebreaktextspan">
    <w:name w:val="pagebreaktextspan"/>
    <w:basedOn w:val="DefaultParagraphFont"/>
    <w:rsid w:val="004F39B9"/>
  </w:style>
  <w:style w:type="character" w:customStyle="1" w:styleId="linebreakblob">
    <w:name w:val="linebreakblob"/>
    <w:basedOn w:val="DefaultParagraphFont"/>
    <w:rsid w:val="004F39B9"/>
  </w:style>
  <w:style w:type="character" w:customStyle="1" w:styleId="scxw138215210">
    <w:name w:val="scxw138215210"/>
    <w:basedOn w:val="DefaultParagraphFont"/>
    <w:rsid w:val="004F39B9"/>
  </w:style>
  <w:style w:type="paragraph" w:styleId="Header">
    <w:name w:val="header"/>
    <w:basedOn w:val="Normal"/>
    <w:link w:val="HeaderChar"/>
    <w:uiPriority w:val="99"/>
    <w:unhideWhenUsed/>
    <w:rsid w:val="004F39B9"/>
    <w:pPr>
      <w:tabs>
        <w:tab w:val="center" w:pos="4680"/>
        <w:tab w:val="right" w:pos="9360"/>
      </w:tabs>
    </w:pPr>
  </w:style>
  <w:style w:type="character" w:customStyle="1" w:styleId="HeaderChar">
    <w:name w:val="Header Char"/>
    <w:basedOn w:val="DefaultParagraphFont"/>
    <w:link w:val="Header"/>
    <w:uiPriority w:val="99"/>
    <w:rsid w:val="004F39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39B9"/>
    <w:pPr>
      <w:tabs>
        <w:tab w:val="center" w:pos="4680"/>
        <w:tab w:val="right" w:pos="9360"/>
      </w:tabs>
    </w:pPr>
  </w:style>
  <w:style w:type="character" w:customStyle="1" w:styleId="FooterChar">
    <w:name w:val="Footer Char"/>
    <w:basedOn w:val="DefaultParagraphFont"/>
    <w:link w:val="Footer"/>
    <w:uiPriority w:val="99"/>
    <w:rsid w:val="004F39B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A2BB3"/>
    <w:rPr>
      <w:color w:val="605E5C"/>
      <w:shd w:val="clear" w:color="auto" w:fill="E1DFDD"/>
    </w:rPr>
  </w:style>
  <w:style w:type="character" w:customStyle="1" w:styleId="DefaultChar">
    <w:name w:val="Default Char"/>
    <w:basedOn w:val="DefaultParagraphFont"/>
    <w:link w:val="Default"/>
    <w:locked/>
    <w:rsid w:val="00743EF7"/>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41">
      <w:bodyDiv w:val="1"/>
      <w:marLeft w:val="0"/>
      <w:marRight w:val="0"/>
      <w:marTop w:val="0"/>
      <w:marBottom w:val="0"/>
      <w:divBdr>
        <w:top w:val="none" w:sz="0" w:space="0" w:color="auto"/>
        <w:left w:val="none" w:sz="0" w:space="0" w:color="auto"/>
        <w:bottom w:val="none" w:sz="0" w:space="0" w:color="auto"/>
        <w:right w:val="none" w:sz="0" w:space="0" w:color="auto"/>
      </w:divBdr>
    </w:div>
    <w:div w:id="103812293">
      <w:bodyDiv w:val="1"/>
      <w:marLeft w:val="0"/>
      <w:marRight w:val="0"/>
      <w:marTop w:val="0"/>
      <w:marBottom w:val="0"/>
      <w:divBdr>
        <w:top w:val="none" w:sz="0" w:space="0" w:color="auto"/>
        <w:left w:val="none" w:sz="0" w:space="0" w:color="auto"/>
        <w:bottom w:val="none" w:sz="0" w:space="0" w:color="auto"/>
        <w:right w:val="none" w:sz="0" w:space="0" w:color="auto"/>
      </w:divBdr>
    </w:div>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220295132">
      <w:bodyDiv w:val="1"/>
      <w:marLeft w:val="0"/>
      <w:marRight w:val="0"/>
      <w:marTop w:val="0"/>
      <w:marBottom w:val="0"/>
      <w:divBdr>
        <w:top w:val="none" w:sz="0" w:space="0" w:color="auto"/>
        <w:left w:val="none" w:sz="0" w:space="0" w:color="auto"/>
        <w:bottom w:val="none" w:sz="0" w:space="0" w:color="auto"/>
        <w:right w:val="none" w:sz="0" w:space="0" w:color="auto"/>
      </w:divBdr>
    </w:div>
    <w:div w:id="297689912">
      <w:bodyDiv w:val="1"/>
      <w:marLeft w:val="0"/>
      <w:marRight w:val="0"/>
      <w:marTop w:val="0"/>
      <w:marBottom w:val="0"/>
      <w:divBdr>
        <w:top w:val="none" w:sz="0" w:space="0" w:color="auto"/>
        <w:left w:val="none" w:sz="0" w:space="0" w:color="auto"/>
        <w:bottom w:val="none" w:sz="0" w:space="0" w:color="auto"/>
        <w:right w:val="none" w:sz="0" w:space="0" w:color="auto"/>
      </w:divBdr>
    </w:div>
    <w:div w:id="371152014">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940917987">
      <w:bodyDiv w:val="1"/>
      <w:marLeft w:val="0"/>
      <w:marRight w:val="0"/>
      <w:marTop w:val="0"/>
      <w:marBottom w:val="0"/>
      <w:divBdr>
        <w:top w:val="none" w:sz="0" w:space="0" w:color="auto"/>
        <w:left w:val="none" w:sz="0" w:space="0" w:color="auto"/>
        <w:bottom w:val="none" w:sz="0" w:space="0" w:color="auto"/>
        <w:right w:val="none" w:sz="0" w:space="0" w:color="auto"/>
      </w:divBdr>
    </w:div>
    <w:div w:id="1235310330">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413160078">
      <w:bodyDiv w:val="1"/>
      <w:marLeft w:val="0"/>
      <w:marRight w:val="0"/>
      <w:marTop w:val="0"/>
      <w:marBottom w:val="0"/>
      <w:divBdr>
        <w:top w:val="none" w:sz="0" w:space="0" w:color="auto"/>
        <w:left w:val="none" w:sz="0" w:space="0" w:color="auto"/>
        <w:bottom w:val="none" w:sz="0" w:space="0" w:color="auto"/>
        <w:right w:val="none" w:sz="0" w:space="0" w:color="auto"/>
      </w:divBdr>
    </w:div>
    <w:div w:id="1496073320">
      <w:bodyDiv w:val="1"/>
      <w:marLeft w:val="0"/>
      <w:marRight w:val="0"/>
      <w:marTop w:val="0"/>
      <w:marBottom w:val="0"/>
      <w:divBdr>
        <w:top w:val="none" w:sz="0" w:space="0" w:color="auto"/>
        <w:left w:val="none" w:sz="0" w:space="0" w:color="auto"/>
        <w:bottom w:val="none" w:sz="0" w:space="0" w:color="auto"/>
        <w:right w:val="none" w:sz="0" w:space="0" w:color="auto"/>
      </w:divBdr>
    </w:div>
    <w:div w:id="1516189415">
      <w:bodyDiv w:val="1"/>
      <w:marLeft w:val="0"/>
      <w:marRight w:val="0"/>
      <w:marTop w:val="0"/>
      <w:marBottom w:val="0"/>
      <w:divBdr>
        <w:top w:val="none" w:sz="0" w:space="0" w:color="auto"/>
        <w:left w:val="none" w:sz="0" w:space="0" w:color="auto"/>
        <w:bottom w:val="none" w:sz="0" w:space="0" w:color="auto"/>
        <w:right w:val="none" w:sz="0" w:space="0" w:color="auto"/>
      </w:divBdr>
      <w:divsChild>
        <w:div w:id="596002">
          <w:marLeft w:val="0"/>
          <w:marRight w:val="0"/>
          <w:marTop w:val="0"/>
          <w:marBottom w:val="0"/>
          <w:divBdr>
            <w:top w:val="none" w:sz="0" w:space="0" w:color="auto"/>
            <w:left w:val="none" w:sz="0" w:space="0" w:color="auto"/>
            <w:bottom w:val="none" w:sz="0" w:space="0" w:color="auto"/>
            <w:right w:val="none" w:sz="0" w:space="0" w:color="auto"/>
          </w:divBdr>
        </w:div>
        <w:div w:id="19934295">
          <w:marLeft w:val="0"/>
          <w:marRight w:val="0"/>
          <w:marTop w:val="0"/>
          <w:marBottom w:val="0"/>
          <w:divBdr>
            <w:top w:val="none" w:sz="0" w:space="0" w:color="auto"/>
            <w:left w:val="none" w:sz="0" w:space="0" w:color="auto"/>
            <w:bottom w:val="none" w:sz="0" w:space="0" w:color="auto"/>
            <w:right w:val="none" w:sz="0" w:space="0" w:color="auto"/>
          </w:divBdr>
        </w:div>
        <w:div w:id="53311593">
          <w:marLeft w:val="0"/>
          <w:marRight w:val="0"/>
          <w:marTop w:val="0"/>
          <w:marBottom w:val="0"/>
          <w:divBdr>
            <w:top w:val="none" w:sz="0" w:space="0" w:color="auto"/>
            <w:left w:val="none" w:sz="0" w:space="0" w:color="auto"/>
            <w:bottom w:val="none" w:sz="0" w:space="0" w:color="auto"/>
            <w:right w:val="none" w:sz="0" w:space="0" w:color="auto"/>
          </w:divBdr>
        </w:div>
        <w:div w:id="72747576">
          <w:marLeft w:val="0"/>
          <w:marRight w:val="0"/>
          <w:marTop w:val="0"/>
          <w:marBottom w:val="0"/>
          <w:divBdr>
            <w:top w:val="none" w:sz="0" w:space="0" w:color="auto"/>
            <w:left w:val="none" w:sz="0" w:space="0" w:color="auto"/>
            <w:bottom w:val="none" w:sz="0" w:space="0" w:color="auto"/>
            <w:right w:val="none" w:sz="0" w:space="0" w:color="auto"/>
          </w:divBdr>
        </w:div>
        <w:div w:id="77604553">
          <w:marLeft w:val="0"/>
          <w:marRight w:val="0"/>
          <w:marTop w:val="0"/>
          <w:marBottom w:val="0"/>
          <w:divBdr>
            <w:top w:val="none" w:sz="0" w:space="0" w:color="auto"/>
            <w:left w:val="none" w:sz="0" w:space="0" w:color="auto"/>
            <w:bottom w:val="none" w:sz="0" w:space="0" w:color="auto"/>
            <w:right w:val="none" w:sz="0" w:space="0" w:color="auto"/>
          </w:divBdr>
        </w:div>
        <w:div w:id="79524482">
          <w:marLeft w:val="0"/>
          <w:marRight w:val="0"/>
          <w:marTop w:val="0"/>
          <w:marBottom w:val="0"/>
          <w:divBdr>
            <w:top w:val="none" w:sz="0" w:space="0" w:color="auto"/>
            <w:left w:val="none" w:sz="0" w:space="0" w:color="auto"/>
            <w:bottom w:val="none" w:sz="0" w:space="0" w:color="auto"/>
            <w:right w:val="none" w:sz="0" w:space="0" w:color="auto"/>
          </w:divBdr>
        </w:div>
        <w:div w:id="89936321">
          <w:marLeft w:val="0"/>
          <w:marRight w:val="0"/>
          <w:marTop w:val="0"/>
          <w:marBottom w:val="0"/>
          <w:divBdr>
            <w:top w:val="none" w:sz="0" w:space="0" w:color="auto"/>
            <w:left w:val="none" w:sz="0" w:space="0" w:color="auto"/>
            <w:bottom w:val="none" w:sz="0" w:space="0" w:color="auto"/>
            <w:right w:val="none" w:sz="0" w:space="0" w:color="auto"/>
          </w:divBdr>
        </w:div>
        <w:div w:id="91055738">
          <w:marLeft w:val="0"/>
          <w:marRight w:val="0"/>
          <w:marTop w:val="0"/>
          <w:marBottom w:val="0"/>
          <w:divBdr>
            <w:top w:val="none" w:sz="0" w:space="0" w:color="auto"/>
            <w:left w:val="none" w:sz="0" w:space="0" w:color="auto"/>
            <w:bottom w:val="none" w:sz="0" w:space="0" w:color="auto"/>
            <w:right w:val="none" w:sz="0" w:space="0" w:color="auto"/>
          </w:divBdr>
        </w:div>
        <w:div w:id="92869904">
          <w:marLeft w:val="0"/>
          <w:marRight w:val="0"/>
          <w:marTop w:val="0"/>
          <w:marBottom w:val="0"/>
          <w:divBdr>
            <w:top w:val="none" w:sz="0" w:space="0" w:color="auto"/>
            <w:left w:val="none" w:sz="0" w:space="0" w:color="auto"/>
            <w:bottom w:val="none" w:sz="0" w:space="0" w:color="auto"/>
            <w:right w:val="none" w:sz="0" w:space="0" w:color="auto"/>
          </w:divBdr>
        </w:div>
        <w:div w:id="99226303">
          <w:marLeft w:val="0"/>
          <w:marRight w:val="0"/>
          <w:marTop w:val="0"/>
          <w:marBottom w:val="0"/>
          <w:divBdr>
            <w:top w:val="none" w:sz="0" w:space="0" w:color="auto"/>
            <w:left w:val="none" w:sz="0" w:space="0" w:color="auto"/>
            <w:bottom w:val="none" w:sz="0" w:space="0" w:color="auto"/>
            <w:right w:val="none" w:sz="0" w:space="0" w:color="auto"/>
          </w:divBdr>
        </w:div>
        <w:div w:id="108278061">
          <w:marLeft w:val="0"/>
          <w:marRight w:val="0"/>
          <w:marTop w:val="0"/>
          <w:marBottom w:val="0"/>
          <w:divBdr>
            <w:top w:val="none" w:sz="0" w:space="0" w:color="auto"/>
            <w:left w:val="none" w:sz="0" w:space="0" w:color="auto"/>
            <w:bottom w:val="none" w:sz="0" w:space="0" w:color="auto"/>
            <w:right w:val="none" w:sz="0" w:space="0" w:color="auto"/>
          </w:divBdr>
        </w:div>
        <w:div w:id="114561314">
          <w:marLeft w:val="0"/>
          <w:marRight w:val="0"/>
          <w:marTop w:val="0"/>
          <w:marBottom w:val="0"/>
          <w:divBdr>
            <w:top w:val="none" w:sz="0" w:space="0" w:color="auto"/>
            <w:left w:val="none" w:sz="0" w:space="0" w:color="auto"/>
            <w:bottom w:val="none" w:sz="0" w:space="0" w:color="auto"/>
            <w:right w:val="none" w:sz="0" w:space="0" w:color="auto"/>
          </w:divBdr>
        </w:div>
        <w:div w:id="114645056">
          <w:marLeft w:val="0"/>
          <w:marRight w:val="0"/>
          <w:marTop w:val="0"/>
          <w:marBottom w:val="0"/>
          <w:divBdr>
            <w:top w:val="none" w:sz="0" w:space="0" w:color="auto"/>
            <w:left w:val="none" w:sz="0" w:space="0" w:color="auto"/>
            <w:bottom w:val="none" w:sz="0" w:space="0" w:color="auto"/>
            <w:right w:val="none" w:sz="0" w:space="0" w:color="auto"/>
          </w:divBdr>
        </w:div>
        <w:div w:id="120154559">
          <w:marLeft w:val="0"/>
          <w:marRight w:val="0"/>
          <w:marTop w:val="0"/>
          <w:marBottom w:val="0"/>
          <w:divBdr>
            <w:top w:val="none" w:sz="0" w:space="0" w:color="auto"/>
            <w:left w:val="none" w:sz="0" w:space="0" w:color="auto"/>
            <w:bottom w:val="none" w:sz="0" w:space="0" w:color="auto"/>
            <w:right w:val="none" w:sz="0" w:space="0" w:color="auto"/>
          </w:divBdr>
        </w:div>
        <w:div w:id="127405629">
          <w:marLeft w:val="0"/>
          <w:marRight w:val="0"/>
          <w:marTop w:val="0"/>
          <w:marBottom w:val="0"/>
          <w:divBdr>
            <w:top w:val="none" w:sz="0" w:space="0" w:color="auto"/>
            <w:left w:val="none" w:sz="0" w:space="0" w:color="auto"/>
            <w:bottom w:val="none" w:sz="0" w:space="0" w:color="auto"/>
            <w:right w:val="none" w:sz="0" w:space="0" w:color="auto"/>
          </w:divBdr>
        </w:div>
        <w:div w:id="130365244">
          <w:marLeft w:val="0"/>
          <w:marRight w:val="0"/>
          <w:marTop w:val="0"/>
          <w:marBottom w:val="0"/>
          <w:divBdr>
            <w:top w:val="none" w:sz="0" w:space="0" w:color="auto"/>
            <w:left w:val="none" w:sz="0" w:space="0" w:color="auto"/>
            <w:bottom w:val="none" w:sz="0" w:space="0" w:color="auto"/>
            <w:right w:val="none" w:sz="0" w:space="0" w:color="auto"/>
          </w:divBdr>
        </w:div>
        <w:div w:id="172303857">
          <w:marLeft w:val="0"/>
          <w:marRight w:val="0"/>
          <w:marTop w:val="0"/>
          <w:marBottom w:val="0"/>
          <w:divBdr>
            <w:top w:val="none" w:sz="0" w:space="0" w:color="auto"/>
            <w:left w:val="none" w:sz="0" w:space="0" w:color="auto"/>
            <w:bottom w:val="none" w:sz="0" w:space="0" w:color="auto"/>
            <w:right w:val="none" w:sz="0" w:space="0" w:color="auto"/>
          </w:divBdr>
        </w:div>
        <w:div w:id="172768418">
          <w:marLeft w:val="0"/>
          <w:marRight w:val="0"/>
          <w:marTop w:val="0"/>
          <w:marBottom w:val="0"/>
          <w:divBdr>
            <w:top w:val="none" w:sz="0" w:space="0" w:color="auto"/>
            <w:left w:val="none" w:sz="0" w:space="0" w:color="auto"/>
            <w:bottom w:val="none" w:sz="0" w:space="0" w:color="auto"/>
            <w:right w:val="none" w:sz="0" w:space="0" w:color="auto"/>
          </w:divBdr>
        </w:div>
        <w:div w:id="189490237">
          <w:marLeft w:val="0"/>
          <w:marRight w:val="0"/>
          <w:marTop w:val="0"/>
          <w:marBottom w:val="0"/>
          <w:divBdr>
            <w:top w:val="none" w:sz="0" w:space="0" w:color="auto"/>
            <w:left w:val="none" w:sz="0" w:space="0" w:color="auto"/>
            <w:bottom w:val="none" w:sz="0" w:space="0" w:color="auto"/>
            <w:right w:val="none" w:sz="0" w:space="0" w:color="auto"/>
          </w:divBdr>
        </w:div>
        <w:div w:id="212428120">
          <w:marLeft w:val="0"/>
          <w:marRight w:val="0"/>
          <w:marTop w:val="0"/>
          <w:marBottom w:val="0"/>
          <w:divBdr>
            <w:top w:val="none" w:sz="0" w:space="0" w:color="auto"/>
            <w:left w:val="none" w:sz="0" w:space="0" w:color="auto"/>
            <w:bottom w:val="none" w:sz="0" w:space="0" w:color="auto"/>
            <w:right w:val="none" w:sz="0" w:space="0" w:color="auto"/>
          </w:divBdr>
        </w:div>
        <w:div w:id="246965377">
          <w:marLeft w:val="0"/>
          <w:marRight w:val="0"/>
          <w:marTop w:val="0"/>
          <w:marBottom w:val="0"/>
          <w:divBdr>
            <w:top w:val="none" w:sz="0" w:space="0" w:color="auto"/>
            <w:left w:val="none" w:sz="0" w:space="0" w:color="auto"/>
            <w:bottom w:val="none" w:sz="0" w:space="0" w:color="auto"/>
            <w:right w:val="none" w:sz="0" w:space="0" w:color="auto"/>
          </w:divBdr>
        </w:div>
        <w:div w:id="252055879">
          <w:marLeft w:val="0"/>
          <w:marRight w:val="0"/>
          <w:marTop w:val="0"/>
          <w:marBottom w:val="0"/>
          <w:divBdr>
            <w:top w:val="none" w:sz="0" w:space="0" w:color="auto"/>
            <w:left w:val="none" w:sz="0" w:space="0" w:color="auto"/>
            <w:bottom w:val="none" w:sz="0" w:space="0" w:color="auto"/>
            <w:right w:val="none" w:sz="0" w:space="0" w:color="auto"/>
          </w:divBdr>
        </w:div>
        <w:div w:id="269824012">
          <w:marLeft w:val="0"/>
          <w:marRight w:val="0"/>
          <w:marTop w:val="0"/>
          <w:marBottom w:val="0"/>
          <w:divBdr>
            <w:top w:val="none" w:sz="0" w:space="0" w:color="auto"/>
            <w:left w:val="none" w:sz="0" w:space="0" w:color="auto"/>
            <w:bottom w:val="none" w:sz="0" w:space="0" w:color="auto"/>
            <w:right w:val="none" w:sz="0" w:space="0" w:color="auto"/>
          </w:divBdr>
        </w:div>
        <w:div w:id="273447169">
          <w:marLeft w:val="0"/>
          <w:marRight w:val="0"/>
          <w:marTop w:val="0"/>
          <w:marBottom w:val="0"/>
          <w:divBdr>
            <w:top w:val="none" w:sz="0" w:space="0" w:color="auto"/>
            <w:left w:val="none" w:sz="0" w:space="0" w:color="auto"/>
            <w:bottom w:val="none" w:sz="0" w:space="0" w:color="auto"/>
            <w:right w:val="none" w:sz="0" w:space="0" w:color="auto"/>
          </w:divBdr>
        </w:div>
        <w:div w:id="273752185">
          <w:marLeft w:val="0"/>
          <w:marRight w:val="0"/>
          <w:marTop w:val="0"/>
          <w:marBottom w:val="0"/>
          <w:divBdr>
            <w:top w:val="none" w:sz="0" w:space="0" w:color="auto"/>
            <w:left w:val="none" w:sz="0" w:space="0" w:color="auto"/>
            <w:bottom w:val="none" w:sz="0" w:space="0" w:color="auto"/>
            <w:right w:val="none" w:sz="0" w:space="0" w:color="auto"/>
          </w:divBdr>
        </w:div>
        <w:div w:id="275986929">
          <w:marLeft w:val="0"/>
          <w:marRight w:val="0"/>
          <w:marTop w:val="0"/>
          <w:marBottom w:val="0"/>
          <w:divBdr>
            <w:top w:val="none" w:sz="0" w:space="0" w:color="auto"/>
            <w:left w:val="none" w:sz="0" w:space="0" w:color="auto"/>
            <w:bottom w:val="none" w:sz="0" w:space="0" w:color="auto"/>
            <w:right w:val="none" w:sz="0" w:space="0" w:color="auto"/>
          </w:divBdr>
        </w:div>
        <w:div w:id="276378139">
          <w:marLeft w:val="0"/>
          <w:marRight w:val="0"/>
          <w:marTop w:val="0"/>
          <w:marBottom w:val="0"/>
          <w:divBdr>
            <w:top w:val="none" w:sz="0" w:space="0" w:color="auto"/>
            <w:left w:val="none" w:sz="0" w:space="0" w:color="auto"/>
            <w:bottom w:val="none" w:sz="0" w:space="0" w:color="auto"/>
            <w:right w:val="none" w:sz="0" w:space="0" w:color="auto"/>
          </w:divBdr>
        </w:div>
        <w:div w:id="281421714">
          <w:marLeft w:val="0"/>
          <w:marRight w:val="0"/>
          <w:marTop w:val="0"/>
          <w:marBottom w:val="0"/>
          <w:divBdr>
            <w:top w:val="none" w:sz="0" w:space="0" w:color="auto"/>
            <w:left w:val="none" w:sz="0" w:space="0" w:color="auto"/>
            <w:bottom w:val="none" w:sz="0" w:space="0" w:color="auto"/>
            <w:right w:val="none" w:sz="0" w:space="0" w:color="auto"/>
          </w:divBdr>
        </w:div>
        <w:div w:id="310402605">
          <w:marLeft w:val="0"/>
          <w:marRight w:val="0"/>
          <w:marTop w:val="0"/>
          <w:marBottom w:val="0"/>
          <w:divBdr>
            <w:top w:val="none" w:sz="0" w:space="0" w:color="auto"/>
            <w:left w:val="none" w:sz="0" w:space="0" w:color="auto"/>
            <w:bottom w:val="none" w:sz="0" w:space="0" w:color="auto"/>
            <w:right w:val="none" w:sz="0" w:space="0" w:color="auto"/>
          </w:divBdr>
        </w:div>
        <w:div w:id="314074066">
          <w:marLeft w:val="0"/>
          <w:marRight w:val="0"/>
          <w:marTop w:val="0"/>
          <w:marBottom w:val="0"/>
          <w:divBdr>
            <w:top w:val="none" w:sz="0" w:space="0" w:color="auto"/>
            <w:left w:val="none" w:sz="0" w:space="0" w:color="auto"/>
            <w:bottom w:val="none" w:sz="0" w:space="0" w:color="auto"/>
            <w:right w:val="none" w:sz="0" w:space="0" w:color="auto"/>
          </w:divBdr>
        </w:div>
        <w:div w:id="320739038">
          <w:marLeft w:val="0"/>
          <w:marRight w:val="0"/>
          <w:marTop w:val="0"/>
          <w:marBottom w:val="0"/>
          <w:divBdr>
            <w:top w:val="none" w:sz="0" w:space="0" w:color="auto"/>
            <w:left w:val="none" w:sz="0" w:space="0" w:color="auto"/>
            <w:bottom w:val="none" w:sz="0" w:space="0" w:color="auto"/>
            <w:right w:val="none" w:sz="0" w:space="0" w:color="auto"/>
          </w:divBdr>
        </w:div>
        <w:div w:id="323969292">
          <w:marLeft w:val="0"/>
          <w:marRight w:val="0"/>
          <w:marTop w:val="0"/>
          <w:marBottom w:val="0"/>
          <w:divBdr>
            <w:top w:val="none" w:sz="0" w:space="0" w:color="auto"/>
            <w:left w:val="none" w:sz="0" w:space="0" w:color="auto"/>
            <w:bottom w:val="none" w:sz="0" w:space="0" w:color="auto"/>
            <w:right w:val="none" w:sz="0" w:space="0" w:color="auto"/>
          </w:divBdr>
        </w:div>
        <w:div w:id="336428288">
          <w:marLeft w:val="0"/>
          <w:marRight w:val="0"/>
          <w:marTop w:val="0"/>
          <w:marBottom w:val="0"/>
          <w:divBdr>
            <w:top w:val="none" w:sz="0" w:space="0" w:color="auto"/>
            <w:left w:val="none" w:sz="0" w:space="0" w:color="auto"/>
            <w:bottom w:val="none" w:sz="0" w:space="0" w:color="auto"/>
            <w:right w:val="none" w:sz="0" w:space="0" w:color="auto"/>
          </w:divBdr>
        </w:div>
        <w:div w:id="341512514">
          <w:marLeft w:val="0"/>
          <w:marRight w:val="0"/>
          <w:marTop w:val="0"/>
          <w:marBottom w:val="0"/>
          <w:divBdr>
            <w:top w:val="none" w:sz="0" w:space="0" w:color="auto"/>
            <w:left w:val="none" w:sz="0" w:space="0" w:color="auto"/>
            <w:bottom w:val="none" w:sz="0" w:space="0" w:color="auto"/>
            <w:right w:val="none" w:sz="0" w:space="0" w:color="auto"/>
          </w:divBdr>
        </w:div>
        <w:div w:id="356006804">
          <w:marLeft w:val="0"/>
          <w:marRight w:val="0"/>
          <w:marTop w:val="0"/>
          <w:marBottom w:val="0"/>
          <w:divBdr>
            <w:top w:val="none" w:sz="0" w:space="0" w:color="auto"/>
            <w:left w:val="none" w:sz="0" w:space="0" w:color="auto"/>
            <w:bottom w:val="none" w:sz="0" w:space="0" w:color="auto"/>
            <w:right w:val="none" w:sz="0" w:space="0" w:color="auto"/>
          </w:divBdr>
        </w:div>
        <w:div w:id="360320245">
          <w:marLeft w:val="0"/>
          <w:marRight w:val="0"/>
          <w:marTop w:val="0"/>
          <w:marBottom w:val="0"/>
          <w:divBdr>
            <w:top w:val="none" w:sz="0" w:space="0" w:color="auto"/>
            <w:left w:val="none" w:sz="0" w:space="0" w:color="auto"/>
            <w:bottom w:val="none" w:sz="0" w:space="0" w:color="auto"/>
            <w:right w:val="none" w:sz="0" w:space="0" w:color="auto"/>
          </w:divBdr>
        </w:div>
        <w:div w:id="367418310">
          <w:marLeft w:val="0"/>
          <w:marRight w:val="0"/>
          <w:marTop w:val="0"/>
          <w:marBottom w:val="0"/>
          <w:divBdr>
            <w:top w:val="none" w:sz="0" w:space="0" w:color="auto"/>
            <w:left w:val="none" w:sz="0" w:space="0" w:color="auto"/>
            <w:bottom w:val="none" w:sz="0" w:space="0" w:color="auto"/>
            <w:right w:val="none" w:sz="0" w:space="0" w:color="auto"/>
          </w:divBdr>
        </w:div>
        <w:div w:id="369309419">
          <w:marLeft w:val="0"/>
          <w:marRight w:val="0"/>
          <w:marTop w:val="0"/>
          <w:marBottom w:val="0"/>
          <w:divBdr>
            <w:top w:val="none" w:sz="0" w:space="0" w:color="auto"/>
            <w:left w:val="none" w:sz="0" w:space="0" w:color="auto"/>
            <w:bottom w:val="none" w:sz="0" w:space="0" w:color="auto"/>
            <w:right w:val="none" w:sz="0" w:space="0" w:color="auto"/>
          </w:divBdr>
        </w:div>
        <w:div w:id="384837690">
          <w:marLeft w:val="0"/>
          <w:marRight w:val="0"/>
          <w:marTop w:val="0"/>
          <w:marBottom w:val="0"/>
          <w:divBdr>
            <w:top w:val="none" w:sz="0" w:space="0" w:color="auto"/>
            <w:left w:val="none" w:sz="0" w:space="0" w:color="auto"/>
            <w:bottom w:val="none" w:sz="0" w:space="0" w:color="auto"/>
            <w:right w:val="none" w:sz="0" w:space="0" w:color="auto"/>
          </w:divBdr>
        </w:div>
        <w:div w:id="385688128">
          <w:marLeft w:val="0"/>
          <w:marRight w:val="0"/>
          <w:marTop w:val="0"/>
          <w:marBottom w:val="0"/>
          <w:divBdr>
            <w:top w:val="none" w:sz="0" w:space="0" w:color="auto"/>
            <w:left w:val="none" w:sz="0" w:space="0" w:color="auto"/>
            <w:bottom w:val="none" w:sz="0" w:space="0" w:color="auto"/>
            <w:right w:val="none" w:sz="0" w:space="0" w:color="auto"/>
          </w:divBdr>
        </w:div>
        <w:div w:id="391268548">
          <w:marLeft w:val="0"/>
          <w:marRight w:val="0"/>
          <w:marTop w:val="0"/>
          <w:marBottom w:val="0"/>
          <w:divBdr>
            <w:top w:val="none" w:sz="0" w:space="0" w:color="auto"/>
            <w:left w:val="none" w:sz="0" w:space="0" w:color="auto"/>
            <w:bottom w:val="none" w:sz="0" w:space="0" w:color="auto"/>
            <w:right w:val="none" w:sz="0" w:space="0" w:color="auto"/>
          </w:divBdr>
        </w:div>
        <w:div w:id="394665699">
          <w:marLeft w:val="0"/>
          <w:marRight w:val="0"/>
          <w:marTop w:val="0"/>
          <w:marBottom w:val="0"/>
          <w:divBdr>
            <w:top w:val="none" w:sz="0" w:space="0" w:color="auto"/>
            <w:left w:val="none" w:sz="0" w:space="0" w:color="auto"/>
            <w:bottom w:val="none" w:sz="0" w:space="0" w:color="auto"/>
            <w:right w:val="none" w:sz="0" w:space="0" w:color="auto"/>
          </w:divBdr>
          <w:divsChild>
            <w:div w:id="84502205">
              <w:marLeft w:val="0"/>
              <w:marRight w:val="0"/>
              <w:marTop w:val="0"/>
              <w:marBottom w:val="0"/>
              <w:divBdr>
                <w:top w:val="none" w:sz="0" w:space="0" w:color="auto"/>
                <w:left w:val="none" w:sz="0" w:space="0" w:color="auto"/>
                <w:bottom w:val="none" w:sz="0" w:space="0" w:color="auto"/>
                <w:right w:val="none" w:sz="0" w:space="0" w:color="auto"/>
              </w:divBdr>
            </w:div>
            <w:div w:id="157187983">
              <w:marLeft w:val="0"/>
              <w:marRight w:val="0"/>
              <w:marTop w:val="0"/>
              <w:marBottom w:val="0"/>
              <w:divBdr>
                <w:top w:val="none" w:sz="0" w:space="0" w:color="auto"/>
                <w:left w:val="none" w:sz="0" w:space="0" w:color="auto"/>
                <w:bottom w:val="none" w:sz="0" w:space="0" w:color="auto"/>
                <w:right w:val="none" w:sz="0" w:space="0" w:color="auto"/>
              </w:divBdr>
            </w:div>
            <w:div w:id="179272674">
              <w:marLeft w:val="0"/>
              <w:marRight w:val="0"/>
              <w:marTop w:val="0"/>
              <w:marBottom w:val="0"/>
              <w:divBdr>
                <w:top w:val="none" w:sz="0" w:space="0" w:color="auto"/>
                <w:left w:val="none" w:sz="0" w:space="0" w:color="auto"/>
                <w:bottom w:val="none" w:sz="0" w:space="0" w:color="auto"/>
                <w:right w:val="none" w:sz="0" w:space="0" w:color="auto"/>
              </w:divBdr>
            </w:div>
            <w:div w:id="268390551">
              <w:marLeft w:val="0"/>
              <w:marRight w:val="0"/>
              <w:marTop w:val="0"/>
              <w:marBottom w:val="0"/>
              <w:divBdr>
                <w:top w:val="none" w:sz="0" w:space="0" w:color="auto"/>
                <w:left w:val="none" w:sz="0" w:space="0" w:color="auto"/>
                <w:bottom w:val="none" w:sz="0" w:space="0" w:color="auto"/>
                <w:right w:val="none" w:sz="0" w:space="0" w:color="auto"/>
              </w:divBdr>
            </w:div>
            <w:div w:id="513109027">
              <w:marLeft w:val="0"/>
              <w:marRight w:val="0"/>
              <w:marTop w:val="0"/>
              <w:marBottom w:val="0"/>
              <w:divBdr>
                <w:top w:val="none" w:sz="0" w:space="0" w:color="auto"/>
                <w:left w:val="none" w:sz="0" w:space="0" w:color="auto"/>
                <w:bottom w:val="none" w:sz="0" w:space="0" w:color="auto"/>
                <w:right w:val="none" w:sz="0" w:space="0" w:color="auto"/>
              </w:divBdr>
            </w:div>
            <w:div w:id="736706366">
              <w:marLeft w:val="0"/>
              <w:marRight w:val="0"/>
              <w:marTop w:val="0"/>
              <w:marBottom w:val="0"/>
              <w:divBdr>
                <w:top w:val="none" w:sz="0" w:space="0" w:color="auto"/>
                <w:left w:val="none" w:sz="0" w:space="0" w:color="auto"/>
                <w:bottom w:val="none" w:sz="0" w:space="0" w:color="auto"/>
                <w:right w:val="none" w:sz="0" w:space="0" w:color="auto"/>
              </w:divBdr>
            </w:div>
            <w:div w:id="785930904">
              <w:marLeft w:val="0"/>
              <w:marRight w:val="0"/>
              <w:marTop w:val="0"/>
              <w:marBottom w:val="0"/>
              <w:divBdr>
                <w:top w:val="none" w:sz="0" w:space="0" w:color="auto"/>
                <w:left w:val="none" w:sz="0" w:space="0" w:color="auto"/>
                <w:bottom w:val="none" w:sz="0" w:space="0" w:color="auto"/>
                <w:right w:val="none" w:sz="0" w:space="0" w:color="auto"/>
              </w:divBdr>
            </w:div>
            <w:div w:id="798954008">
              <w:marLeft w:val="0"/>
              <w:marRight w:val="0"/>
              <w:marTop w:val="0"/>
              <w:marBottom w:val="0"/>
              <w:divBdr>
                <w:top w:val="none" w:sz="0" w:space="0" w:color="auto"/>
                <w:left w:val="none" w:sz="0" w:space="0" w:color="auto"/>
                <w:bottom w:val="none" w:sz="0" w:space="0" w:color="auto"/>
                <w:right w:val="none" w:sz="0" w:space="0" w:color="auto"/>
              </w:divBdr>
            </w:div>
            <w:div w:id="825585790">
              <w:marLeft w:val="0"/>
              <w:marRight w:val="0"/>
              <w:marTop w:val="0"/>
              <w:marBottom w:val="0"/>
              <w:divBdr>
                <w:top w:val="none" w:sz="0" w:space="0" w:color="auto"/>
                <w:left w:val="none" w:sz="0" w:space="0" w:color="auto"/>
                <w:bottom w:val="none" w:sz="0" w:space="0" w:color="auto"/>
                <w:right w:val="none" w:sz="0" w:space="0" w:color="auto"/>
              </w:divBdr>
            </w:div>
            <w:div w:id="843544625">
              <w:marLeft w:val="0"/>
              <w:marRight w:val="0"/>
              <w:marTop w:val="0"/>
              <w:marBottom w:val="0"/>
              <w:divBdr>
                <w:top w:val="none" w:sz="0" w:space="0" w:color="auto"/>
                <w:left w:val="none" w:sz="0" w:space="0" w:color="auto"/>
                <w:bottom w:val="none" w:sz="0" w:space="0" w:color="auto"/>
                <w:right w:val="none" w:sz="0" w:space="0" w:color="auto"/>
              </w:divBdr>
            </w:div>
            <w:div w:id="1097944785">
              <w:marLeft w:val="0"/>
              <w:marRight w:val="0"/>
              <w:marTop w:val="0"/>
              <w:marBottom w:val="0"/>
              <w:divBdr>
                <w:top w:val="none" w:sz="0" w:space="0" w:color="auto"/>
                <w:left w:val="none" w:sz="0" w:space="0" w:color="auto"/>
                <w:bottom w:val="none" w:sz="0" w:space="0" w:color="auto"/>
                <w:right w:val="none" w:sz="0" w:space="0" w:color="auto"/>
              </w:divBdr>
            </w:div>
            <w:div w:id="1177692839">
              <w:marLeft w:val="0"/>
              <w:marRight w:val="0"/>
              <w:marTop w:val="0"/>
              <w:marBottom w:val="0"/>
              <w:divBdr>
                <w:top w:val="none" w:sz="0" w:space="0" w:color="auto"/>
                <w:left w:val="none" w:sz="0" w:space="0" w:color="auto"/>
                <w:bottom w:val="none" w:sz="0" w:space="0" w:color="auto"/>
                <w:right w:val="none" w:sz="0" w:space="0" w:color="auto"/>
              </w:divBdr>
            </w:div>
            <w:div w:id="1185754284">
              <w:marLeft w:val="0"/>
              <w:marRight w:val="0"/>
              <w:marTop w:val="0"/>
              <w:marBottom w:val="0"/>
              <w:divBdr>
                <w:top w:val="none" w:sz="0" w:space="0" w:color="auto"/>
                <w:left w:val="none" w:sz="0" w:space="0" w:color="auto"/>
                <w:bottom w:val="none" w:sz="0" w:space="0" w:color="auto"/>
                <w:right w:val="none" w:sz="0" w:space="0" w:color="auto"/>
              </w:divBdr>
            </w:div>
            <w:div w:id="1192762086">
              <w:marLeft w:val="0"/>
              <w:marRight w:val="0"/>
              <w:marTop w:val="0"/>
              <w:marBottom w:val="0"/>
              <w:divBdr>
                <w:top w:val="none" w:sz="0" w:space="0" w:color="auto"/>
                <w:left w:val="none" w:sz="0" w:space="0" w:color="auto"/>
                <w:bottom w:val="none" w:sz="0" w:space="0" w:color="auto"/>
                <w:right w:val="none" w:sz="0" w:space="0" w:color="auto"/>
              </w:divBdr>
            </w:div>
            <w:div w:id="1216694881">
              <w:marLeft w:val="0"/>
              <w:marRight w:val="0"/>
              <w:marTop w:val="0"/>
              <w:marBottom w:val="0"/>
              <w:divBdr>
                <w:top w:val="none" w:sz="0" w:space="0" w:color="auto"/>
                <w:left w:val="none" w:sz="0" w:space="0" w:color="auto"/>
                <w:bottom w:val="none" w:sz="0" w:space="0" w:color="auto"/>
                <w:right w:val="none" w:sz="0" w:space="0" w:color="auto"/>
              </w:divBdr>
            </w:div>
            <w:div w:id="1312246511">
              <w:marLeft w:val="0"/>
              <w:marRight w:val="0"/>
              <w:marTop w:val="0"/>
              <w:marBottom w:val="0"/>
              <w:divBdr>
                <w:top w:val="none" w:sz="0" w:space="0" w:color="auto"/>
                <w:left w:val="none" w:sz="0" w:space="0" w:color="auto"/>
                <w:bottom w:val="none" w:sz="0" w:space="0" w:color="auto"/>
                <w:right w:val="none" w:sz="0" w:space="0" w:color="auto"/>
              </w:divBdr>
            </w:div>
            <w:div w:id="1343363514">
              <w:marLeft w:val="0"/>
              <w:marRight w:val="0"/>
              <w:marTop w:val="0"/>
              <w:marBottom w:val="0"/>
              <w:divBdr>
                <w:top w:val="none" w:sz="0" w:space="0" w:color="auto"/>
                <w:left w:val="none" w:sz="0" w:space="0" w:color="auto"/>
                <w:bottom w:val="none" w:sz="0" w:space="0" w:color="auto"/>
                <w:right w:val="none" w:sz="0" w:space="0" w:color="auto"/>
              </w:divBdr>
            </w:div>
            <w:div w:id="1480076576">
              <w:marLeft w:val="0"/>
              <w:marRight w:val="0"/>
              <w:marTop w:val="0"/>
              <w:marBottom w:val="0"/>
              <w:divBdr>
                <w:top w:val="none" w:sz="0" w:space="0" w:color="auto"/>
                <w:left w:val="none" w:sz="0" w:space="0" w:color="auto"/>
                <w:bottom w:val="none" w:sz="0" w:space="0" w:color="auto"/>
                <w:right w:val="none" w:sz="0" w:space="0" w:color="auto"/>
              </w:divBdr>
            </w:div>
            <w:div w:id="1523058235">
              <w:marLeft w:val="0"/>
              <w:marRight w:val="0"/>
              <w:marTop w:val="0"/>
              <w:marBottom w:val="0"/>
              <w:divBdr>
                <w:top w:val="none" w:sz="0" w:space="0" w:color="auto"/>
                <w:left w:val="none" w:sz="0" w:space="0" w:color="auto"/>
                <w:bottom w:val="none" w:sz="0" w:space="0" w:color="auto"/>
                <w:right w:val="none" w:sz="0" w:space="0" w:color="auto"/>
              </w:divBdr>
            </w:div>
            <w:div w:id="1757049242">
              <w:marLeft w:val="0"/>
              <w:marRight w:val="0"/>
              <w:marTop w:val="0"/>
              <w:marBottom w:val="0"/>
              <w:divBdr>
                <w:top w:val="none" w:sz="0" w:space="0" w:color="auto"/>
                <w:left w:val="none" w:sz="0" w:space="0" w:color="auto"/>
                <w:bottom w:val="none" w:sz="0" w:space="0" w:color="auto"/>
                <w:right w:val="none" w:sz="0" w:space="0" w:color="auto"/>
              </w:divBdr>
            </w:div>
          </w:divsChild>
        </w:div>
        <w:div w:id="413010660">
          <w:marLeft w:val="0"/>
          <w:marRight w:val="0"/>
          <w:marTop w:val="0"/>
          <w:marBottom w:val="0"/>
          <w:divBdr>
            <w:top w:val="none" w:sz="0" w:space="0" w:color="auto"/>
            <w:left w:val="none" w:sz="0" w:space="0" w:color="auto"/>
            <w:bottom w:val="none" w:sz="0" w:space="0" w:color="auto"/>
            <w:right w:val="none" w:sz="0" w:space="0" w:color="auto"/>
          </w:divBdr>
        </w:div>
        <w:div w:id="415051891">
          <w:marLeft w:val="0"/>
          <w:marRight w:val="0"/>
          <w:marTop w:val="0"/>
          <w:marBottom w:val="0"/>
          <w:divBdr>
            <w:top w:val="none" w:sz="0" w:space="0" w:color="auto"/>
            <w:left w:val="none" w:sz="0" w:space="0" w:color="auto"/>
            <w:bottom w:val="none" w:sz="0" w:space="0" w:color="auto"/>
            <w:right w:val="none" w:sz="0" w:space="0" w:color="auto"/>
          </w:divBdr>
        </w:div>
        <w:div w:id="423691028">
          <w:marLeft w:val="0"/>
          <w:marRight w:val="0"/>
          <w:marTop w:val="0"/>
          <w:marBottom w:val="0"/>
          <w:divBdr>
            <w:top w:val="none" w:sz="0" w:space="0" w:color="auto"/>
            <w:left w:val="none" w:sz="0" w:space="0" w:color="auto"/>
            <w:bottom w:val="none" w:sz="0" w:space="0" w:color="auto"/>
            <w:right w:val="none" w:sz="0" w:space="0" w:color="auto"/>
          </w:divBdr>
        </w:div>
        <w:div w:id="431557727">
          <w:marLeft w:val="0"/>
          <w:marRight w:val="0"/>
          <w:marTop w:val="0"/>
          <w:marBottom w:val="0"/>
          <w:divBdr>
            <w:top w:val="none" w:sz="0" w:space="0" w:color="auto"/>
            <w:left w:val="none" w:sz="0" w:space="0" w:color="auto"/>
            <w:bottom w:val="none" w:sz="0" w:space="0" w:color="auto"/>
            <w:right w:val="none" w:sz="0" w:space="0" w:color="auto"/>
          </w:divBdr>
        </w:div>
        <w:div w:id="452095112">
          <w:marLeft w:val="0"/>
          <w:marRight w:val="0"/>
          <w:marTop w:val="0"/>
          <w:marBottom w:val="0"/>
          <w:divBdr>
            <w:top w:val="none" w:sz="0" w:space="0" w:color="auto"/>
            <w:left w:val="none" w:sz="0" w:space="0" w:color="auto"/>
            <w:bottom w:val="none" w:sz="0" w:space="0" w:color="auto"/>
            <w:right w:val="none" w:sz="0" w:space="0" w:color="auto"/>
          </w:divBdr>
        </w:div>
        <w:div w:id="457842505">
          <w:marLeft w:val="0"/>
          <w:marRight w:val="0"/>
          <w:marTop w:val="0"/>
          <w:marBottom w:val="0"/>
          <w:divBdr>
            <w:top w:val="none" w:sz="0" w:space="0" w:color="auto"/>
            <w:left w:val="none" w:sz="0" w:space="0" w:color="auto"/>
            <w:bottom w:val="none" w:sz="0" w:space="0" w:color="auto"/>
            <w:right w:val="none" w:sz="0" w:space="0" w:color="auto"/>
          </w:divBdr>
        </w:div>
        <w:div w:id="471138874">
          <w:marLeft w:val="0"/>
          <w:marRight w:val="0"/>
          <w:marTop w:val="0"/>
          <w:marBottom w:val="0"/>
          <w:divBdr>
            <w:top w:val="none" w:sz="0" w:space="0" w:color="auto"/>
            <w:left w:val="none" w:sz="0" w:space="0" w:color="auto"/>
            <w:bottom w:val="none" w:sz="0" w:space="0" w:color="auto"/>
            <w:right w:val="none" w:sz="0" w:space="0" w:color="auto"/>
          </w:divBdr>
        </w:div>
        <w:div w:id="480733173">
          <w:marLeft w:val="0"/>
          <w:marRight w:val="0"/>
          <w:marTop w:val="0"/>
          <w:marBottom w:val="0"/>
          <w:divBdr>
            <w:top w:val="none" w:sz="0" w:space="0" w:color="auto"/>
            <w:left w:val="none" w:sz="0" w:space="0" w:color="auto"/>
            <w:bottom w:val="none" w:sz="0" w:space="0" w:color="auto"/>
            <w:right w:val="none" w:sz="0" w:space="0" w:color="auto"/>
          </w:divBdr>
        </w:div>
        <w:div w:id="486482495">
          <w:marLeft w:val="0"/>
          <w:marRight w:val="0"/>
          <w:marTop w:val="0"/>
          <w:marBottom w:val="0"/>
          <w:divBdr>
            <w:top w:val="none" w:sz="0" w:space="0" w:color="auto"/>
            <w:left w:val="none" w:sz="0" w:space="0" w:color="auto"/>
            <w:bottom w:val="none" w:sz="0" w:space="0" w:color="auto"/>
            <w:right w:val="none" w:sz="0" w:space="0" w:color="auto"/>
          </w:divBdr>
        </w:div>
        <w:div w:id="493841048">
          <w:marLeft w:val="0"/>
          <w:marRight w:val="0"/>
          <w:marTop w:val="0"/>
          <w:marBottom w:val="0"/>
          <w:divBdr>
            <w:top w:val="none" w:sz="0" w:space="0" w:color="auto"/>
            <w:left w:val="none" w:sz="0" w:space="0" w:color="auto"/>
            <w:bottom w:val="none" w:sz="0" w:space="0" w:color="auto"/>
            <w:right w:val="none" w:sz="0" w:space="0" w:color="auto"/>
          </w:divBdr>
          <w:divsChild>
            <w:div w:id="169226026">
              <w:marLeft w:val="0"/>
              <w:marRight w:val="0"/>
              <w:marTop w:val="0"/>
              <w:marBottom w:val="0"/>
              <w:divBdr>
                <w:top w:val="none" w:sz="0" w:space="0" w:color="auto"/>
                <w:left w:val="none" w:sz="0" w:space="0" w:color="auto"/>
                <w:bottom w:val="none" w:sz="0" w:space="0" w:color="auto"/>
                <w:right w:val="none" w:sz="0" w:space="0" w:color="auto"/>
              </w:divBdr>
            </w:div>
            <w:div w:id="275672503">
              <w:marLeft w:val="0"/>
              <w:marRight w:val="0"/>
              <w:marTop w:val="0"/>
              <w:marBottom w:val="0"/>
              <w:divBdr>
                <w:top w:val="none" w:sz="0" w:space="0" w:color="auto"/>
                <w:left w:val="none" w:sz="0" w:space="0" w:color="auto"/>
                <w:bottom w:val="none" w:sz="0" w:space="0" w:color="auto"/>
                <w:right w:val="none" w:sz="0" w:space="0" w:color="auto"/>
              </w:divBdr>
            </w:div>
            <w:div w:id="370573145">
              <w:marLeft w:val="0"/>
              <w:marRight w:val="0"/>
              <w:marTop w:val="0"/>
              <w:marBottom w:val="0"/>
              <w:divBdr>
                <w:top w:val="none" w:sz="0" w:space="0" w:color="auto"/>
                <w:left w:val="none" w:sz="0" w:space="0" w:color="auto"/>
                <w:bottom w:val="none" w:sz="0" w:space="0" w:color="auto"/>
                <w:right w:val="none" w:sz="0" w:space="0" w:color="auto"/>
              </w:divBdr>
            </w:div>
            <w:div w:id="900823441">
              <w:marLeft w:val="0"/>
              <w:marRight w:val="0"/>
              <w:marTop w:val="0"/>
              <w:marBottom w:val="0"/>
              <w:divBdr>
                <w:top w:val="none" w:sz="0" w:space="0" w:color="auto"/>
                <w:left w:val="none" w:sz="0" w:space="0" w:color="auto"/>
                <w:bottom w:val="none" w:sz="0" w:space="0" w:color="auto"/>
                <w:right w:val="none" w:sz="0" w:space="0" w:color="auto"/>
              </w:divBdr>
            </w:div>
            <w:div w:id="942300175">
              <w:marLeft w:val="0"/>
              <w:marRight w:val="0"/>
              <w:marTop w:val="0"/>
              <w:marBottom w:val="0"/>
              <w:divBdr>
                <w:top w:val="none" w:sz="0" w:space="0" w:color="auto"/>
                <w:left w:val="none" w:sz="0" w:space="0" w:color="auto"/>
                <w:bottom w:val="none" w:sz="0" w:space="0" w:color="auto"/>
                <w:right w:val="none" w:sz="0" w:space="0" w:color="auto"/>
              </w:divBdr>
            </w:div>
            <w:div w:id="1123304958">
              <w:marLeft w:val="0"/>
              <w:marRight w:val="0"/>
              <w:marTop w:val="0"/>
              <w:marBottom w:val="0"/>
              <w:divBdr>
                <w:top w:val="none" w:sz="0" w:space="0" w:color="auto"/>
                <w:left w:val="none" w:sz="0" w:space="0" w:color="auto"/>
                <w:bottom w:val="none" w:sz="0" w:space="0" w:color="auto"/>
                <w:right w:val="none" w:sz="0" w:space="0" w:color="auto"/>
              </w:divBdr>
            </w:div>
            <w:div w:id="1165436309">
              <w:marLeft w:val="0"/>
              <w:marRight w:val="0"/>
              <w:marTop w:val="0"/>
              <w:marBottom w:val="0"/>
              <w:divBdr>
                <w:top w:val="none" w:sz="0" w:space="0" w:color="auto"/>
                <w:left w:val="none" w:sz="0" w:space="0" w:color="auto"/>
                <w:bottom w:val="none" w:sz="0" w:space="0" w:color="auto"/>
                <w:right w:val="none" w:sz="0" w:space="0" w:color="auto"/>
              </w:divBdr>
            </w:div>
            <w:div w:id="1272469766">
              <w:marLeft w:val="0"/>
              <w:marRight w:val="0"/>
              <w:marTop w:val="0"/>
              <w:marBottom w:val="0"/>
              <w:divBdr>
                <w:top w:val="none" w:sz="0" w:space="0" w:color="auto"/>
                <w:left w:val="none" w:sz="0" w:space="0" w:color="auto"/>
                <w:bottom w:val="none" w:sz="0" w:space="0" w:color="auto"/>
                <w:right w:val="none" w:sz="0" w:space="0" w:color="auto"/>
              </w:divBdr>
            </w:div>
            <w:div w:id="1387678848">
              <w:marLeft w:val="0"/>
              <w:marRight w:val="0"/>
              <w:marTop w:val="0"/>
              <w:marBottom w:val="0"/>
              <w:divBdr>
                <w:top w:val="none" w:sz="0" w:space="0" w:color="auto"/>
                <w:left w:val="none" w:sz="0" w:space="0" w:color="auto"/>
                <w:bottom w:val="none" w:sz="0" w:space="0" w:color="auto"/>
                <w:right w:val="none" w:sz="0" w:space="0" w:color="auto"/>
              </w:divBdr>
            </w:div>
            <w:div w:id="1469202522">
              <w:marLeft w:val="0"/>
              <w:marRight w:val="0"/>
              <w:marTop w:val="0"/>
              <w:marBottom w:val="0"/>
              <w:divBdr>
                <w:top w:val="none" w:sz="0" w:space="0" w:color="auto"/>
                <w:left w:val="none" w:sz="0" w:space="0" w:color="auto"/>
                <w:bottom w:val="none" w:sz="0" w:space="0" w:color="auto"/>
                <w:right w:val="none" w:sz="0" w:space="0" w:color="auto"/>
              </w:divBdr>
            </w:div>
            <w:div w:id="1488739621">
              <w:marLeft w:val="0"/>
              <w:marRight w:val="0"/>
              <w:marTop w:val="0"/>
              <w:marBottom w:val="0"/>
              <w:divBdr>
                <w:top w:val="none" w:sz="0" w:space="0" w:color="auto"/>
                <w:left w:val="none" w:sz="0" w:space="0" w:color="auto"/>
                <w:bottom w:val="none" w:sz="0" w:space="0" w:color="auto"/>
                <w:right w:val="none" w:sz="0" w:space="0" w:color="auto"/>
              </w:divBdr>
            </w:div>
            <w:div w:id="1596132359">
              <w:marLeft w:val="0"/>
              <w:marRight w:val="0"/>
              <w:marTop w:val="0"/>
              <w:marBottom w:val="0"/>
              <w:divBdr>
                <w:top w:val="none" w:sz="0" w:space="0" w:color="auto"/>
                <w:left w:val="none" w:sz="0" w:space="0" w:color="auto"/>
                <w:bottom w:val="none" w:sz="0" w:space="0" w:color="auto"/>
                <w:right w:val="none" w:sz="0" w:space="0" w:color="auto"/>
              </w:divBdr>
            </w:div>
            <w:div w:id="1616980999">
              <w:marLeft w:val="0"/>
              <w:marRight w:val="0"/>
              <w:marTop w:val="0"/>
              <w:marBottom w:val="0"/>
              <w:divBdr>
                <w:top w:val="none" w:sz="0" w:space="0" w:color="auto"/>
                <w:left w:val="none" w:sz="0" w:space="0" w:color="auto"/>
                <w:bottom w:val="none" w:sz="0" w:space="0" w:color="auto"/>
                <w:right w:val="none" w:sz="0" w:space="0" w:color="auto"/>
              </w:divBdr>
            </w:div>
            <w:div w:id="1668941097">
              <w:marLeft w:val="0"/>
              <w:marRight w:val="0"/>
              <w:marTop w:val="0"/>
              <w:marBottom w:val="0"/>
              <w:divBdr>
                <w:top w:val="none" w:sz="0" w:space="0" w:color="auto"/>
                <w:left w:val="none" w:sz="0" w:space="0" w:color="auto"/>
                <w:bottom w:val="none" w:sz="0" w:space="0" w:color="auto"/>
                <w:right w:val="none" w:sz="0" w:space="0" w:color="auto"/>
              </w:divBdr>
            </w:div>
            <w:div w:id="1707751686">
              <w:marLeft w:val="0"/>
              <w:marRight w:val="0"/>
              <w:marTop w:val="0"/>
              <w:marBottom w:val="0"/>
              <w:divBdr>
                <w:top w:val="none" w:sz="0" w:space="0" w:color="auto"/>
                <w:left w:val="none" w:sz="0" w:space="0" w:color="auto"/>
                <w:bottom w:val="none" w:sz="0" w:space="0" w:color="auto"/>
                <w:right w:val="none" w:sz="0" w:space="0" w:color="auto"/>
              </w:divBdr>
            </w:div>
            <w:div w:id="1710564463">
              <w:marLeft w:val="0"/>
              <w:marRight w:val="0"/>
              <w:marTop w:val="0"/>
              <w:marBottom w:val="0"/>
              <w:divBdr>
                <w:top w:val="none" w:sz="0" w:space="0" w:color="auto"/>
                <w:left w:val="none" w:sz="0" w:space="0" w:color="auto"/>
                <w:bottom w:val="none" w:sz="0" w:space="0" w:color="auto"/>
                <w:right w:val="none" w:sz="0" w:space="0" w:color="auto"/>
              </w:divBdr>
            </w:div>
            <w:div w:id="1778790873">
              <w:marLeft w:val="0"/>
              <w:marRight w:val="0"/>
              <w:marTop w:val="0"/>
              <w:marBottom w:val="0"/>
              <w:divBdr>
                <w:top w:val="none" w:sz="0" w:space="0" w:color="auto"/>
                <w:left w:val="none" w:sz="0" w:space="0" w:color="auto"/>
                <w:bottom w:val="none" w:sz="0" w:space="0" w:color="auto"/>
                <w:right w:val="none" w:sz="0" w:space="0" w:color="auto"/>
              </w:divBdr>
            </w:div>
            <w:div w:id="1794057625">
              <w:marLeft w:val="0"/>
              <w:marRight w:val="0"/>
              <w:marTop w:val="0"/>
              <w:marBottom w:val="0"/>
              <w:divBdr>
                <w:top w:val="none" w:sz="0" w:space="0" w:color="auto"/>
                <w:left w:val="none" w:sz="0" w:space="0" w:color="auto"/>
                <w:bottom w:val="none" w:sz="0" w:space="0" w:color="auto"/>
                <w:right w:val="none" w:sz="0" w:space="0" w:color="auto"/>
              </w:divBdr>
            </w:div>
            <w:div w:id="1841004261">
              <w:marLeft w:val="0"/>
              <w:marRight w:val="0"/>
              <w:marTop w:val="0"/>
              <w:marBottom w:val="0"/>
              <w:divBdr>
                <w:top w:val="none" w:sz="0" w:space="0" w:color="auto"/>
                <w:left w:val="none" w:sz="0" w:space="0" w:color="auto"/>
                <w:bottom w:val="none" w:sz="0" w:space="0" w:color="auto"/>
                <w:right w:val="none" w:sz="0" w:space="0" w:color="auto"/>
              </w:divBdr>
            </w:div>
            <w:div w:id="1851673291">
              <w:marLeft w:val="0"/>
              <w:marRight w:val="0"/>
              <w:marTop w:val="0"/>
              <w:marBottom w:val="0"/>
              <w:divBdr>
                <w:top w:val="none" w:sz="0" w:space="0" w:color="auto"/>
                <w:left w:val="none" w:sz="0" w:space="0" w:color="auto"/>
                <w:bottom w:val="none" w:sz="0" w:space="0" w:color="auto"/>
                <w:right w:val="none" w:sz="0" w:space="0" w:color="auto"/>
              </w:divBdr>
            </w:div>
          </w:divsChild>
        </w:div>
        <w:div w:id="494688851">
          <w:marLeft w:val="0"/>
          <w:marRight w:val="0"/>
          <w:marTop w:val="0"/>
          <w:marBottom w:val="0"/>
          <w:divBdr>
            <w:top w:val="none" w:sz="0" w:space="0" w:color="auto"/>
            <w:left w:val="none" w:sz="0" w:space="0" w:color="auto"/>
            <w:bottom w:val="none" w:sz="0" w:space="0" w:color="auto"/>
            <w:right w:val="none" w:sz="0" w:space="0" w:color="auto"/>
          </w:divBdr>
        </w:div>
        <w:div w:id="494732579">
          <w:marLeft w:val="0"/>
          <w:marRight w:val="0"/>
          <w:marTop w:val="0"/>
          <w:marBottom w:val="0"/>
          <w:divBdr>
            <w:top w:val="none" w:sz="0" w:space="0" w:color="auto"/>
            <w:left w:val="none" w:sz="0" w:space="0" w:color="auto"/>
            <w:bottom w:val="none" w:sz="0" w:space="0" w:color="auto"/>
            <w:right w:val="none" w:sz="0" w:space="0" w:color="auto"/>
          </w:divBdr>
        </w:div>
        <w:div w:id="510264991">
          <w:marLeft w:val="0"/>
          <w:marRight w:val="0"/>
          <w:marTop w:val="0"/>
          <w:marBottom w:val="0"/>
          <w:divBdr>
            <w:top w:val="none" w:sz="0" w:space="0" w:color="auto"/>
            <w:left w:val="none" w:sz="0" w:space="0" w:color="auto"/>
            <w:bottom w:val="none" w:sz="0" w:space="0" w:color="auto"/>
            <w:right w:val="none" w:sz="0" w:space="0" w:color="auto"/>
          </w:divBdr>
        </w:div>
        <w:div w:id="523134212">
          <w:marLeft w:val="0"/>
          <w:marRight w:val="0"/>
          <w:marTop w:val="0"/>
          <w:marBottom w:val="0"/>
          <w:divBdr>
            <w:top w:val="none" w:sz="0" w:space="0" w:color="auto"/>
            <w:left w:val="none" w:sz="0" w:space="0" w:color="auto"/>
            <w:bottom w:val="none" w:sz="0" w:space="0" w:color="auto"/>
            <w:right w:val="none" w:sz="0" w:space="0" w:color="auto"/>
          </w:divBdr>
        </w:div>
        <w:div w:id="538128397">
          <w:marLeft w:val="0"/>
          <w:marRight w:val="0"/>
          <w:marTop w:val="0"/>
          <w:marBottom w:val="0"/>
          <w:divBdr>
            <w:top w:val="none" w:sz="0" w:space="0" w:color="auto"/>
            <w:left w:val="none" w:sz="0" w:space="0" w:color="auto"/>
            <w:bottom w:val="none" w:sz="0" w:space="0" w:color="auto"/>
            <w:right w:val="none" w:sz="0" w:space="0" w:color="auto"/>
          </w:divBdr>
        </w:div>
        <w:div w:id="541405244">
          <w:marLeft w:val="0"/>
          <w:marRight w:val="0"/>
          <w:marTop w:val="0"/>
          <w:marBottom w:val="0"/>
          <w:divBdr>
            <w:top w:val="none" w:sz="0" w:space="0" w:color="auto"/>
            <w:left w:val="none" w:sz="0" w:space="0" w:color="auto"/>
            <w:bottom w:val="none" w:sz="0" w:space="0" w:color="auto"/>
            <w:right w:val="none" w:sz="0" w:space="0" w:color="auto"/>
          </w:divBdr>
        </w:div>
        <w:div w:id="547179804">
          <w:marLeft w:val="0"/>
          <w:marRight w:val="0"/>
          <w:marTop w:val="0"/>
          <w:marBottom w:val="0"/>
          <w:divBdr>
            <w:top w:val="none" w:sz="0" w:space="0" w:color="auto"/>
            <w:left w:val="none" w:sz="0" w:space="0" w:color="auto"/>
            <w:bottom w:val="none" w:sz="0" w:space="0" w:color="auto"/>
            <w:right w:val="none" w:sz="0" w:space="0" w:color="auto"/>
          </w:divBdr>
        </w:div>
        <w:div w:id="563033449">
          <w:marLeft w:val="0"/>
          <w:marRight w:val="0"/>
          <w:marTop w:val="0"/>
          <w:marBottom w:val="0"/>
          <w:divBdr>
            <w:top w:val="none" w:sz="0" w:space="0" w:color="auto"/>
            <w:left w:val="none" w:sz="0" w:space="0" w:color="auto"/>
            <w:bottom w:val="none" w:sz="0" w:space="0" w:color="auto"/>
            <w:right w:val="none" w:sz="0" w:space="0" w:color="auto"/>
          </w:divBdr>
        </w:div>
        <w:div w:id="567569255">
          <w:marLeft w:val="0"/>
          <w:marRight w:val="0"/>
          <w:marTop w:val="0"/>
          <w:marBottom w:val="0"/>
          <w:divBdr>
            <w:top w:val="none" w:sz="0" w:space="0" w:color="auto"/>
            <w:left w:val="none" w:sz="0" w:space="0" w:color="auto"/>
            <w:bottom w:val="none" w:sz="0" w:space="0" w:color="auto"/>
            <w:right w:val="none" w:sz="0" w:space="0" w:color="auto"/>
          </w:divBdr>
        </w:div>
        <w:div w:id="571165340">
          <w:marLeft w:val="0"/>
          <w:marRight w:val="0"/>
          <w:marTop w:val="0"/>
          <w:marBottom w:val="0"/>
          <w:divBdr>
            <w:top w:val="none" w:sz="0" w:space="0" w:color="auto"/>
            <w:left w:val="none" w:sz="0" w:space="0" w:color="auto"/>
            <w:bottom w:val="none" w:sz="0" w:space="0" w:color="auto"/>
            <w:right w:val="none" w:sz="0" w:space="0" w:color="auto"/>
          </w:divBdr>
        </w:div>
        <w:div w:id="583495789">
          <w:marLeft w:val="0"/>
          <w:marRight w:val="0"/>
          <w:marTop w:val="0"/>
          <w:marBottom w:val="0"/>
          <w:divBdr>
            <w:top w:val="none" w:sz="0" w:space="0" w:color="auto"/>
            <w:left w:val="none" w:sz="0" w:space="0" w:color="auto"/>
            <w:bottom w:val="none" w:sz="0" w:space="0" w:color="auto"/>
            <w:right w:val="none" w:sz="0" w:space="0" w:color="auto"/>
          </w:divBdr>
        </w:div>
        <w:div w:id="583606717">
          <w:marLeft w:val="0"/>
          <w:marRight w:val="0"/>
          <w:marTop w:val="0"/>
          <w:marBottom w:val="0"/>
          <w:divBdr>
            <w:top w:val="none" w:sz="0" w:space="0" w:color="auto"/>
            <w:left w:val="none" w:sz="0" w:space="0" w:color="auto"/>
            <w:bottom w:val="none" w:sz="0" w:space="0" w:color="auto"/>
            <w:right w:val="none" w:sz="0" w:space="0" w:color="auto"/>
          </w:divBdr>
        </w:div>
        <w:div w:id="586689757">
          <w:marLeft w:val="0"/>
          <w:marRight w:val="0"/>
          <w:marTop w:val="0"/>
          <w:marBottom w:val="0"/>
          <w:divBdr>
            <w:top w:val="none" w:sz="0" w:space="0" w:color="auto"/>
            <w:left w:val="none" w:sz="0" w:space="0" w:color="auto"/>
            <w:bottom w:val="none" w:sz="0" w:space="0" w:color="auto"/>
            <w:right w:val="none" w:sz="0" w:space="0" w:color="auto"/>
          </w:divBdr>
        </w:div>
        <w:div w:id="597983111">
          <w:marLeft w:val="0"/>
          <w:marRight w:val="0"/>
          <w:marTop w:val="0"/>
          <w:marBottom w:val="0"/>
          <w:divBdr>
            <w:top w:val="none" w:sz="0" w:space="0" w:color="auto"/>
            <w:left w:val="none" w:sz="0" w:space="0" w:color="auto"/>
            <w:bottom w:val="none" w:sz="0" w:space="0" w:color="auto"/>
            <w:right w:val="none" w:sz="0" w:space="0" w:color="auto"/>
          </w:divBdr>
        </w:div>
        <w:div w:id="611940775">
          <w:marLeft w:val="0"/>
          <w:marRight w:val="0"/>
          <w:marTop w:val="0"/>
          <w:marBottom w:val="0"/>
          <w:divBdr>
            <w:top w:val="none" w:sz="0" w:space="0" w:color="auto"/>
            <w:left w:val="none" w:sz="0" w:space="0" w:color="auto"/>
            <w:bottom w:val="none" w:sz="0" w:space="0" w:color="auto"/>
            <w:right w:val="none" w:sz="0" w:space="0" w:color="auto"/>
          </w:divBdr>
        </w:div>
        <w:div w:id="623467927">
          <w:marLeft w:val="0"/>
          <w:marRight w:val="0"/>
          <w:marTop w:val="0"/>
          <w:marBottom w:val="0"/>
          <w:divBdr>
            <w:top w:val="none" w:sz="0" w:space="0" w:color="auto"/>
            <w:left w:val="none" w:sz="0" w:space="0" w:color="auto"/>
            <w:bottom w:val="none" w:sz="0" w:space="0" w:color="auto"/>
            <w:right w:val="none" w:sz="0" w:space="0" w:color="auto"/>
          </w:divBdr>
        </w:div>
        <w:div w:id="641930830">
          <w:marLeft w:val="0"/>
          <w:marRight w:val="0"/>
          <w:marTop w:val="0"/>
          <w:marBottom w:val="0"/>
          <w:divBdr>
            <w:top w:val="none" w:sz="0" w:space="0" w:color="auto"/>
            <w:left w:val="none" w:sz="0" w:space="0" w:color="auto"/>
            <w:bottom w:val="none" w:sz="0" w:space="0" w:color="auto"/>
            <w:right w:val="none" w:sz="0" w:space="0" w:color="auto"/>
          </w:divBdr>
        </w:div>
        <w:div w:id="656880145">
          <w:marLeft w:val="0"/>
          <w:marRight w:val="0"/>
          <w:marTop w:val="0"/>
          <w:marBottom w:val="0"/>
          <w:divBdr>
            <w:top w:val="none" w:sz="0" w:space="0" w:color="auto"/>
            <w:left w:val="none" w:sz="0" w:space="0" w:color="auto"/>
            <w:bottom w:val="none" w:sz="0" w:space="0" w:color="auto"/>
            <w:right w:val="none" w:sz="0" w:space="0" w:color="auto"/>
          </w:divBdr>
        </w:div>
        <w:div w:id="657654103">
          <w:marLeft w:val="0"/>
          <w:marRight w:val="0"/>
          <w:marTop w:val="0"/>
          <w:marBottom w:val="0"/>
          <w:divBdr>
            <w:top w:val="none" w:sz="0" w:space="0" w:color="auto"/>
            <w:left w:val="none" w:sz="0" w:space="0" w:color="auto"/>
            <w:bottom w:val="none" w:sz="0" w:space="0" w:color="auto"/>
            <w:right w:val="none" w:sz="0" w:space="0" w:color="auto"/>
          </w:divBdr>
        </w:div>
        <w:div w:id="694425488">
          <w:marLeft w:val="0"/>
          <w:marRight w:val="0"/>
          <w:marTop w:val="0"/>
          <w:marBottom w:val="0"/>
          <w:divBdr>
            <w:top w:val="none" w:sz="0" w:space="0" w:color="auto"/>
            <w:left w:val="none" w:sz="0" w:space="0" w:color="auto"/>
            <w:bottom w:val="none" w:sz="0" w:space="0" w:color="auto"/>
            <w:right w:val="none" w:sz="0" w:space="0" w:color="auto"/>
          </w:divBdr>
        </w:div>
        <w:div w:id="709913833">
          <w:marLeft w:val="0"/>
          <w:marRight w:val="0"/>
          <w:marTop w:val="0"/>
          <w:marBottom w:val="0"/>
          <w:divBdr>
            <w:top w:val="none" w:sz="0" w:space="0" w:color="auto"/>
            <w:left w:val="none" w:sz="0" w:space="0" w:color="auto"/>
            <w:bottom w:val="none" w:sz="0" w:space="0" w:color="auto"/>
            <w:right w:val="none" w:sz="0" w:space="0" w:color="auto"/>
          </w:divBdr>
          <w:divsChild>
            <w:div w:id="26415232">
              <w:marLeft w:val="0"/>
              <w:marRight w:val="0"/>
              <w:marTop w:val="0"/>
              <w:marBottom w:val="0"/>
              <w:divBdr>
                <w:top w:val="none" w:sz="0" w:space="0" w:color="auto"/>
                <w:left w:val="none" w:sz="0" w:space="0" w:color="auto"/>
                <w:bottom w:val="none" w:sz="0" w:space="0" w:color="auto"/>
                <w:right w:val="none" w:sz="0" w:space="0" w:color="auto"/>
              </w:divBdr>
            </w:div>
            <w:div w:id="74322586">
              <w:marLeft w:val="0"/>
              <w:marRight w:val="0"/>
              <w:marTop w:val="0"/>
              <w:marBottom w:val="0"/>
              <w:divBdr>
                <w:top w:val="none" w:sz="0" w:space="0" w:color="auto"/>
                <w:left w:val="none" w:sz="0" w:space="0" w:color="auto"/>
                <w:bottom w:val="none" w:sz="0" w:space="0" w:color="auto"/>
                <w:right w:val="none" w:sz="0" w:space="0" w:color="auto"/>
              </w:divBdr>
            </w:div>
            <w:div w:id="99105330">
              <w:marLeft w:val="0"/>
              <w:marRight w:val="0"/>
              <w:marTop w:val="0"/>
              <w:marBottom w:val="0"/>
              <w:divBdr>
                <w:top w:val="none" w:sz="0" w:space="0" w:color="auto"/>
                <w:left w:val="none" w:sz="0" w:space="0" w:color="auto"/>
                <w:bottom w:val="none" w:sz="0" w:space="0" w:color="auto"/>
                <w:right w:val="none" w:sz="0" w:space="0" w:color="auto"/>
              </w:divBdr>
            </w:div>
            <w:div w:id="115219513">
              <w:marLeft w:val="0"/>
              <w:marRight w:val="0"/>
              <w:marTop w:val="0"/>
              <w:marBottom w:val="0"/>
              <w:divBdr>
                <w:top w:val="none" w:sz="0" w:space="0" w:color="auto"/>
                <w:left w:val="none" w:sz="0" w:space="0" w:color="auto"/>
                <w:bottom w:val="none" w:sz="0" w:space="0" w:color="auto"/>
                <w:right w:val="none" w:sz="0" w:space="0" w:color="auto"/>
              </w:divBdr>
            </w:div>
            <w:div w:id="291791592">
              <w:marLeft w:val="0"/>
              <w:marRight w:val="0"/>
              <w:marTop w:val="0"/>
              <w:marBottom w:val="0"/>
              <w:divBdr>
                <w:top w:val="none" w:sz="0" w:space="0" w:color="auto"/>
                <w:left w:val="none" w:sz="0" w:space="0" w:color="auto"/>
                <w:bottom w:val="none" w:sz="0" w:space="0" w:color="auto"/>
                <w:right w:val="none" w:sz="0" w:space="0" w:color="auto"/>
              </w:divBdr>
            </w:div>
            <w:div w:id="296181997">
              <w:marLeft w:val="0"/>
              <w:marRight w:val="0"/>
              <w:marTop w:val="0"/>
              <w:marBottom w:val="0"/>
              <w:divBdr>
                <w:top w:val="none" w:sz="0" w:space="0" w:color="auto"/>
                <w:left w:val="none" w:sz="0" w:space="0" w:color="auto"/>
                <w:bottom w:val="none" w:sz="0" w:space="0" w:color="auto"/>
                <w:right w:val="none" w:sz="0" w:space="0" w:color="auto"/>
              </w:divBdr>
            </w:div>
            <w:div w:id="597520651">
              <w:marLeft w:val="0"/>
              <w:marRight w:val="0"/>
              <w:marTop w:val="0"/>
              <w:marBottom w:val="0"/>
              <w:divBdr>
                <w:top w:val="none" w:sz="0" w:space="0" w:color="auto"/>
                <w:left w:val="none" w:sz="0" w:space="0" w:color="auto"/>
                <w:bottom w:val="none" w:sz="0" w:space="0" w:color="auto"/>
                <w:right w:val="none" w:sz="0" w:space="0" w:color="auto"/>
              </w:divBdr>
            </w:div>
            <w:div w:id="664478255">
              <w:marLeft w:val="0"/>
              <w:marRight w:val="0"/>
              <w:marTop w:val="0"/>
              <w:marBottom w:val="0"/>
              <w:divBdr>
                <w:top w:val="none" w:sz="0" w:space="0" w:color="auto"/>
                <w:left w:val="none" w:sz="0" w:space="0" w:color="auto"/>
                <w:bottom w:val="none" w:sz="0" w:space="0" w:color="auto"/>
                <w:right w:val="none" w:sz="0" w:space="0" w:color="auto"/>
              </w:divBdr>
            </w:div>
            <w:div w:id="702091662">
              <w:marLeft w:val="0"/>
              <w:marRight w:val="0"/>
              <w:marTop w:val="0"/>
              <w:marBottom w:val="0"/>
              <w:divBdr>
                <w:top w:val="none" w:sz="0" w:space="0" w:color="auto"/>
                <w:left w:val="none" w:sz="0" w:space="0" w:color="auto"/>
                <w:bottom w:val="none" w:sz="0" w:space="0" w:color="auto"/>
                <w:right w:val="none" w:sz="0" w:space="0" w:color="auto"/>
              </w:divBdr>
            </w:div>
            <w:div w:id="972448898">
              <w:marLeft w:val="0"/>
              <w:marRight w:val="0"/>
              <w:marTop w:val="0"/>
              <w:marBottom w:val="0"/>
              <w:divBdr>
                <w:top w:val="none" w:sz="0" w:space="0" w:color="auto"/>
                <w:left w:val="none" w:sz="0" w:space="0" w:color="auto"/>
                <w:bottom w:val="none" w:sz="0" w:space="0" w:color="auto"/>
                <w:right w:val="none" w:sz="0" w:space="0" w:color="auto"/>
              </w:divBdr>
            </w:div>
            <w:div w:id="1207138697">
              <w:marLeft w:val="0"/>
              <w:marRight w:val="0"/>
              <w:marTop w:val="0"/>
              <w:marBottom w:val="0"/>
              <w:divBdr>
                <w:top w:val="none" w:sz="0" w:space="0" w:color="auto"/>
                <w:left w:val="none" w:sz="0" w:space="0" w:color="auto"/>
                <w:bottom w:val="none" w:sz="0" w:space="0" w:color="auto"/>
                <w:right w:val="none" w:sz="0" w:space="0" w:color="auto"/>
              </w:divBdr>
            </w:div>
            <w:div w:id="1258753379">
              <w:marLeft w:val="0"/>
              <w:marRight w:val="0"/>
              <w:marTop w:val="0"/>
              <w:marBottom w:val="0"/>
              <w:divBdr>
                <w:top w:val="none" w:sz="0" w:space="0" w:color="auto"/>
                <w:left w:val="none" w:sz="0" w:space="0" w:color="auto"/>
                <w:bottom w:val="none" w:sz="0" w:space="0" w:color="auto"/>
                <w:right w:val="none" w:sz="0" w:space="0" w:color="auto"/>
              </w:divBdr>
            </w:div>
            <w:div w:id="1335567248">
              <w:marLeft w:val="0"/>
              <w:marRight w:val="0"/>
              <w:marTop w:val="0"/>
              <w:marBottom w:val="0"/>
              <w:divBdr>
                <w:top w:val="none" w:sz="0" w:space="0" w:color="auto"/>
                <w:left w:val="none" w:sz="0" w:space="0" w:color="auto"/>
                <w:bottom w:val="none" w:sz="0" w:space="0" w:color="auto"/>
                <w:right w:val="none" w:sz="0" w:space="0" w:color="auto"/>
              </w:divBdr>
            </w:div>
            <w:div w:id="1358920675">
              <w:marLeft w:val="0"/>
              <w:marRight w:val="0"/>
              <w:marTop w:val="0"/>
              <w:marBottom w:val="0"/>
              <w:divBdr>
                <w:top w:val="none" w:sz="0" w:space="0" w:color="auto"/>
                <w:left w:val="none" w:sz="0" w:space="0" w:color="auto"/>
                <w:bottom w:val="none" w:sz="0" w:space="0" w:color="auto"/>
                <w:right w:val="none" w:sz="0" w:space="0" w:color="auto"/>
              </w:divBdr>
            </w:div>
            <w:div w:id="1447390767">
              <w:marLeft w:val="0"/>
              <w:marRight w:val="0"/>
              <w:marTop w:val="0"/>
              <w:marBottom w:val="0"/>
              <w:divBdr>
                <w:top w:val="none" w:sz="0" w:space="0" w:color="auto"/>
                <w:left w:val="none" w:sz="0" w:space="0" w:color="auto"/>
                <w:bottom w:val="none" w:sz="0" w:space="0" w:color="auto"/>
                <w:right w:val="none" w:sz="0" w:space="0" w:color="auto"/>
              </w:divBdr>
            </w:div>
            <w:div w:id="1521428676">
              <w:marLeft w:val="0"/>
              <w:marRight w:val="0"/>
              <w:marTop w:val="0"/>
              <w:marBottom w:val="0"/>
              <w:divBdr>
                <w:top w:val="none" w:sz="0" w:space="0" w:color="auto"/>
                <w:left w:val="none" w:sz="0" w:space="0" w:color="auto"/>
                <w:bottom w:val="none" w:sz="0" w:space="0" w:color="auto"/>
                <w:right w:val="none" w:sz="0" w:space="0" w:color="auto"/>
              </w:divBdr>
            </w:div>
            <w:div w:id="1918592270">
              <w:marLeft w:val="0"/>
              <w:marRight w:val="0"/>
              <w:marTop w:val="0"/>
              <w:marBottom w:val="0"/>
              <w:divBdr>
                <w:top w:val="none" w:sz="0" w:space="0" w:color="auto"/>
                <w:left w:val="none" w:sz="0" w:space="0" w:color="auto"/>
                <w:bottom w:val="none" w:sz="0" w:space="0" w:color="auto"/>
                <w:right w:val="none" w:sz="0" w:space="0" w:color="auto"/>
              </w:divBdr>
            </w:div>
            <w:div w:id="1945116638">
              <w:marLeft w:val="0"/>
              <w:marRight w:val="0"/>
              <w:marTop w:val="0"/>
              <w:marBottom w:val="0"/>
              <w:divBdr>
                <w:top w:val="none" w:sz="0" w:space="0" w:color="auto"/>
                <w:left w:val="none" w:sz="0" w:space="0" w:color="auto"/>
                <w:bottom w:val="none" w:sz="0" w:space="0" w:color="auto"/>
                <w:right w:val="none" w:sz="0" w:space="0" w:color="auto"/>
              </w:divBdr>
            </w:div>
            <w:div w:id="1999339336">
              <w:marLeft w:val="0"/>
              <w:marRight w:val="0"/>
              <w:marTop w:val="0"/>
              <w:marBottom w:val="0"/>
              <w:divBdr>
                <w:top w:val="none" w:sz="0" w:space="0" w:color="auto"/>
                <w:left w:val="none" w:sz="0" w:space="0" w:color="auto"/>
                <w:bottom w:val="none" w:sz="0" w:space="0" w:color="auto"/>
                <w:right w:val="none" w:sz="0" w:space="0" w:color="auto"/>
              </w:divBdr>
            </w:div>
            <w:div w:id="2115782593">
              <w:marLeft w:val="0"/>
              <w:marRight w:val="0"/>
              <w:marTop w:val="0"/>
              <w:marBottom w:val="0"/>
              <w:divBdr>
                <w:top w:val="none" w:sz="0" w:space="0" w:color="auto"/>
                <w:left w:val="none" w:sz="0" w:space="0" w:color="auto"/>
                <w:bottom w:val="none" w:sz="0" w:space="0" w:color="auto"/>
                <w:right w:val="none" w:sz="0" w:space="0" w:color="auto"/>
              </w:divBdr>
            </w:div>
          </w:divsChild>
        </w:div>
        <w:div w:id="727999462">
          <w:marLeft w:val="0"/>
          <w:marRight w:val="0"/>
          <w:marTop w:val="0"/>
          <w:marBottom w:val="0"/>
          <w:divBdr>
            <w:top w:val="none" w:sz="0" w:space="0" w:color="auto"/>
            <w:left w:val="none" w:sz="0" w:space="0" w:color="auto"/>
            <w:bottom w:val="none" w:sz="0" w:space="0" w:color="auto"/>
            <w:right w:val="none" w:sz="0" w:space="0" w:color="auto"/>
          </w:divBdr>
        </w:div>
        <w:div w:id="738480996">
          <w:marLeft w:val="0"/>
          <w:marRight w:val="0"/>
          <w:marTop w:val="0"/>
          <w:marBottom w:val="0"/>
          <w:divBdr>
            <w:top w:val="none" w:sz="0" w:space="0" w:color="auto"/>
            <w:left w:val="none" w:sz="0" w:space="0" w:color="auto"/>
            <w:bottom w:val="none" w:sz="0" w:space="0" w:color="auto"/>
            <w:right w:val="none" w:sz="0" w:space="0" w:color="auto"/>
          </w:divBdr>
        </w:div>
        <w:div w:id="741608471">
          <w:marLeft w:val="0"/>
          <w:marRight w:val="0"/>
          <w:marTop w:val="0"/>
          <w:marBottom w:val="0"/>
          <w:divBdr>
            <w:top w:val="none" w:sz="0" w:space="0" w:color="auto"/>
            <w:left w:val="none" w:sz="0" w:space="0" w:color="auto"/>
            <w:bottom w:val="none" w:sz="0" w:space="0" w:color="auto"/>
            <w:right w:val="none" w:sz="0" w:space="0" w:color="auto"/>
          </w:divBdr>
        </w:div>
        <w:div w:id="746809963">
          <w:marLeft w:val="0"/>
          <w:marRight w:val="0"/>
          <w:marTop w:val="0"/>
          <w:marBottom w:val="0"/>
          <w:divBdr>
            <w:top w:val="none" w:sz="0" w:space="0" w:color="auto"/>
            <w:left w:val="none" w:sz="0" w:space="0" w:color="auto"/>
            <w:bottom w:val="none" w:sz="0" w:space="0" w:color="auto"/>
            <w:right w:val="none" w:sz="0" w:space="0" w:color="auto"/>
          </w:divBdr>
        </w:div>
        <w:div w:id="764812452">
          <w:marLeft w:val="0"/>
          <w:marRight w:val="0"/>
          <w:marTop w:val="0"/>
          <w:marBottom w:val="0"/>
          <w:divBdr>
            <w:top w:val="none" w:sz="0" w:space="0" w:color="auto"/>
            <w:left w:val="none" w:sz="0" w:space="0" w:color="auto"/>
            <w:bottom w:val="none" w:sz="0" w:space="0" w:color="auto"/>
            <w:right w:val="none" w:sz="0" w:space="0" w:color="auto"/>
          </w:divBdr>
        </w:div>
        <w:div w:id="769551518">
          <w:marLeft w:val="0"/>
          <w:marRight w:val="0"/>
          <w:marTop w:val="0"/>
          <w:marBottom w:val="0"/>
          <w:divBdr>
            <w:top w:val="none" w:sz="0" w:space="0" w:color="auto"/>
            <w:left w:val="none" w:sz="0" w:space="0" w:color="auto"/>
            <w:bottom w:val="none" w:sz="0" w:space="0" w:color="auto"/>
            <w:right w:val="none" w:sz="0" w:space="0" w:color="auto"/>
          </w:divBdr>
        </w:div>
        <w:div w:id="782842913">
          <w:marLeft w:val="0"/>
          <w:marRight w:val="0"/>
          <w:marTop w:val="0"/>
          <w:marBottom w:val="0"/>
          <w:divBdr>
            <w:top w:val="none" w:sz="0" w:space="0" w:color="auto"/>
            <w:left w:val="none" w:sz="0" w:space="0" w:color="auto"/>
            <w:bottom w:val="none" w:sz="0" w:space="0" w:color="auto"/>
            <w:right w:val="none" w:sz="0" w:space="0" w:color="auto"/>
          </w:divBdr>
        </w:div>
        <w:div w:id="794131641">
          <w:marLeft w:val="0"/>
          <w:marRight w:val="0"/>
          <w:marTop w:val="0"/>
          <w:marBottom w:val="0"/>
          <w:divBdr>
            <w:top w:val="none" w:sz="0" w:space="0" w:color="auto"/>
            <w:left w:val="none" w:sz="0" w:space="0" w:color="auto"/>
            <w:bottom w:val="none" w:sz="0" w:space="0" w:color="auto"/>
            <w:right w:val="none" w:sz="0" w:space="0" w:color="auto"/>
          </w:divBdr>
        </w:div>
        <w:div w:id="801994882">
          <w:marLeft w:val="0"/>
          <w:marRight w:val="0"/>
          <w:marTop w:val="0"/>
          <w:marBottom w:val="0"/>
          <w:divBdr>
            <w:top w:val="none" w:sz="0" w:space="0" w:color="auto"/>
            <w:left w:val="none" w:sz="0" w:space="0" w:color="auto"/>
            <w:bottom w:val="none" w:sz="0" w:space="0" w:color="auto"/>
            <w:right w:val="none" w:sz="0" w:space="0" w:color="auto"/>
          </w:divBdr>
        </w:div>
        <w:div w:id="813718450">
          <w:marLeft w:val="0"/>
          <w:marRight w:val="0"/>
          <w:marTop w:val="0"/>
          <w:marBottom w:val="0"/>
          <w:divBdr>
            <w:top w:val="none" w:sz="0" w:space="0" w:color="auto"/>
            <w:left w:val="none" w:sz="0" w:space="0" w:color="auto"/>
            <w:bottom w:val="none" w:sz="0" w:space="0" w:color="auto"/>
            <w:right w:val="none" w:sz="0" w:space="0" w:color="auto"/>
          </w:divBdr>
        </w:div>
        <w:div w:id="829518221">
          <w:marLeft w:val="0"/>
          <w:marRight w:val="0"/>
          <w:marTop w:val="0"/>
          <w:marBottom w:val="0"/>
          <w:divBdr>
            <w:top w:val="none" w:sz="0" w:space="0" w:color="auto"/>
            <w:left w:val="none" w:sz="0" w:space="0" w:color="auto"/>
            <w:bottom w:val="none" w:sz="0" w:space="0" w:color="auto"/>
            <w:right w:val="none" w:sz="0" w:space="0" w:color="auto"/>
          </w:divBdr>
        </w:div>
        <w:div w:id="845168271">
          <w:marLeft w:val="0"/>
          <w:marRight w:val="0"/>
          <w:marTop w:val="0"/>
          <w:marBottom w:val="0"/>
          <w:divBdr>
            <w:top w:val="none" w:sz="0" w:space="0" w:color="auto"/>
            <w:left w:val="none" w:sz="0" w:space="0" w:color="auto"/>
            <w:bottom w:val="none" w:sz="0" w:space="0" w:color="auto"/>
            <w:right w:val="none" w:sz="0" w:space="0" w:color="auto"/>
          </w:divBdr>
        </w:div>
        <w:div w:id="851652565">
          <w:marLeft w:val="0"/>
          <w:marRight w:val="0"/>
          <w:marTop w:val="0"/>
          <w:marBottom w:val="0"/>
          <w:divBdr>
            <w:top w:val="none" w:sz="0" w:space="0" w:color="auto"/>
            <w:left w:val="none" w:sz="0" w:space="0" w:color="auto"/>
            <w:bottom w:val="none" w:sz="0" w:space="0" w:color="auto"/>
            <w:right w:val="none" w:sz="0" w:space="0" w:color="auto"/>
          </w:divBdr>
        </w:div>
        <w:div w:id="858737742">
          <w:marLeft w:val="0"/>
          <w:marRight w:val="0"/>
          <w:marTop w:val="0"/>
          <w:marBottom w:val="0"/>
          <w:divBdr>
            <w:top w:val="none" w:sz="0" w:space="0" w:color="auto"/>
            <w:left w:val="none" w:sz="0" w:space="0" w:color="auto"/>
            <w:bottom w:val="none" w:sz="0" w:space="0" w:color="auto"/>
            <w:right w:val="none" w:sz="0" w:space="0" w:color="auto"/>
          </w:divBdr>
        </w:div>
        <w:div w:id="884760498">
          <w:marLeft w:val="0"/>
          <w:marRight w:val="0"/>
          <w:marTop w:val="0"/>
          <w:marBottom w:val="0"/>
          <w:divBdr>
            <w:top w:val="none" w:sz="0" w:space="0" w:color="auto"/>
            <w:left w:val="none" w:sz="0" w:space="0" w:color="auto"/>
            <w:bottom w:val="none" w:sz="0" w:space="0" w:color="auto"/>
            <w:right w:val="none" w:sz="0" w:space="0" w:color="auto"/>
          </w:divBdr>
        </w:div>
        <w:div w:id="908345198">
          <w:marLeft w:val="0"/>
          <w:marRight w:val="0"/>
          <w:marTop w:val="0"/>
          <w:marBottom w:val="0"/>
          <w:divBdr>
            <w:top w:val="none" w:sz="0" w:space="0" w:color="auto"/>
            <w:left w:val="none" w:sz="0" w:space="0" w:color="auto"/>
            <w:bottom w:val="none" w:sz="0" w:space="0" w:color="auto"/>
            <w:right w:val="none" w:sz="0" w:space="0" w:color="auto"/>
          </w:divBdr>
        </w:div>
        <w:div w:id="910240626">
          <w:marLeft w:val="0"/>
          <w:marRight w:val="0"/>
          <w:marTop w:val="0"/>
          <w:marBottom w:val="0"/>
          <w:divBdr>
            <w:top w:val="none" w:sz="0" w:space="0" w:color="auto"/>
            <w:left w:val="none" w:sz="0" w:space="0" w:color="auto"/>
            <w:bottom w:val="none" w:sz="0" w:space="0" w:color="auto"/>
            <w:right w:val="none" w:sz="0" w:space="0" w:color="auto"/>
          </w:divBdr>
        </w:div>
        <w:div w:id="917180385">
          <w:marLeft w:val="0"/>
          <w:marRight w:val="0"/>
          <w:marTop w:val="0"/>
          <w:marBottom w:val="0"/>
          <w:divBdr>
            <w:top w:val="none" w:sz="0" w:space="0" w:color="auto"/>
            <w:left w:val="none" w:sz="0" w:space="0" w:color="auto"/>
            <w:bottom w:val="none" w:sz="0" w:space="0" w:color="auto"/>
            <w:right w:val="none" w:sz="0" w:space="0" w:color="auto"/>
          </w:divBdr>
        </w:div>
        <w:div w:id="924071531">
          <w:marLeft w:val="0"/>
          <w:marRight w:val="0"/>
          <w:marTop w:val="0"/>
          <w:marBottom w:val="0"/>
          <w:divBdr>
            <w:top w:val="none" w:sz="0" w:space="0" w:color="auto"/>
            <w:left w:val="none" w:sz="0" w:space="0" w:color="auto"/>
            <w:bottom w:val="none" w:sz="0" w:space="0" w:color="auto"/>
            <w:right w:val="none" w:sz="0" w:space="0" w:color="auto"/>
          </w:divBdr>
        </w:div>
        <w:div w:id="935014725">
          <w:marLeft w:val="0"/>
          <w:marRight w:val="0"/>
          <w:marTop w:val="0"/>
          <w:marBottom w:val="0"/>
          <w:divBdr>
            <w:top w:val="none" w:sz="0" w:space="0" w:color="auto"/>
            <w:left w:val="none" w:sz="0" w:space="0" w:color="auto"/>
            <w:bottom w:val="none" w:sz="0" w:space="0" w:color="auto"/>
            <w:right w:val="none" w:sz="0" w:space="0" w:color="auto"/>
          </w:divBdr>
        </w:div>
        <w:div w:id="956790516">
          <w:marLeft w:val="0"/>
          <w:marRight w:val="0"/>
          <w:marTop w:val="0"/>
          <w:marBottom w:val="0"/>
          <w:divBdr>
            <w:top w:val="none" w:sz="0" w:space="0" w:color="auto"/>
            <w:left w:val="none" w:sz="0" w:space="0" w:color="auto"/>
            <w:bottom w:val="none" w:sz="0" w:space="0" w:color="auto"/>
            <w:right w:val="none" w:sz="0" w:space="0" w:color="auto"/>
          </w:divBdr>
        </w:div>
        <w:div w:id="961378622">
          <w:marLeft w:val="0"/>
          <w:marRight w:val="0"/>
          <w:marTop w:val="0"/>
          <w:marBottom w:val="0"/>
          <w:divBdr>
            <w:top w:val="none" w:sz="0" w:space="0" w:color="auto"/>
            <w:left w:val="none" w:sz="0" w:space="0" w:color="auto"/>
            <w:bottom w:val="none" w:sz="0" w:space="0" w:color="auto"/>
            <w:right w:val="none" w:sz="0" w:space="0" w:color="auto"/>
          </w:divBdr>
        </w:div>
        <w:div w:id="963072850">
          <w:marLeft w:val="0"/>
          <w:marRight w:val="0"/>
          <w:marTop w:val="0"/>
          <w:marBottom w:val="0"/>
          <w:divBdr>
            <w:top w:val="none" w:sz="0" w:space="0" w:color="auto"/>
            <w:left w:val="none" w:sz="0" w:space="0" w:color="auto"/>
            <w:bottom w:val="none" w:sz="0" w:space="0" w:color="auto"/>
            <w:right w:val="none" w:sz="0" w:space="0" w:color="auto"/>
          </w:divBdr>
        </w:div>
        <w:div w:id="969822605">
          <w:marLeft w:val="0"/>
          <w:marRight w:val="0"/>
          <w:marTop w:val="0"/>
          <w:marBottom w:val="0"/>
          <w:divBdr>
            <w:top w:val="none" w:sz="0" w:space="0" w:color="auto"/>
            <w:left w:val="none" w:sz="0" w:space="0" w:color="auto"/>
            <w:bottom w:val="none" w:sz="0" w:space="0" w:color="auto"/>
            <w:right w:val="none" w:sz="0" w:space="0" w:color="auto"/>
          </w:divBdr>
        </w:div>
        <w:div w:id="971599868">
          <w:marLeft w:val="0"/>
          <w:marRight w:val="0"/>
          <w:marTop w:val="0"/>
          <w:marBottom w:val="0"/>
          <w:divBdr>
            <w:top w:val="none" w:sz="0" w:space="0" w:color="auto"/>
            <w:left w:val="none" w:sz="0" w:space="0" w:color="auto"/>
            <w:bottom w:val="none" w:sz="0" w:space="0" w:color="auto"/>
            <w:right w:val="none" w:sz="0" w:space="0" w:color="auto"/>
          </w:divBdr>
        </w:div>
        <w:div w:id="973218231">
          <w:marLeft w:val="0"/>
          <w:marRight w:val="0"/>
          <w:marTop w:val="0"/>
          <w:marBottom w:val="0"/>
          <w:divBdr>
            <w:top w:val="none" w:sz="0" w:space="0" w:color="auto"/>
            <w:left w:val="none" w:sz="0" w:space="0" w:color="auto"/>
            <w:bottom w:val="none" w:sz="0" w:space="0" w:color="auto"/>
            <w:right w:val="none" w:sz="0" w:space="0" w:color="auto"/>
          </w:divBdr>
        </w:div>
        <w:div w:id="983436408">
          <w:marLeft w:val="0"/>
          <w:marRight w:val="0"/>
          <w:marTop w:val="0"/>
          <w:marBottom w:val="0"/>
          <w:divBdr>
            <w:top w:val="none" w:sz="0" w:space="0" w:color="auto"/>
            <w:left w:val="none" w:sz="0" w:space="0" w:color="auto"/>
            <w:bottom w:val="none" w:sz="0" w:space="0" w:color="auto"/>
            <w:right w:val="none" w:sz="0" w:space="0" w:color="auto"/>
          </w:divBdr>
        </w:div>
        <w:div w:id="985360357">
          <w:marLeft w:val="0"/>
          <w:marRight w:val="0"/>
          <w:marTop w:val="0"/>
          <w:marBottom w:val="0"/>
          <w:divBdr>
            <w:top w:val="none" w:sz="0" w:space="0" w:color="auto"/>
            <w:left w:val="none" w:sz="0" w:space="0" w:color="auto"/>
            <w:bottom w:val="none" w:sz="0" w:space="0" w:color="auto"/>
            <w:right w:val="none" w:sz="0" w:space="0" w:color="auto"/>
          </w:divBdr>
        </w:div>
        <w:div w:id="985818266">
          <w:marLeft w:val="0"/>
          <w:marRight w:val="0"/>
          <w:marTop w:val="0"/>
          <w:marBottom w:val="0"/>
          <w:divBdr>
            <w:top w:val="none" w:sz="0" w:space="0" w:color="auto"/>
            <w:left w:val="none" w:sz="0" w:space="0" w:color="auto"/>
            <w:bottom w:val="none" w:sz="0" w:space="0" w:color="auto"/>
            <w:right w:val="none" w:sz="0" w:space="0" w:color="auto"/>
          </w:divBdr>
        </w:div>
        <w:div w:id="1036583047">
          <w:marLeft w:val="0"/>
          <w:marRight w:val="0"/>
          <w:marTop w:val="0"/>
          <w:marBottom w:val="0"/>
          <w:divBdr>
            <w:top w:val="none" w:sz="0" w:space="0" w:color="auto"/>
            <w:left w:val="none" w:sz="0" w:space="0" w:color="auto"/>
            <w:bottom w:val="none" w:sz="0" w:space="0" w:color="auto"/>
            <w:right w:val="none" w:sz="0" w:space="0" w:color="auto"/>
          </w:divBdr>
        </w:div>
        <w:div w:id="1059864940">
          <w:marLeft w:val="0"/>
          <w:marRight w:val="0"/>
          <w:marTop w:val="0"/>
          <w:marBottom w:val="0"/>
          <w:divBdr>
            <w:top w:val="none" w:sz="0" w:space="0" w:color="auto"/>
            <w:left w:val="none" w:sz="0" w:space="0" w:color="auto"/>
            <w:bottom w:val="none" w:sz="0" w:space="0" w:color="auto"/>
            <w:right w:val="none" w:sz="0" w:space="0" w:color="auto"/>
          </w:divBdr>
        </w:div>
        <w:div w:id="1062413225">
          <w:marLeft w:val="0"/>
          <w:marRight w:val="0"/>
          <w:marTop w:val="0"/>
          <w:marBottom w:val="0"/>
          <w:divBdr>
            <w:top w:val="none" w:sz="0" w:space="0" w:color="auto"/>
            <w:left w:val="none" w:sz="0" w:space="0" w:color="auto"/>
            <w:bottom w:val="none" w:sz="0" w:space="0" w:color="auto"/>
            <w:right w:val="none" w:sz="0" w:space="0" w:color="auto"/>
          </w:divBdr>
        </w:div>
        <w:div w:id="1071662338">
          <w:marLeft w:val="0"/>
          <w:marRight w:val="0"/>
          <w:marTop w:val="0"/>
          <w:marBottom w:val="0"/>
          <w:divBdr>
            <w:top w:val="none" w:sz="0" w:space="0" w:color="auto"/>
            <w:left w:val="none" w:sz="0" w:space="0" w:color="auto"/>
            <w:bottom w:val="none" w:sz="0" w:space="0" w:color="auto"/>
            <w:right w:val="none" w:sz="0" w:space="0" w:color="auto"/>
          </w:divBdr>
        </w:div>
        <w:div w:id="1078668455">
          <w:marLeft w:val="0"/>
          <w:marRight w:val="0"/>
          <w:marTop w:val="0"/>
          <w:marBottom w:val="0"/>
          <w:divBdr>
            <w:top w:val="none" w:sz="0" w:space="0" w:color="auto"/>
            <w:left w:val="none" w:sz="0" w:space="0" w:color="auto"/>
            <w:bottom w:val="none" w:sz="0" w:space="0" w:color="auto"/>
            <w:right w:val="none" w:sz="0" w:space="0" w:color="auto"/>
          </w:divBdr>
        </w:div>
        <w:div w:id="1080635732">
          <w:marLeft w:val="0"/>
          <w:marRight w:val="0"/>
          <w:marTop w:val="0"/>
          <w:marBottom w:val="0"/>
          <w:divBdr>
            <w:top w:val="none" w:sz="0" w:space="0" w:color="auto"/>
            <w:left w:val="none" w:sz="0" w:space="0" w:color="auto"/>
            <w:bottom w:val="none" w:sz="0" w:space="0" w:color="auto"/>
            <w:right w:val="none" w:sz="0" w:space="0" w:color="auto"/>
          </w:divBdr>
        </w:div>
        <w:div w:id="1091779242">
          <w:marLeft w:val="0"/>
          <w:marRight w:val="0"/>
          <w:marTop w:val="0"/>
          <w:marBottom w:val="0"/>
          <w:divBdr>
            <w:top w:val="none" w:sz="0" w:space="0" w:color="auto"/>
            <w:left w:val="none" w:sz="0" w:space="0" w:color="auto"/>
            <w:bottom w:val="none" w:sz="0" w:space="0" w:color="auto"/>
            <w:right w:val="none" w:sz="0" w:space="0" w:color="auto"/>
          </w:divBdr>
        </w:div>
        <w:div w:id="1130048121">
          <w:marLeft w:val="0"/>
          <w:marRight w:val="0"/>
          <w:marTop w:val="0"/>
          <w:marBottom w:val="0"/>
          <w:divBdr>
            <w:top w:val="none" w:sz="0" w:space="0" w:color="auto"/>
            <w:left w:val="none" w:sz="0" w:space="0" w:color="auto"/>
            <w:bottom w:val="none" w:sz="0" w:space="0" w:color="auto"/>
            <w:right w:val="none" w:sz="0" w:space="0" w:color="auto"/>
          </w:divBdr>
        </w:div>
        <w:div w:id="1143087088">
          <w:marLeft w:val="0"/>
          <w:marRight w:val="0"/>
          <w:marTop w:val="0"/>
          <w:marBottom w:val="0"/>
          <w:divBdr>
            <w:top w:val="none" w:sz="0" w:space="0" w:color="auto"/>
            <w:left w:val="none" w:sz="0" w:space="0" w:color="auto"/>
            <w:bottom w:val="none" w:sz="0" w:space="0" w:color="auto"/>
            <w:right w:val="none" w:sz="0" w:space="0" w:color="auto"/>
          </w:divBdr>
        </w:div>
        <w:div w:id="1145312472">
          <w:marLeft w:val="0"/>
          <w:marRight w:val="0"/>
          <w:marTop w:val="0"/>
          <w:marBottom w:val="0"/>
          <w:divBdr>
            <w:top w:val="none" w:sz="0" w:space="0" w:color="auto"/>
            <w:left w:val="none" w:sz="0" w:space="0" w:color="auto"/>
            <w:bottom w:val="none" w:sz="0" w:space="0" w:color="auto"/>
            <w:right w:val="none" w:sz="0" w:space="0" w:color="auto"/>
          </w:divBdr>
        </w:div>
        <w:div w:id="1175068970">
          <w:marLeft w:val="0"/>
          <w:marRight w:val="0"/>
          <w:marTop w:val="0"/>
          <w:marBottom w:val="0"/>
          <w:divBdr>
            <w:top w:val="none" w:sz="0" w:space="0" w:color="auto"/>
            <w:left w:val="none" w:sz="0" w:space="0" w:color="auto"/>
            <w:bottom w:val="none" w:sz="0" w:space="0" w:color="auto"/>
            <w:right w:val="none" w:sz="0" w:space="0" w:color="auto"/>
          </w:divBdr>
        </w:div>
        <w:div w:id="1176262988">
          <w:marLeft w:val="0"/>
          <w:marRight w:val="0"/>
          <w:marTop w:val="0"/>
          <w:marBottom w:val="0"/>
          <w:divBdr>
            <w:top w:val="none" w:sz="0" w:space="0" w:color="auto"/>
            <w:left w:val="none" w:sz="0" w:space="0" w:color="auto"/>
            <w:bottom w:val="none" w:sz="0" w:space="0" w:color="auto"/>
            <w:right w:val="none" w:sz="0" w:space="0" w:color="auto"/>
          </w:divBdr>
        </w:div>
        <w:div w:id="1180657373">
          <w:marLeft w:val="0"/>
          <w:marRight w:val="0"/>
          <w:marTop w:val="0"/>
          <w:marBottom w:val="0"/>
          <w:divBdr>
            <w:top w:val="none" w:sz="0" w:space="0" w:color="auto"/>
            <w:left w:val="none" w:sz="0" w:space="0" w:color="auto"/>
            <w:bottom w:val="none" w:sz="0" w:space="0" w:color="auto"/>
            <w:right w:val="none" w:sz="0" w:space="0" w:color="auto"/>
          </w:divBdr>
        </w:div>
        <w:div w:id="1186359183">
          <w:marLeft w:val="0"/>
          <w:marRight w:val="0"/>
          <w:marTop w:val="0"/>
          <w:marBottom w:val="0"/>
          <w:divBdr>
            <w:top w:val="none" w:sz="0" w:space="0" w:color="auto"/>
            <w:left w:val="none" w:sz="0" w:space="0" w:color="auto"/>
            <w:bottom w:val="none" w:sz="0" w:space="0" w:color="auto"/>
            <w:right w:val="none" w:sz="0" w:space="0" w:color="auto"/>
          </w:divBdr>
        </w:div>
        <w:div w:id="1186671353">
          <w:marLeft w:val="0"/>
          <w:marRight w:val="0"/>
          <w:marTop w:val="0"/>
          <w:marBottom w:val="0"/>
          <w:divBdr>
            <w:top w:val="none" w:sz="0" w:space="0" w:color="auto"/>
            <w:left w:val="none" w:sz="0" w:space="0" w:color="auto"/>
            <w:bottom w:val="none" w:sz="0" w:space="0" w:color="auto"/>
            <w:right w:val="none" w:sz="0" w:space="0" w:color="auto"/>
          </w:divBdr>
        </w:div>
        <w:div w:id="1189221917">
          <w:marLeft w:val="0"/>
          <w:marRight w:val="0"/>
          <w:marTop w:val="0"/>
          <w:marBottom w:val="0"/>
          <w:divBdr>
            <w:top w:val="none" w:sz="0" w:space="0" w:color="auto"/>
            <w:left w:val="none" w:sz="0" w:space="0" w:color="auto"/>
            <w:bottom w:val="none" w:sz="0" w:space="0" w:color="auto"/>
            <w:right w:val="none" w:sz="0" w:space="0" w:color="auto"/>
          </w:divBdr>
        </w:div>
        <w:div w:id="1193424593">
          <w:marLeft w:val="0"/>
          <w:marRight w:val="0"/>
          <w:marTop w:val="0"/>
          <w:marBottom w:val="0"/>
          <w:divBdr>
            <w:top w:val="none" w:sz="0" w:space="0" w:color="auto"/>
            <w:left w:val="none" w:sz="0" w:space="0" w:color="auto"/>
            <w:bottom w:val="none" w:sz="0" w:space="0" w:color="auto"/>
            <w:right w:val="none" w:sz="0" w:space="0" w:color="auto"/>
          </w:divBdr>
        </w:div>
        <w:div w:id="1195465826">
          <w:marLeft w:val="0"/>
          <w:marRight w:val="0"/>
          <w:marTop w:val="0"/>
          <w:marBottom w:val="0"/>
          <w:divBdr>
            <w:top w:val="none" w:sz="0" w:space="0" w:color="auto"/>
            <w:left w:val="none" w:sz="0" w:space="0" w:color="auto"/>
            <w:bottom w:val="none" w:sz="0" w:space="0" w:color="auto"/>
            <w:right w:val="none" w:sz="0" w:space="0" w:color="auto"/>
          </w:divBdr>
        </w:div>
        <w:div w:id="1224752473">
          <w:marLeft w:val="0"/>
          <w:marRight w:val="0"/>
          <w:marTop w:val="0"/>
          <w:marBottom w:val="0"/>
          <w:divBdr>
            <w:top w:val="none" w:sz="0" w:space="0" w:color="auto"/>
            <w:left w:val="none" w:sz="0" w:space="0" w:color="auto"/>
            <w:bottom w:val="none" w:sz="0" w:space="0" w:color="auto"/>
            <w:right w:val="none" w:sz="0" w:space="0" w:color="auto"/>
          </w:divBdr>
        </w:div>
        <w:div w:id="1239291218">
          <w:marLeft w:val="0"/>
          <w:marRight w:val="0"/>
          <w:marTop w:val="0"/>
          <w:marBottom w:val="0"/>
          <w:divBdr>
            <w:top w:val="none" w:sz="0" w:space="0" w:color="auto"/>
            <w:left w:val="none" w:sz="0" w:space="0" w:color="auto"/>
            <w:bottom w:val="none" w:sz="0" w:space="0" w:color="auto"/>
            <w:right w:val="none" w:sz="0" w:space="0" w:color="auto"/>
          </w:divBdr>
        </w:div>
        <w:div w:id="1243175072">
          <w:marLeft w:val="0"/>
          <w:marRight w:val="0"/>
          <w:marTop w:val="0"/>
          <w:marBottom w:val="0"/>
          <w:divBdr>
            <w:top w:val="none" w:sz="0" w:space="0" w:color="auto"/>
            <w:left w:val="none" w:sz="0" w:space="0" w:color="auto"/>
            <w:bottom w:val="none" w:sz="0" w:space="0" w:color="auto"/>
            <w:right w:val="none" w:sz="0" w:space="0" w:color="auto"/>
          </w:divBdr>
        </w:div>
        <w:div w:id="1262027573">
          <w:marLeft w:val="0"/>
          <w:marRight w:val="0"/>
          <w:marTop w:val="0"/>
          <w:marBottom w:val="0"/>
          <w:divBdr>
            <w:top w:val="none" w:sz="0" w:space="0" w:color="auto"/>
            <w:left w:val="none" w:sz="0" w:space="0" w:color="auto"/>
            <w:bottom w:val="none" w:sz="0" w:space="0" w:color="auto"/>
            <w:right w:val="none" w:sz="0" w:space="0" w:color="auto"/>
          </w:divBdr>
        </w:div>
        <w:div w:id="1262102462">
          <w:marLeft w:val="0"/>
          <w:marRight w:val="0"/>
          <w:marTop w:val="0"/>
          <w:marBottom w:val="0"/>
          <w:divBdr>
            <w:top w:val="none" w:sz="0" w:space="0" w:color="auto"/>
            <w:left w:val="none" w:sz="0" w:space="0" w:color="auto"/>
            <w:bottom w:val="none" w:sz="0" w:space="0" w:color="auto"/>
            <w:right w:val="none" w:sz="0" w:space="0" w:color="auto"/>
          </w:divBdr>
        </w:div>
        <w:div w:id="1264650981">
          <w:marLeft w:val="0"/>
          <w:marRight w:val="0"/>
          <w:marTop w:val="0"/>
          <w:marBottom w:val="0"/>
          <w:divBdr>
            <w:top w:val="none" w:sz="0" w:space="0" w:color="auto"/>
            <w:left w:val="none" w:sz="0" w:space="0" w:color="auto"/>
            <w:bottom w:val="none" w:sz="0" w:space="0" w:color="auto"/>
            <w:right w:val="none" w:sz="0" w:space="0" w:color="auto"/>
          </w:divBdr>
        </w:div>
        <w:div w:id="1266691511">
          <w:marLeft w:val="0"/>
          <w:marRight w:val="0"/>
          <w:marTop w:val="0"/>
          <w:marBottom w:val="0"/>
          <w:divBdr>
            <w:top w:val="none" w:sz="0" w:space="0" w:color="auto"/>
            <w:left w:val="none" w:sz="0" w:space="0" w:color="auto"/>
            <w:bottom w:val="none" w:sz="0" w:space="0" w:color="auto"/>
            <w:right w:val="none" w:sz="0" w:space="0" w:color="auto"/>
          </w:divBdr>
        </w:div>
        <w:div w:id="1326133422">
          <w:marLeft w:val="0"/>
          <w:marRight w:val="0"/>
          <w:marTop w:val="0"/>
          <w:marBottom w:val="0"/>
          <w:divBdr>
            <w:top w:val="none" w:sz="0" w:space="0" w:color="auto"/>
            <w:left w:val="none" w:sz="0" w:space="0" w:color="auto"/>
            <w:bottom w:val="none" w:sz="0" w:space="0" w:color="auto"/>
            <w:right w:val="none" w:sz="0" w:space="0" w:color="auto"/>
          </w:divBdr>
        </w:div>
        <w:div w:id="1327636575">
          <w:marLeft w:val="0"/>
          <w:marRight w:val="0"/>
          <w:marTop w:val="0"/>
          <w:marBottom w:val="0"/>
          <w:divBdr>
            <w:top w:val="none" w:sz="0" w:space="0" w:color="auto"/>
            <w:left w:val="none" w:sz="0" w:space="0" w:color="auto"/>
            <w:bottom w:val="none" w:sz="0" w:space="0" w:color="auto"/>
            <w:right w:val="none" w:sz="0" w:space="0" w:color="auto"/>
          </w:divBdr>
        </w:div>
        <w:div w:id="1334726640">
          <w:marLeft w:val="0"/>
          <w:marRight w:val="0"/>
          <w:marTop w:val="0"/>
          <w:marBottom w:val="0"/>
          <w:divBdr>
            <w:top w:val="none" w:sz="0" w:space="0" w:color="auto"/>
            <w:left w:val="none" w:sz="0" w:space="0" w:color="auto"/>
            <w:bottom w:val="none" w:sz="0" w:space="0" w:color="auto"/>
            <w:right w:val="none" w:sz="0" w:space="0" w:color="auto"/>
          </w:divBdr>
        </w:div>
        <w:div w:id="1338383780">
          <w:marLeft w:val="0"/>
          <w:marRight w:val="0"/>
          <w:marTop w:val="0"/>
          <w:marBottom w:val="0"/>
          <w:divBdr>
            <w:top w:val="none" w:sz="0" w:space="0" w:color="auto"/>
            <w:left w:val="none" w:sz="0" w:space="0" w:color="auto"/>
            <w:bottom w:val="none" w:sz="0" w:space="0" w:color="auto"/>
            <w:right w:val="none" w:sz="0" w:space="0" w:color="auto"/>
          </w:divBdr>
        </w:div>
        <w:div w:id="1342007913">
          <w:marLeft w:val="0"/>
          <w:marRight w:val="0"/>
          <w:marTop w:val="0"/>
          <w:marBottom w:val="0"/>
          <w:divBdr>
            <w:top w:val="none" w:sz="0" w:space="0" w:color="auto"/>
            <w:left w:val="none" w:sz="0" w:space="0" w:color="auto"/>
            <w:bottom w:val="none" w:sz="0" w:space="0" w:color="auto"/>
            <w:right w:val="none" w:sz="0" w:space="0" w:color="auto"/>
          </w:divBdr>
        </w:div>
        <w:div w:id="1360619114">
          <w:marLeft w:val="0"/>
          <w:marRight w:val="0"/>
          <w:marTop w:val="0"/>
          <w:marBottom w:val="0"/>
          <w:divBdr>
            <w:top w:val="none" w:sz="0" w:space="0" w:color="auto"/>
            <w:left w:val="none" w:sz="0" w:space="0" w:color="auto"/>
            <w:bottom w:val="none" w:sz="0" w:space="0" w:color="auto"/>
            <w:right w:val="none" w:sz="0" w:space="0" w:color="auto"/>
          </w:divBdr>
        </w:div>
        <w:div w:id="1371802028">
          <w:marLeft w:val="0"/>
          <w:marRight w:val="0"/>
          <w:marTop w:val="0"/>
          <w:marBottom w:val="0"/>
          <w:divBdr>
            <w:top w:val="none" w:sz="0" w:space="0" w:color="auto"/>
            <w:left w:val="none" w:sz="0" w:space="0" w:color="auto"/>
            <w:bottom w:val="none" w:sz="0" w:space="0" w:color="auto"/>
            <w:right w:val="none" w:sz="0" w:space="0" w:color="auto"/>
          </w:divBdr>
        </w:div>
        <w:div w:id="1385131290">
          <w:marLeft w:val="0"/>
          <w:marRight w:val="0"/>
          <w:marTop w:val="0"/>
          <w:marBottom w:val="0"/>
          <w:divBdr>
            <w:top w:val="none" w:sz="0" w:space="0" w:color="auto"/>
            <w:left w:val="none" w:sz="0" w:space="0" w:color="auto"/>
            <w:bottom w:val="none" w:sz="0" w:space="0" w:color="auto"/>
            <w:right w:val="none" w:sz="0" w:space="0" w:color="auto"/>
          </w:divBdr>
        </w:div>
        <w:div w:id="1385448433">
          <w:marLeft w:val="0"/>
          <w:marRight w:val="0"/>
          <w:marTop w:val="0"/>
          <w:marBottom w:val="0"/>
          <w:divBdr>
            <w:top w:val="none" w:sz="0" w:space="0" w:color="auto"/>
            <w:left w:val="none" w:sz="0" w:space="0" w:color="auto"/>
            <w:bottom w:val="none" w:sz="0" w:space="0" w:color="auto"/>
            <w:right w:val="none" w:sz="0" w:space="0" w:color="auto"/>
          </w:divBdr>
        </w:div>
        <w:div w:id="1388989785">
          <w:marLeft w:val="0"/>
          <w:marRight w:val="0"/>
          <w:marTop w:val="0"/>
          <w:marBottom w:val="0"/>
          <w:divBdr>
            <w:top w:val="none" w:sz="0" w:space="0" w:color="auto"/>
            <w:left w:val="none" w:sz="0" w:space="0" w:color="auto"/>
            <w:bottom w:val="none" w:sz="0" w:space="0" w:color="auto"/>
            <w:right w:val="none" w:sz="0" w:space="0" w:color="auto"/>
          </w:divBdr>
        </w:div>
        <w:div w:id="1404571216">
          <w:marLeft w:val="0"/>
          <w:marRight w:val="0"/>
          <w:marTop w:val="0"/>
          <w:marBottom w:val="0"/>
          <w:divBdr>
            <w:top w:val="none" w:sz="0" w:space="0" w:color="auto"/>
            <w:left w:val="none" w:sz="0" w:space="0" w:color="auto"/>
            <w:bottom w:val="none" w:sz="0" w:space="0" w:color="auto"/>
            <w:right w:val="none" w:sz="0" w:space="0" w:color="auto"/>
          </w:divBdr>
        </w:div>
        <w:div w:id="1417554624">
          <w:marLeft w:val="0"/>
          <w:marRight w:val="0"/>
          <w:marTop w:val="0"/>
          <w:marBottom w:val="0"/>
          <w:divBdr>
            <w:top w:val="none" w:sz="0" w:space="0" w:color="auto"/>
            <w:left w:val="none" w:sz="0" w:space="0" w:color="auto"/>
            <w:bottom w:val="none" w:sz="0" w:space="0" w:color="auto"/>
            <w:right w:val="none" w:sz="0" w:space="0" w:color="auto"/>
          </w:divBdr>
        </w:div>
        <w:div w:id="1423917871">
          <w:marLeft w:val="0"/>
          <w:marRight w:val="0"/>
          <w:marTop w:val="0"/>
          <w:marBottom w:val="0"/>
          <w:divBdr>
            <w:top w:val="none" w:sz="0" w:space="0" w:color="auto"/>
            <w:left w:val="none" w:sz="0" w:space="0" w:color="auto"/>
            <w:bottom w:val="none" w:sz="0" w:space="0" w:color="auto"/>
            <w:right w:val="none" w:sz="0" w:space="0" w:color="auto"/>
          </w:divBdr>
        </w:div>
        <w:div w:id="1434400650">
          <w:marLeft w:val="0"/>
          <w:marRight w:val="0"/>
          <w:marTop w:val="0"/>
          <w:marBottom w:val="0"/>
          <w:divBdr>
            <w:top w:val="none" w:sz="0" w:space="0" w:color="auto"/>
            <w:left w:val="none" w:sz="0" w:space="0" w:color="auto"/>
            <w:bottom w:val="none" w:sz="0" w:space="0" w:color="auto"/>
            <w:right w:val="none" w:sz="0" w:space="0" w:color="auto"/>
          </w:divBdr>
        </w:div>
        <w:div w:id="1466196259">
          <w:marLeft w:val="0"/>
          <w:marRight w:val="0"/>
          <w:marTop w:val="0"/>
          <w:marBottom w:val="0"/>
          <w:divBdr>
            <w:top w:val="none" w:sz="0" w:space="0" w:color="auto"/>
            <w:left w:val="none" w:sz="0" w:space="0" w:color="auto"/>
            <w:bottom w:val="none" w:sz="0" w:space="0" w:color="auto"/>
            <w:right w:val="none" w:sz="0" w:space="0" w:color="auto"/>
          </w:divBdr>
        </w:div>
        <w:div w:id="1469937282">
          <w:marLeft w:val="0"/>
          <w:marRight w:val="0"/>
          <w:marTop w:val="0"/>
          <w:marBottom w:val="0"/>
          <w:divBdr>
            <w:top w:val="none" w:sz="0" w:space="0" w:color="auto"/>
            <w:left w:val="none" w:sz="0" w:space="0" w:color="auto"/>
            <w:bottom w:val="none" w:sz="0" w:space="0" w:color="auto"/>
            <w:right w:val="none" w:sz="0" w:space="0" w:color="auto"/>
          </w:divBdr>
        </w:div>
        <w:div w:id="1485008305">
          <w:marLeft w:val="0"/>
          <w:marRight w:val="0"/>
          <w:marTop w:val="0"/>
          <w:marBottom w:val="0"/>
          <w:divBdr>
            <w:top w:val="none" w:sz="0" w:space="0" w:color="auto"/>
            <w:left w:val="none" w:sz="0" w:space="0" w:color="auto"/>
            <w:bottom w:val="none" w:sz="0" w:space="0" w:color="auto"/>
            <w:right w:val="none" w:sz="0" w:space="0" w:color="auto"/>
          </w:divBdr>
        </w:div>
        <w:div w:id="1510828223">
          <w:marLeft w:val="0"/>
          <w:marRight w:val="0"/>
          <w:marTop w:val="0"/>
          <w:marBottom w:val="0"/>
          <w:divBdr>
            <w:top w:val="none" w:sz="0" w:space="0" w:color="auto"/>
            <w:left w:val="none" w:sz="0" w:space="0" w:color="auto"/>
            <w:bottom w:val="none" w:sz="0" w:space="0" w:color="auto"/>
            <w:right w:val="none" w:sz="0" w:space="0" w:color="auto"/>
          </w:divBdr>
        </w:div>
        <w:div w:id="1516503438">
          <w:marLeft w:val="0"/>
          <w:marRight w:val="0"/>
          <w:marTop w:val="0"/>
          <w:marBottom w:val="0"/>
          <w:divBdr>
            <w:top w:val="none" w:sz="0" w:space="0" w:color="auto"/>
            <w:left w:val="none" w:sz="0" w:space="0" w:color="auto"/>
            <w:bottom w:val="none" w:sz="0" w:space="0" w:color="auto"/>
            <w:right w:val="none" w:sz="0" w:space="0" w:color="auto"/>
          </w:divBdr>
        </w:div>
        <w:div w:id="1518234007">
          <w:marLeft w:val="0"/>
          <w:marRight w:val="0"/>
          <w:marTop w:val="0"/>
          <w:marBottom w:val="0"/>
          <w:divBdr>
            <w:top w:val="none" w:sz="0" w:space="0" w:color="auto"/>
            <w:left w:val="none" w:sz="0" w:space="0" w:color="auto"/>
            <w:bottom w:val="none" w:sz="0" w:space="0" w:color="auto"/>
            <w:right w:val="none" w:sz="0" w:space="0" w:color="auto"/>
          </w:divBdr>
        </w:div>
        <w:div w:id="1545170127">
          <w:marLeft w:val="0"/>
          <w:marRight w:val="0"/>
          <w:marTop w:val="0"/>
          <w:marBottom w:val="0"/>
          <w:divBdr>
            <w:top w:val="none" w:sz="0" w:space="0" w:color="auto"/>
            <w:left w:val="none" w:sz="0" w:space="0" w:color="auto"/>
            <w:bottom w:val="none" w:sz="0" w:space="0" w:color="auto"/>
            <w:right w:val="none" w:sz="0" w:space="0" w:color="auto"/>
          </w:divBdr>
        </w:div>
        <w:div w:id="1552228919">
          <w:marLeft w:val="0"/>
          <w:marRight w:val="0"/>
          <w:marTop w:val="0"/>
          <w:marBottom w:val="0"/>
          <w:divBdr>
            <w:top w:val="none" w:sz="0" w:space="0" w:color="auto"/>
            <w:left w:val="none" w:sz="0" w:space="0" w:color="auto"/>
            <w:bottom w:val="none" w:sz="0" w:space="0" w:color="auto"/>
            <w:right w:val="none" w:sz="0" w:space="0" w:color="auto"/>
          </w:divBdr>
        </w:div>
        <w:div w:id="1553157255">
          <w:marLeft w:val="0"/>
          <w:marRight w:val="0"/>
          <w:marTop w:val="0"/>
          <w:marBottom w:val="0"/>
          <w:divBdr>
            <w:top w:val="none" w:sz="0" w:space="0" w:color="auto"/>
            <w:left w:val="none" w:sz="0" w:space="0" w:color="auto"/>
            <w:bottom w:val="none" w:sz="0" w:space="0" w:color="auto"/>
            <w:right w:val="none" w:sz="0" w:space="0" w:color="auto"/>
          </w:divBdr>
        </w:div>
        <w:div w:id="1553887175">
          <w:marLeft w:val="0"/>
          <w:marRight w:val="0"/>
          <w:marTop w:val="0"/>
          <w:marBottom w:val="0"/>
          <w:divBdr>
            <w:top w:val="none" w:sz="0" w:space="0" w:color="auto"/>
            <w:left w:val="none" w:sz="0" w:space="0" w:color="auto"/>
            <w:bottom w:val="none" w:sz="0" w:space="0" w:color="auto"/>
            <w:right w:val="none" w:sz="0" w:space="0" w:color="auto"/>
          </w:divBdr>
        </w:div>
        <w:div w:id="1557736180">
          <w:marLeft w:val="0"/>
          <w:marRight w:val="0"/>
          <w:marTop w:val="0"/>
          <w:marBottom w:val="0"/>
          <w:divBdr>
            <w:top w:val="none" w:sz="0" w:space="0" w:color="auto"/>
            <w:left w:val="none" w:sz="0" w:space="0" w:color="auto"/>
            <w:bottom w:val="none" w:sz="0" w:space="0" w:color="auto"/>
            <w:right w:val="none" w:sz="0" w:space="0" w:color="auto"/>
          </w:divBdr>
        </w:div>
        <w:div w:id="1560239104">
          <w:marLeft w:val="0"/>
          <w:marRight w:val="0"/>
          <w:marTop w:val="0"/>
          <w:marBottom w:val="0"/>
          <w:divBdr>
            <w:top w:val="none" w:sz="0" w:space="0" w:color="auto"/>
            <w:left w:val="none" w:sz="0" w:space="0" w:color="auto"/>
            <w:bottom w:val="none" w:sz="0" w:space="0" w:color="auto"/>
            <w:right w:val="none" w:sz="0" w:space="0" w:color="auto"/>
          </w:divBdr>
        </w:div>
        <w:div w:id="1581711671">
          <w:marLeft w:val="0"/>
          <w:marRight w:val="0"/>
          <w:marTop w:val="0"/>
          <w:marBottom w:val="0"/>
          <w:divBdr>
            <w:top w:val="none" w:sz="0" w:space="0" w:color="auto"/>
            <w:left w:val="none" w:sz="0" w:space="0" w:color="auto"/>
            <w:bottom w:val="none" w:sz="0" w:space="0" w:color="auto"/>
            <w:right w:val="none" w:sz="0" w:space="0" w:color="auto"/>
          </w:divBdr>
        </w:div>
        <w:div w:id="1586068706">
          <w:marLeft w:val="0"/>
          <w:marRight w:val="0"/>
          <w:marTop w:val="0"/>
          <w:marBottom w:val="0"/>
          <w:divBdr>
            <w:top w:val="none" w:sz="0" w:space="0" w:color="auto"/>
            <w:left w:val="none" w:sz="0" w:space="0" w:color="auto"/>
            <w:bottom w:val="none" w:sz="0" w:space="0" w:color="auto"/>
            <w:right w:val="none" w:sz="0" w:space="0" w:color="auto"/>
          </w:divBdr>
        </w:div>
        <w:div w:id="1594588153">
          <w:marLeft w:val="0"/>
          <w:marRight w:val="0"/>
          <w:marTop w:val="0"/>
          <w:marBottom w:val="0"/>
          <w:divBdr>
            <w:top w:val="none" w:sz="0" w:space="0" w:color="auto"/>
            <w:left w:val="none" w:sz="0" w:space="0" w:color="auto"/>
            <w:bottom w:val="none" w:sz="0" w:space="0" w:color="auto"/>
            <w:right w:val="none" w:sz="0" w:space="0" w:color="auto"/>
          </w:divBdr>
          <w:divsChild>
            <w:div w:id="110708195">
              <w:marLeft w:val="0"/>
              <w:marRight w:val="0"/>
              <w:marTop w:val="0"/>
              <w:marBottom w:val="0"/>
              <w:divBdr>
                <w:top w:val="none" w:sz="0" w:space="0" w:color="auto"/>
                <w:left w:val="none" w:sz="0" w:space="0" w:color="auto"/>
                <w:bottom w:val="none" w:sz="0" w:space="0" w:color="auto"/>
                <w:right w:val="none" w:sz="0" w:space="0" w:color="auto"/>
              </w:divBdr>
            </w:div>
            <w:div w:id="356851333">
              <w:marLeft w:val="0"/>
              <w:marRight w:val="0"/>
              <w:marTop w:val="0"/>
              <w:marBottom w:val="0"/>
              <w:divBdr>
                <w:top w:val="none" w:sz="0" w:space="0" w:color="auto"/>
                <w:left w:val="none" w:sz="0" w:space="0" w:color="auto"/>
                <w:bottom w:val="none" w:sz="0" w:space="0" w:color="auto"/>
                <w:right w:val="none" w:sz="0" w:space="0" w:color="auto"/>
              </w:divBdr>
            </w:div>
            <w:div w:id="550338148">
              <w:marLeft w:val="0"/>
              <w:marRight w:val="0"/>
              <w:marTop w:val="0"/>
              <w:marBottom w:val="0"/>
              <w:divBdr>
                <w:top w:val="none" w:sz="0" w:space="0" w:color="auto"/>
                <w:left w:val="none" w:sz="0" w:space="0" w:color="auto"/>
                <w:bottom w:val="none" w:sz="0" w:space="0" w:color="auto"/>
                <w:right w:val="none" w:sz="0" w:space="0" w:color="auto"/>
              </w:divBdr>
            </w:div>
            <w:div w:id="758021332">
              <w:marLeft w:val="0"/>
              <w:marRight w:val="0"/>
              <w:marTop w:val="0"/>
              <w:marBottom w:val="0"/>
              <w:divBdr>
                <w:top w:val="none" w:sz="0" w:space="0" w:color="auto"/>
                <w:left w:val="none" w:sz="0" w:space="0" w:color="auto"/>
                <w:bottom w:val="none" w:sz="0" w:space="0" w:color="auto"/>
                <w:right w:val="none" w:sz="0" w:space="0" w:color="auto"/>
              </w:divBdr>
            </w:div>
            <w:div w:id="825632949">
              <w:marLeft w:val="0"/>
              <w:marRight w:val="0"/>
              <w:marTop w:val="0"/>
              <w:marBottom w:val="0"/>
              <w:divBdr>
                <w:top w:val="none" w:sz="0" w:space="0" w:color="auto"/>
                <w:left w:val="none" w:sz="0" w:space="0" w:color="auto"/>
                <w:bottom w:val="none" w:sz="0" w:space="0" w:color="auto"/>
                <w:right w:val="none" w:sz="0" w:space="0" w:color="auto"/>
              </w:divBdr>
            </w:div>
            <w:div w:id="850026915">
              <w:marLeft w:val="0"/>
              <w:marRight w:val="0"/>
              <w:marTop w:val="0"/>
              <w:marBottom w:val="0"/>
              <w:divBdr>
                <w:top w:val="none" w:sz="0" w:space="0" w:color="auto"/>
                <w:left w:val="none" w:sz="0" w:space="0" w:color="auto"/>
                <w:bottom w:val="none" w:sz="0" w:space="0" w:color="auto"/>
                <w:right w:val="none" w:sz="0" w:space="0" w:color="auto"/>
              </w:divBdr>
            </w:div>
            <w:div w:id="927152596">
              <w:marLeft w:val="0"/>
              <w:marRight w:val="0"/>
              <w:marTop w:val="0"/>
              <w:marBottom w:val="0"/>
              <w:divBdr>
                <w:top w:val="none" w:sz="0" w:space="0" w:color="auto"/>
                <w:left w:val="none" w:sz="0" w:space="0" w:color="auto"/>
                <w:bottom w:val="none" w:sz="0" w:space="0" w:color="auto"/>
                <w:right w:val="none" w:sz="0" w:space="0" w:color="auto"/>
              </w:divBdr>
            </w:div>
            <w:div w:id="1388912316">
              <w:marLeft w:val="0"/>
              <w:marRight w:val="0"/>
              <w:marTop w:val="0"/>
              <w:marBottom w:val="0"/>
              <w:divBdr>
                <w:top w:val="none" w:sz="0" w:space="0" w:color="auto"/>
                <w:left w:val="none" w:sz="0" w:space="0" w:color="auto"/>
                <w:bottom w:val="none" w:sz="0" w:space="0" w:color="auto"/>
                <w:right w:val="none" w:sz="0" w:space="0" w:color="auto"/>
              </w:divBdr>
            </w:div>
            <w:div w:id="1421173648">
              <w:marLeft w:val="0"/>
              <w:marRight w:val="0"/>
              <w:marTop w:val="0"/>
              <w:marBottom w:val="0"/>
              <w:divBdr>
                <w:top w:val="none" w:sz="0" w:space="0" w:color="auto"/>
                <w:left w:val="none" w:sz="0" w:space="0" w:color="auto"/>
                <w:bottom w:val="none" w:sz="0" w:space="0" w:color="auto"/>
                <w:right w:val="none" w:sz="0" w:space="0" w:color="auto"/>
              </w:divBdr>
            </w:div>
            <w:div w:id="1663776120">
              <w:marLeft w:val="0"/>
              <w:marRight w:val="0"/>
              <w:marTop w:val="0"/>
              <w:marBottom w:val="0"/>
              <w:divBdr>
                <w:top w:val="none" w:sz="0" w:space="0" w:color="auto"/>
                <w:left w:val="none" w:sz="0" w:space="0" w:color="auto"/>
                <w:bottom w:val="none" w:sz="0" w:space="0" w:color="auto"/>
                <w:right w:val="none" w:sz="0" w:space="0" w:color="auto"/>
              </w:divBdr>
            </w:div>
            <w:div w:id="1678532380">
              <w:marLeft w:val="0"/>
              <w:marRight w:val="0"/>
              <w:marTop w:val="0"/>
              <w:marBottom w:val="0"/>
              <w:divBdr>
                <w:top w:val="none" w:sz="0" w:space="0" w:color="auto"/>
                <w:left w:val="none" w:sz="0" w:space="0" w:color="auto"/>
                <w:bottom w:val="none" w:sz="0" w:space="0" w:color="auto"/>
                <w:right w:val="none" w:sz="0" w:space="0" w:color="auto"/>
              </w:divBdr>
            </w:div>
            <w:div w:id="1692148137">
              <w:marLeft w:val="0"/>
              <w:marRight w:val="0"/>
              <w:marTop w:val="0"/>
              <w:marBottom w:val="0"/>
              <w:divBdr>
                <w:top w:val="none" w:sz="0" w:space="0" w:color="auto"/>
                <w:left w:val="none" w:sz="0" w:space="0" w:color="auto"/>
                <w:bottom w:val="none" w:sz="0" w:space="0" w:color="auto"/>
                <w:right w:val="none" w:sz="0" w:space="0" w:color="auto"/>
              </w:divBdr>
            </w:div>
            <w:div w:id="1719082809">
              <w:marLeft w:val="0"/>
              <w:marRight w:val="0"/>
              <w:marTop w:val="0"/>
              <w:marBottom w:val="0"/>
              <w:divBdr>
                <w:top w:val="none" w:sz="0" w:space="0" w:color="auto"/>
                <w:left w:val="none" w:sz="0" w:space="0" w:color="auto"/>
                <w:bottom w:val="none" w:sz="0" w:space="0" w:color="auto"/>
                <w:right w:val="none" w:sz="0" w:space="0" w:color="auto"/>
              </w:divBdr>
            </w:div>
            <w:div w:id="1732389744">
              <w:marLeft w:val="0"/>
              <w:marRight w:val="0"/>
              <w:marTop w:val="0"/>
              <w:marBottom w:val="0"/>
              <w:divBdr>
                <w:top w:val="none" w:sz="0" w:space="0" w:color="auto"/>
                <w:left w:val="none" w:sz="0" w:space="0" w:color="auto"/>
                <w:bottom w:val="none" w:sz="0" w:space="0" w:color="auto"/>
                <w:right w:val="none" w:sz="0" w:space="0" w:color="auto"/>
              </w:divBdr>
            </w:div>
            <w:div w:id="1738431850">
              <w:marLeft w:val="0"/>
              <w:marRight w:val="0"/>
              <w:marTop w:val="0"/>
              <w:marBottom w:val="0"/>
              <w:divBdr>
                <w:top w:val="none" w:sz="0" w:space="0" w:color="auto"/>
                <w:left w:val="none" w:sz="0" w:space="0" w:color="auto"/>
                <w:bottom w:val="none" w:sz="0" w:space="0" w:color="auto"/>
                <w:right w:val="none" w:sz="0" w:space="0" w:color="auto"/>
              </w:divBdr>
            </w:div>
            <w:div w:id="1770589601">
              <w:marLeft w:val="0"/>
              <w:marRight w:val="0"/>
              <w:marTop w:val="0"/>
              <w:marBottom w:val="0"/>
              <w:divBdr>
                <w:top w:val="none" w:sz="0" w:space="0" w:color="auto"/>
                <w:left w:val="none" w:sz="0" w:space="0" w:color="auto"/>
                <w:bottom w:val="none" w:sz="0" w:space="0" w:color="auto"/>
                <w:right w:val="none" w:sz="0" w:space="0" w:color="auto"/>
              </w:divBdr>
            </w:div>
            <w:div w:id="1815177241">
              <w:marLeft w:val="0"/>
              <w:marRight w:val="0"/>
              <w:marTop w:val="0"/>
              <w:marBottom w:val="0"/>
              <w:divBdr>
                <w:top w:val="none" w:sz="0" w:space="0" w:color="auto"/>
                <w:left w:val="none" w:sz="0" w:space="0" w:color="auto"/>
                <w:bottom w:val="none" w:sz="0" w:space="0" w:color="auto"/>
                <w:right w:val="none" w:sz="0" w:space="0" w:color="auto"/>
              </w:divBdr>
            </w:div>
            <w:div w:id="1821312673">
              <w:marLeft w:val="0"/>
              <w:marRight w:val="0"/>
              <w:marTop w:val="0"/>
              <w:marBottom w:val="0"/>
              <w:divBdr>
                <w:top w:val="none" w:sz="0" w:space="0" w:color="auto"/>
                <w:left w:val="none" w:sz="0" w:space="0" w:color="auto"/>
                <w:bottom w:val="none" w:sz="0" w:space="0" w:color="auto"/>
                <w:right w:val="none" w:sz="0" w:space="0" w:color="auto"/>
              </w:divBdr>
            </w:div>
            <w:div w:id="1838186137">
              <w:marLeft w:val="0"/>
              <w:marRight w:val="0"/>
              <w:marTop w:val="0"/>
              <w:marBottom w:val="0"/>
              <w:divBdr>
                <w:top w:val="none" w:sz="0" w:space="0" w:color="auto"/>
                <w:left w:val="none" w:sz="0" w:space="0" w:color="auto"/>
                <w:bottom w:val="none" w:sz="0" w:space="0" w:color="auto"/>
                <w:right w:val="none" w:sz="0" w:space="0" w:color="auto"/>
              </w:divBdr>
            </w:div>
            <w:div w:id="1870753912">
              <w:marLeft w:val="0"/>
              <w:marRight w:val="0"/>
              <w:marTop w:val="0"/>
              <w:marBottom w:val="0"/>
              <w:divBdr>
                <w:top w:val="none" w:sz="0" w:space="0" w:color="auto"/>
                <w:left w:val="none" w:sz="0" w:space="0" w:color="auto"/>
                <w:bottom w:val="none" w:sz="0" w:space="0" w:color="auto"/>
                <w:right w:val="none" w:sz="0" w:space="0" w:color="auto"/>
              </w:divBdr>
            </w:div>
          </w:divsChild>
        </w:div>
        <w:div w:id="1601644492">
          <w:marLeft w:val="0"/>
          <w:marRight w:val="0"/>
          <w:marTop w:val="0"/>
          <w:marBottom w:val="0"/>
          <w:divBdr>
            <w:top w:val="none" w:sz="0" w:space="0" w:color="auto"/>
            <w:left w:val="none" w:sz="0" w:space="0" w:color="auto"/>
            <w:bottom w:val="none" w:sz="0" w:space="0" w:color="auto"/>
            <w:right w:val="none" w:sz="0" w:space="0" w:color="auto"/>
          </w:divBdr>
        </w:div>
        <w:div w:id="1611744533">
          <w:marLeft w:val="0"/>
          <w:marRight w:val="0"/>
          <w:marTop w:val="0"/>
          <w:marBottom w:val="0"/>
          <w:divBdr>
            <w:top w:val="none" w:sz="0" w:space="0" w:color="auto"/>
            <w:left w:val="none" w:sz="0" w:space="0" w:color="auto"/>
            <w:bottom w:val="none" w:sz="0" w:space="0" w:color="auto"/>
            <w:right w:val="none" w:sz="0" w:space="0" w:color="auto"/>
          </w:divBdr>
        </w:div>
        <w:div w:id="1615402231">
          <w:marLeft w:val="0"/>
          <w:marRight w:val="0"/>
          <w:marTop w:val="0"/>
          <w:marBottom w:val="0"/>
          <w:divBdr>
            <w:top w:val="none" w:sz="0" w:space="0" w:color="auto"/>
            <w:left w:val="none" w:sz="0" w:space="0" w:color="auto"/>
            <w:bottom w:val="none" w:sz="0" w:space="0" w:color="auto"/>
            <w:right w:val="none" w:sz="0" w:space="0" w:color="auto"/>
          </w:divBdr>
        </w:div>
        <w:div w:id="1627814614">
          <w:marLeft w:val="0"/>
          <w:marRight w:val="0"/>
          <w:marTop w:val="0"/>
          <w:marBottom w:val="0"/>
          <w:divBdr>
            <w:top w:val="none" w:sz="0" w:space="0" w:color="auto"/>
            <w:left w:val="none" w:sz="0" w:space="0" w:color="auto"/>
            <w:bottom w:val="none" w:sz="0" w:space="0" w:color="auto"/>
            <w:right w:val="none" w:sz="0" w:space="0" w:color="auto"/>
          </w:divBdr>
        </w:div>
        <w:div w:id="1640114859">
          <w:marLeft w:val="0"/>
          <w:marRight w:val="0"/>
          <w:marTop w:val="0"/>
          <w:marBottom w:val="0"/>
          <w:divBdr>
            <w:top w:val="none" w:sz="0" w:space="0" w:color="auto"/>
            <w:left w:val="none" w:sz="0" w:space="0" w:color="auto"/>
            <w:bottom w:val="none" w:sz="0" w:space="0" w:color="auto"/>
            <w:right w:val="none" w:sz="0" w:space="0" w:color="auto"/>
          </w:divBdr>
        </w:div>
        <w:div w:id="1640457989">
          <w:marLeft w:val="0"/>
          <w:marRight w:val="0"/>
          <w:marTop w:val="0"/>
          <w:marBottom w:val="0"/>
          <w:divBdr>
            <w:top w:val="none" w:sz="0" w:space="0" w:color="auto"/>
            <w:left w:val="none" w:sz="0" w:space="0" w:color="auto"/>
            <w:bottom w:val="none" w:sz="0" w:space="0" w:color="auto"/>
            <w:right w:val="none" w:sz="0" w:space="0" w:color="auto"/>
          </w:divBdr>
        </w:div>
        <w:div w:id="1642421897">
          <w:marLeft w:val="0"/>
          <w:marRight w:val="0"/>
          <w:marTop w:val="0"/>
          <w:marBottom w:val="0"/>
          <w:divBdr>
            <w:top w:val="none" w:sz="0" w:space="0" w:color="auto"/>
            <w:left w:val="none" w:sz="0" w:space="0" w:color="auto"/>
            <w:bottom w:val="none" w:sz="0" w:space="0" w:color="auto"/>
            <w:right w:val="none" w:sz="0" w:space="0" w:color="auto"/>
          </w:divBdr>
        </w:div>
        <w:div w:id="1686321237">
          <w:marLeft w:val="0"/>
          <w:marRight w:val="0"/>
          <w:marTop w:val="0"/>
          <w:marBottom w:val="0"/>
          <w:divBdr>
            <w:top w:val="none" w:sz="0" w:space="0" w:color="auto"/>
            <w:left w:val="none" w:sz="0" w:space="0" w:color="auto"/>
            <w:bottom w:val="none" w:sz="0" w:space="0" w:color="auto"/>
            <w:right w:val="none" w:sz="0" w:space="0" w:color="auto"/>
          </w:divBdr>
        </w:div>
        <w:div w:id="1690132840">
          <w:marLeft w:val="0"/>
          <w:marRight w:val="0"/>
          <w:marTop w:val="0"/>
          <w:marBottom w:val="0"/>
          <w:divBdr>
            <w:top w:val="none" w:sz="0" w:space="0" w:color="auto"/>
            <w:left w:val="none" w:sz="0" w:space="0" w:color="auto"/>
            <w:bottom w:val="none" w:sz="0" w:space="0" w:color="auto"/>
            <w:right w:val="none" w:sz="0" w:space="0" w:color="auto"/>
          </w:divBdr>
        </w:div>
        <w:div w:id="1692493844">
          <w:marLeft w:val="0"/>
          <w:marRight w:val="0"/>
          <w:marTop w:val="0"/>
          <w:marBottom w:val="0"/>
          <w:divBdr>
            <w:top w:val="none" w:sz="0" w:space="0" w:color="auto"/>
            <w:left w:val="none" w:sz="0" w:space="0" w:color="auto"/>
            <w:bottom w:val="none" w:sz="0" w:space="0" w:color="auto"/>
            <w:right w:val="none" w:sz="0" w:space="0" w:color="auto"/>
          </w:divBdr>
        </w:div>
        <w:div w:id="1709866372">
          <w:marLeft w:val="0"/>
          <w:marRight w:val="0"/>
          <w:marTop w:val="0"/>
          <w:marBottom w:val="0"/>
          <w:divBdr>
            <w:top w:val="none" w:sz="0" w:space="0" w:color="auto"/>
            <w:left w:val="none" w:sz="0" w:space="0" w:color="auto"/>
            <w:bottom w:val="none" w:sz="0" w:space="0" w:color="auto"/>
            <w:right w:val="none" w:sz="0" w:space="0" w:color="auto"/>
          </w:divBdr>
        </w:div>
        <w:div w:id="1720350374">
          <w:marLeft w:val="0"/>
          <w:marRight w:val="0"/>
          <w:marTop w:val="0"/>
          <w:marBottom w:val="0"/>
          <w:divBdr>
            <w:top w:val="none" w:sz="0" w:space="0" w:color="auto"/>
            <w:left w:val="none" w:sz="0" w:space="0" w:color="auto"/>
            <w:bottom w:val="none" w:sz="0" w:space="0" w:color="auto"/>
            <w:right w:val="none" w:sz="0" w:space="0" w:color="auto"/>
          </w:divBdr>
        </w:div>
        <w:div w:id="1723361076">
          <w:marLeft w:val="0"/>
          <w:marRight w:val="0"/>
          <w:marTop w:val="0"/>
          <w:marBottom w:val="0"/>
          <w:divBdr>
            <w:top w:val="none" w:sz="0" w:space="0" w:color="auto"/>
            <w:left w:val="none" w:sz="0" w:space="0" w:color="auto"/>
            <w:bottom w:val="none" w:sz="0" w:space="0" w:color="auto"/>
            <w:right w:val="none" w:sz="0" w:space="0" w:color="auto"/>
          </w:divBdr>
        </w:div>
        <w:div w:id="1733625538">
          <w:marLeft w:val="0"/>
          <w:marRight w:val="0"/>
          <w:marTop w:val="0"/>
          <w:marBottom w:val="0"/>
          <w:divBdr>
            <w:top w:val="none" w:sz="0" w:space="0" w:color="auto"/>
            <w:left w:val="none" w:sz="0" w:space="0" w:color="auto"/>
            <w:bottom w:val="none" w:sz="0" w:space="0" w:color="auto"/>
            <w:right w:val="none" w:sz="0" w:space="0" w:color="auto"/>
          </w:divBdr>
        </w:div>
        <w:div w:id="1742944248">
          <w:marLeft w:val="0"/>
          <w:marRight w:val="0"/>
          <w:marTop w:val="0"/>
          <w:marBottom w:val="0"/>
          <w:divBdr>
            <w:top w:val="none" w:sz="0" w:space="0" w:color="auto"/>
            <w:left w:val="none" w:sz="0" w:space="0" w:color="auto"/>
            <w:bottom w:val="none" w:sz="0" w:space="0" w:color="auto"/>
            <w:right w:val="none" w:sz="0" w:space="0" w:color="auto"/>
          </w:divBdr>
        </w:div>
        <w:div w:id="1746998982">
          <w:marLeft w:val="0"/>
          <w:marRight w:val="0"/>
          <w:marTop w:val="0"/>
          <w:marBottom w:val="0"/>
          <w:divBdr>
            <w:top w:val="none" w:sz="0" w:space="0" w:color="auto"/>
            <w:left w:val="none" w:sz="0" w:space="0" w:color="auto"/>
            <w:bottom w:val="none" w:sz="0" w:space="0" w:color="auto"/>
            <w:right w:val="none" w:sz="0" w:space="0" w:color="auto"/>
          </w:divBdr>
        </w:div>
        <w:div w:id="1757169543">
          <w:marLeft w:val="0"/>
          <w:marRight w:val="0"/>
          <w:marTop w:val="0"/>
          <w:marBottom w:val="0"/>
          <w:divBdr>
            <w:top w:val="none" w:sz="0" w:space="0" w:color="auto"/>
            <w:left w:val="none" w:sz="0" w:space="0" w:color="auto"/>
            <w:bottom w:val="none" w:sz="0" w:space="0" w:color="auto"/>
            <w:right w:val="none" w:sz="0" w:space="0" w:color="auto"/>
          </w:divBdr>
        </w:div>
        <w:div w:id="1766531976">
          <w:marLeft w:val="0"/>
          <w:marRight w:val="0"/>
          <w:marTop w:val="0"/>
          <w:marBottom w:val="0"/>
          <w:divBdr>
            <w:top w:val="none" w:sz="0" w:space="0" w:color="auto"/>
            <w:left w:val="none" w:sz="0" w:space="0" w:color="auto"/>
            <w:bottom w:val="none" w:sz="0" w:space="0" w:color="auto"/>
            <w:right w:val="none" w:sz="0" w:space="0" w:color="auto"/>
          </w:divBdr>
        </w:div>
        <w:div w:id="1771008135">
          <w:marLeft w:val="0"/>
          <w:marRight w:val="0"/>
          <w:marTop w:val="0"/>
          <w:marBottom w:val="0"/>
          <w:divBdr>
            <w:top w:val="none" w:sz="0" w:space="0" w:color="auto"/>
            <w:left w:val="none" w:sz="0" w:space="0" w:color="auto"/>
            <w:bottom w:val="none" w:sz="0" w:space="0" w:color="auto"/>
            <w:right w:val="none" w:sz="0" w:space="0" w:color="auto"/>
          </w:divBdr>
        </w:div>
        <w:div w:id="1792432117">
          <w:marLeft w:val="0"/>
          <w:marRight w:val="0"/>
          <w:marTop w:val="0"/>
          <w:marBottom w:val="0"/>
          <w:divBdr>
            <w:top w:val="none" w:sz="0" w:space="0" w:color="auto"/>
            <w:left w:val="none" w:sz="0" w:space="0" w:color="auto"/>
            <w:bottom w:val="none" w:sz="0" w:space="0" w:color="auto"/>
            <w:right w:val="none" w:sz="0" w:space="0" w:color="auto"/>
          </w:divBdr>
        </w:div>
        <w:div w:id="1800144909">
          <w:marLeft w:val="0"/>
          <w:marRight w:val="0"/>
          <w:marTop w:val="0"/>
          <w:marBottom w:val="0"/>
          <w:divBdr>
            <w:top w:val="none" w:sz="0" w:space="0" w:color="auto"/>
            <w:left w:val="none" w:sz="0" w:space="0" w:color="auto"/>
            <w:bottom w:val="none" w:sz="0" w:space="0" w:color="auto"/>
            <w:right w:val="none" w:sz="0" w:space="0" w:color="auto"/>
          </w:divBdr>
        </w:div>
        <w:div w:id="1803231151">
          <w:marLeft w:val="0"/>
          <w:marRight w:val="0"/>
          <w:marTop w:val="0"/>
          <w:marBottom w:val="0"/>
          <w:divBdr>
            <w:top w:val="none" w:sz="0" w:space="0" w:color="auto"/>
            <w:left w:val="none" w:sz="0" w:space="0" w:color="auto"/>
            <w:bottom w:val="none" w:sz="0" w:space="0" w:color="auto"/>
            <w:right w:val="none" w:sz="0" w:space="0" w:color="auto"/>
          </w:divBdr>
        </w:div>
        <w:div w:id="1803498020">
          <w:marLeft w:val="0"/>
          <w:marRight w:val="0"/>
          <w:marTop w:val="0"/>
          <w:marBottom w:val="0"/>
          <w:divBdr>
            <w:top w:val="none" w:sz="0" w:space="0" w:color="auto"/>
            <w:left w:val="none" w:sz="0" w:space="0" w:color="auto"/>
            <w:bottom w:val="none" w:sz="0" w:space="0" w:color="auto"/>
            <w:right w:val="none" w:sz="0" w:space="0" w:color="auto"/>
          </w:divBdr>
        </w:div>
        <w:div w:id="1842888420">
          <w:marLeft w:val="0"/>
          <w:marRight w:val="0"/>
          <w:marTop w:val="0"/>
          <w:marBottom w:val="0"/>
          <w:divBdr>
            <w:top w:val="none" w:sz="0" w:space="0" w:color="auto"/>
            <w:left w:val="none" w:sz="0" w:space="0" w:color="auto"/>
            <w:bottom w:val="none" w:sz="0" w:space="0" w:color="auto"/>
            <w:right w:val="none" w:sz="0" w:space="0" w:color="auto"/>
          </w:divBdr>
          <w:divsChild>
            <w:div w:id="58752026">
              <w:marLeft w:val="0"/>
              <w:marRight w:val="0"/>
              <w:marTop w:val="0"/>
              <w:marBottom w:val="0"/>
              <w:divBdr>
                <w:top w:val="none" w:sz="0" w:space="0" w:color="auto"/>
                <w:left w:val="none" w:sz="0" w:space="0" w:color="auto"/>
                <w:bottom w:val="none" w:sz="0" w:space="0" w:color="auto"/>
                <w:right w:val="none" w:sz="0" w:space="0" w:color="auto"/>
              </w:divBdr>
            </w:div>
            <w:div w:id="202178959">
              <w:marLeft w:val="0"/>
              <w:marRight w:val="0"/>
              <w:marTop w:val="0"/>
              <w:marBottom w:val="0"/>
              <w:divBdr>
                <w:top w:val="none" w:sz="0" w:space="0" w:color="auto"/>
                <w:left w:val="none" w:sz="0" w:space="0" w:color="auto"/>
                <w:bottom w:val="none" w:sz="0" w:space="0" w:color="auto"/>
                <w:right w:val="none" w:sz="0" w:space="0" w:color="auto"/>
              </w:divBdr>
            </w:div>
            <w:div w:id="306739115">
              <w:marLeft w:val="0"/>
              <w:marRight w:val="0"/>
              <w:marTop w:val="0"/>
              <w:marBottom w:val="0"/>
              <w:divBdr>
                <w:top w:val="none" w:sz="0" w:space="0" w:color="auto"/>
                <w:left w:val="none" w:sz="0" w:space="0" w:color="auto"/>
                <w:bottom w:val="none" w:sz="0" w:space="0" w:color="auto"/>
                <w:right w:val="none" w:sz="0" w:space="0" w:color="auto"/>
              </w:divBdr>
            </w:div>
            <w:div w:id="495147628">
              <w:marLeft w:val="0"/>
              <w:marRight w:val="0"/>
              <w:marTop w:val="0"/>
              <w:marBottom w:val="0"/>
              <w:divBdr>
                <w:top w:val="none" w:sz="0" w:space="0" w:color="auto"/>
                <w:left w:val="none" w:sz="0" w:space="0" w:color="auto"/>
                <w:bottom w:val="none" w:sz="0" w:space="0" w:color="auto"/>
                <w:right w:val="none" w:sz="0" w:space="0" w:color="auto"/>
              </w:divBdr>
            </w:div>
            <w:div w:id="513956402">
              <w:marLeft w:val="0"/>
              <w:marRight w:val="0"/>
              <w:marTop w:val="0"/>
              <w:marBottom w:val="0"/>
              <w:divBdr>
                <w:top w:val="none" w:sz="0" w:space="0" w:color="auto"/>
                <w:left w:val="none" w:sz="0" w:space="0" w:color="auto"/>
                <w:bottom w:val="none" w:sz="0" w:space="0" w:color="auto"/>
                <w:right w:val="none" w:sz="0" w:space="0" w:color="auto"/>
              </w:divBdr>
            </w:div>
            <w:div w:id="565339553">
              <w:marLeft w:val="0"/>
              <w:marRight w:val="0"/>
              <w:marTop w:val="0"/>
              <w:marBottom w:val="0"/>
              <w:divBdr>
                <w:top w:val="none" w:sz="0" w:space="0" w:color="auto"/>
                <w:left w:val="none" w:sz="0" w:space="0" w:color="auto"/>
                <w:bottom w:val="none" w:sz="0" w:space="0" w:color="auto"/>
                <w:right w:val="none" w:sz="0" w:space="0" w:color="auto"/>
              </w:divBdr>
            </w:div>
            <w:div w:id="1021130775">
              <w:marLeft w:val="0"/>
              <w:marRight w:val="0"/>
              <w:marTop w:val="0"/>
              <w:marBottom w:val="0"/>
              <w:divBdr>
                <w:top w:val="none" w:sz="0" w:space="0" w:color="auto"/>
                <w:left w:val="none" w:sz="0" w:space="0" w:color="auto"/>
                <w:bottom w:val="none" w:sz="0" w:space="0" w:color="auto"/>
                <w:right w:val="none" w:sz="0" w:space="0" w:color="auto"/>
              </w:divBdr>
            </w:div>
            <w:div w:id="1158889088">
              <w:marLeft w:val="0"/>
              <w:marRight w:val="0"/>
              <w:marTop w:val="0"/>
              <w:marBottom w:val="0"/>
              <w:divBdr>
                <w:top w:val="none" w:sz="0" w:space="0" w:color="auto"/>
                <w:left w:val="none" w:sz="0" w:space="0" w:color="auto"/>
                <w:bottom w:val="none" w:sz="0" w:space="0" w:color="auto"/>
                <w:right w:val="none" w:sz="0" w:space="0" w:color="auto"/>
              </w:divBdr>
            </w:div>
            <w:div w:id="1368992567">
              <w:marLeft w:val="0"/>
              <w:marRight w:val="0"/>
              <w:marTop w:val="0"/>
              <w:marBottom w:val="0"/>
              <w:divBdr>
                <w:top w:val="none" w:sz="0" w:space="0" w:color="auto"/>
                <w:left w:val="none" w:sz="0" w:space="0" w:color="auto"/>
                <w:bottom w:val="none" w:sz="0" w:space="0" w:color="auto"/>
                <w:right w:val="none" w:sz="0" w:space="0" w:color="auto"/>
              </w:divBdr>
            </w:div>
            <w:div w:id="1388916573">
              <w:marLeft w:val="0"/>
              <w:marRight w:val="0"/>
              <w:marTop w:val="0"/>
              <w:marBottom w:val="0"/>
              <w:divBdr>
                <w:top w:val="none" w:sz="0" w:space="0" w:color="auto"/>
                <w:left w:val="none" w:sz="0" w:space="0" w:color="auto"/>
                <w:bottom w:val="none" w:sz="0" w:space="0" w:color="auto"/>
                <w:right w:val="none" w:sz="0" w:space="0" w:color="auto"/>
              </w:divBdr>
            </w:div>
            <w:div w:id="1418789928">
              <w:marLeft w:val="0"/>
              <w:marRight w:val="0"/>
              <w:marTop w:val="0"/>
              <w:marBottom w:val="0"/>
              <w:divBdr>
                <w:top w:val="none" w:sz="0" w:space="0" w:color="auto"/>
                <w:left w:val="none" w:sz="0" w:space="0" w:color="auto"/>
                <w:bottom w:val="none" w:sz="0" w:space="0" w:color="auto"/>
                <w:right w:val="none" w:sz="0" w:space="0" w:color="auto"/>
              </w:divBdr>
            </w:div>
            <w:div w:id="1421685103">
              <w:marLeft w:val="0"/>
              <w:marRight w:val="0"/>
              <w:marTop w:val="0"/>
              <w:marBottom w:val="0"/>
              <w:divBdr>
                <w:top w:val="none" w:sz="0" w:space="0" w:color="auto"/>
                <w:left w:val="none" w:sz="0" w:space="0" w:color="auto"/>
                <w:bottom w:val="none" w:sz="0" w:space="0" w:color="auto"/>
                <w:right w:val="none" w:sz="0" w:space="0" w:color="auto"/>
              </w:divBdr>
            </w:div>
            <w:div w:id="1461805289">
              <w:marLeft w:val="0"/>
              <w:marRight w:val="0"/>
              <w:marTop w:val="0"/>
              <w:marBottom w:val="0"/>
              <w:divBdr>
                <w:top w:val="none" w:sz="0" w:space="0" w:color="auto"/>
                <w:left w:val="none" w:sz="0" w:space="0" w:color="auto"/>
                <w:bottom w:val="none" w:sz="0" w:space="0" w:color="auto"/>
                <w:right w:val="none" w:sz="0" w:space="0" w:color="auto"/>
              </w:divBdr>
            </w:div>
            <w:div w:id="1583299514">
              <w:marLeft w:val="0"/>
              <w:marRight w:val="0"/>
              <w:marTop w:val="0"/>
              <w:marBottom w:val="0"/>
              <w:divBdr>
                <w:top w:val="none" w:sz="0" w:space="0" w:color="auto"/>
                <w:left w:val="none" w:sz="0" w:space="0" w:color="auto"/>
                <w:bottom w:val="none" w:sz="0" w:space="0" w:color="auto"/>
                <w:right w:val="none" w:sz="0" w:space="0" w:color="auto"/>
              </w:divBdr>
            </w:div>
            <w:div w:id="1900902405">
              <w:marLeft w:val="0"/>
              <w:marRight w:val="0"/>
              <w:marTop w:val="0"/>
              <w:marBottom w:val="0"/>
              <w:divBdr>
                <w:top w:val="none" w:sz="0" w:space="0" w:color="auto"/>
                <w:left w:val="none" w:sz="0" w:space="0" w:color="auto"/>
                <w:bottom w:val="none" w:sz="0" w:space="0" w:color="auto"/>
                <w:right w:val="none" w:sz="0" w:space="0" w:color="auto"/>
              </w:divBdr>
            </w:div>
            <w:div w:id="1953776764">
              <w:marLeft w:val="0"/>
              <w:marRight w:val="0"/>
              <w:marTop w:val="0"/>
              <w:marBottom w:val="0"/>
              <w:divBdr>
                <w:top w:val="none" w:sz="0" w:space="0" w:color="auto"/>
                <w:left w:val="none" w:sz="0" w:space="0" w:color="auto"/>
                <w:bottom w:val="none" w:sz="0" w:space="0" w:color="auto"/>
                <w:right w:val="none" w:sz="0" w:space="0" w:color="auto"/>
              </w:divBdr>
            </w:div>
            <w:div w:id="2006207138">
              <w:marLeft w:val="0"/>
              <w:marRight w:val="0"/>
              <w:marTop w:val="0"/>
              <w:marBottom w:val="0"/>
              <w:divBdr>
                <w:top w:val="none" w:sz="0" w:space="0" w:color="auto"/>
                <w:left w:val="none" w:sz="0" w:space="0" w:color="auto"/>
                <w:bottom w:val="none" w:sz="0" w:space="0" w:color="auto"/>
                <w:right w:val="none" w:sz="0" w:space="0" w:color="auto"/>
              </w:divBdr>
            </w:div>
            <w:div w:id="2014334090">
              <w:marLeft w:val="0"/>
              <w:marRight w:val="0"/>
              <w:marTop w:val="0"/>
              <w:marBottom w:val="0"/>
              <w:divBdr>
                <w:top w:val="none" w:sz="0" w:space="0" w:color="auto"/>
                <w:left w:val="none" w:sz="0" w:space="0" w:color="auto"/>
                <w:bottom w:val="none" w:sz="0" w:space="0" w:color="auto"/>
                <w:right w:val="none" w:sz="0" w:space="0" w:color="auto"/>
              </w:divBdr>
            </w:div>
            <w:div w:id="2026058610">
              <w:marLeft w:val="0"/>
              <w:marRight w:val="0"/>
              <w:marTop w:val="0"/>
              <w:marBottom w:val="0"/>
              <w:divBdr>
                <w:top w:val="none" w:sz="0" w:space="0" w:color="auto"/>
                <w:left w:val="none" w:sz="0" w:space="0" w:color="auto"/>
                <w:bottom w:val="none" w:sz="0" w:space="0" w:color="auto"/>
                <w:right w:val="none" w:sz="0" w:space="0" w:color="auto"/>
              </w:divBdr>
            </w:div>
            <w:div w:id="2077702733">
              <w:marLeft w:val="0"/>
              <w:marRight w:val="0"/>
              <w:marTop w:val="0"/>
              <w:marBottom w:val="0"/>
              <w:divBdr>
                <w:top w:val="none" w:sz="0" w:space="0" w:color="auto"/>
                <w:left w:val="none" w:sz="0" w:space="0" w:color="auto"/>
                <w:bottom w:val="none" w:sz="0" w:space="0" w:color="auto"/>
                <w:right w:val="none" w:sz="0" w:space="0" w:color="auto"/>
              </w:divBdr>
            </w:div>
          </w:divsChild>
        </w:div>
        <w:div w:id="1843277717">
          <w:marLeft w:val="0"/>
          <w:marRight w:val="0"/>
          <w:marTop w:val="0"/>
          <w:marBottom w:val="0"/>
          <w:divBdr>
            <w:top w:val="none" w:sz="0" w:space="0" w:color="auto"/>
            <w:left w:val="none" w:sz="0" w:space="0" w:color="auto"/>
            <w:bottom w:val="none" w:sz="0" w:space="0" w:color="auto"/>
            <w:right w:val="none" w:sz="0" w:space="0" w:color="auto"/>
          </w:divBdr>
        </w:div>
        <w:div w:id="1845436494">
          <w:marLeft w:val="0"/>
          <w:marRight w:val="0"/>
          <w:marTop w:val="0"/>
          <w:marBottom w:val="0"/>
          <w:divBdr>
            <w:top w:val="none" w:sz="0" w:space="0" w:color="auto"/>
            <w:left w:val="none" w:sz="0" w:space="0" w:color="auto"/>
            <w:bottom w:val="none" w:sz="0" w:space="0" w:color="auto"/>
            <w:right w:val="none" w:sz="0" w:space="0" w:color="auto"/>
          </w:divBdr>
        </w:div>
        <w:div w:id="1852407743">
          <w:marLeft w:val="0"/>
          <w:marRight w:val="0"/>
          <w:marTop w:val="0"/>
          <w:marBottom w:val="0"/>
          <w:divBdr>
            <w:top w:val="none" w:sz="0" w:space="0" w:color="auto"/>
            <w:left w:val="none" w:sz="0" w:space="0" w:color="auto"/>
            <w:bottom w:val="none" w:sz="0" w:space="0" w:color="auto"/>
            <w:right w:val="none" w:sz="0" w:space="0" w:color="auto"/>
          </w:divBdr>
        </w:div>
        <w:div w:id="1861435336">
          <w:marLeft w:val="0"/>
          <w:marRight w:val="0"/>
          <w:marTop w:val="0"/>
          <w:marBottom w:val="0"/>
          <w:divBdr>
            <w:top w:val="none" w:sz="0" w:space="0" w:color="auto"/>
            <w:left w:val="none" w:sz="0" w:space="0" w:color="auto"/>
            <w:bottom w:val="none" w:sz="0" w:space="0" w:color="auto"/>
            <w:right w:val="none" w:sz="0" w:space="0" w:color="auto"/>
          </w:divBdr>
        </w:div>
        <w:div w:id="1885215085">
          <w:marLeft w:val="0"/>
          <w:marRight w:val="0"/>
          <w:marTop w:val="0"/>
          <w:marBottom w:val="0"/>
          <w:divBdr>
            <w:top w:val="none" w:sz="0" w:space="0" w:color="auto"/>
            <w:left w:val="none" w:sz="0" w:space="0" w:color="auto"/>
            <w:bottom w:val="none" w:sz="0" w:space="0" w:color="auto"/>
            <w:right w:val="none" w:sz="0" w:space="0" w:color="auto"/>
          </w:divBdr>
        </w:div>
        <w:div w:id="1889603333">
          <w:marLeft w:val="0"/>
          <w:marRight w:val="0"/>
          <w:marTop w:val="0"/>
          <w:marBottom w:val="0"/>
          <w:divBdr>
            <w:top w:val="none" w:sz="0" w:space="0" w:color="auto"/>
            <w:left w:val="none" w:sz="0" w:space="0" w:color="auto"/>
            <w:bottom w:val="none" w:sz="0" w:space="0" w:color="auto"/>
            <w:right w:val="none" w:sz="0" w:space="0" w:color="auto"/>
          </w:divBdr>
        </w:div>
        <w:div w:id="1890217990">
          <w:marLeft w:val="0"/>
          <w:marRight w:val="0"/>
          <w:marTop w:val="0"/>
          <w:marBottom w:val="0"/>
          <w:divBdr>
            <w:top w:val="none" w:sz="0" w:space="0" w:color="auto"/>
            <w:left w:val="none" w:sz="0" w:space="0" w:color="auto"/>
            <w:bottom w:val="none" w:sz="0" w:space="0" w:color="auto"/>
            <w:right w:val="none" w:sz="0" w:space="0" w:color="auto"/>
          </w:divBdr>
        </w:div>
        <w:div w:id="1890264268">
          <w:marLeft w:val="0"/>
          <w:marRight w:val="0"/>
          <w:marTop w:val="0"/>
          <w:marBottom w:val="0"/>
          <w:divBdr>
            <w:top w:val="none" w:sz="0" w:space="0" w:color="auto"/>
            <w:left w:val="none" w:sz="0" w:space="0" w:color="auto"/>
            <w:bottom w:val="none" w:sz="0" w:space="0" w:color="auto"/>
            <w:right w:val="none" w:sz="0" w:space="0" w:color="auto"/>
          </w:divBdr>
        </w:div>
        <w:div w:id="1891651416">
          <w:marLeft w:val="0"/>
          <w:marRight w:val="0"/>
          <w:marTop w:val="0"/>
          <w:marBottom w:val="0"/>
          <w:divBdr>
            <w:top w:val="none" w:sz="0" w:space="0" w:color="auto"/>
            <w:left w:val="none" w:sz="0" w:space="0" w:color="auto"/>
            <w:bottom w:val="none" w:sz="0" w:space="0" w:color="auto"/>
            <w:right w:val="none" w:sz="0" w:space="0" w:color="auto"/>
          </w:divBdr>
        </w:div>
        <w:div w:id="1893229924">
          <w:marLeft w:val="0"/>
          <w:marRight w:val="0"/>
          <w:marTop w:val="0"/>
          <w:marBottom w:val="0"/>
          <w:divBdr>
            <w:top w:val="none" w:sz="0" w:space="0" w:color="auto"/>
            <w:left w:val="none" w:sz="0" w:space="0" w:color="auto"/>
            <w:bottom w:val="none" w:sz="0" w:space="0" w:color="auto"/>
            <w:right w:val="none" w:sz="0" w:space="0" w:color="auto"/>
          </w:divBdr>
        </w:div>
        <w:div w:id="1904758857">
          <w:marLeft w:val="0"/>
          <w:marRight w:val="0"/>
          <w:marTop w:val="0"/>
          <w:marBottom w:val="0"/>
          <w:divBdr>
            <w:top w:val="none" w:sz="0" w:space="0" w:color="auto"/>
            <w:left w:val="none" w:sz="0" w:space="0" w:color="auto"/>
            <w:bottom w:val="none" w:sz="0" w:space="0" w:color="auto"/>
            <w:right w:val="none" w:sz="0" w:space="0" w:color="auto"/>
          </w:divBdr>
        </w:div>
        <w:div w:id="1934194032">
          <w:marLeft w:val="0"/>
          <w:marRight w:val="0"/>
          <w:marTop w:val="0"/>
          <w:marBottom w:val="0"/>
          <w:divBdr>
            <w:top w:val="none" w:sz="0" w:space="0" w:color="auto"/>
            <w:left w:val="none" w:sz="0" w:space="0" w:color="auto"/>
            <w:bottom w:val="none" w:sz="0" w:space="0" w:color="auto"/>
            <w:right w:val="none" w:sz="0" w:space="0" w:color="auto"/>
          </w:divBdr>
        </w:div>
        <w:div w:id="1945065869">
          <w:marLeft w:val="0"/>
          <w:marRight w:val="0"/>
          <w:marTop w:val="0"/>
          <w:marBottom w:val="0"/>
          <w:divBdr>
            <w:top w:val="none" w:sz="0" w:space="0" w:color="auto"/>
            <w:left w:val="none" w:sz="0" w:space="0" w:color="auto"/>
            <w:bottom w:val="none" w:sz="0" w:space="0" w:color="auto"/>
            <w:right w:val="none" w:sz="0" w:space="0" w:color="auto"/>
          </w:divBdr>
        </w:div>
        <w:div w:id="1966766615">
          <w:marLeft w:val="0"/>
          <w:marRight w:val="0"/>
          <w:marTop w:val="0"/>
          <w:marBottom w:val="0"/>
          <w:divBdr>
            <w:top w:val="none" w:sz="0" w:space="0" w:color="auto"/>
            <w:left w:val="none" w:sz="0" w:space="0" w:color="auto"/>
            <w:bottom w:val="none" w:sz="0" w:space="0" w:color="auto"/>
            <w:right w:val="none" w:sz="0" w:space="0" w:color="auto"/>
          </w:divBdr>
        </w:div>
        <w:div w:id="1971478410">
          <w:marLeft w:val="0"/>
          <w:marRight w:val="0"/>
          <w:marTop w:val="0"/>
          <w:marBottom w:val="0"/>
          <w:divBdr>
            <w:top w:val="none" w:sz="0" w:space="0" w:color="auto"/>
            <w:left w:val="none" w:sz="0" w:space="0" w:color="auto"/>
            <w:bottom w:val="none" w:sz="0" w:space="0" w:color="auto"/>
            <w:right w:val="none" w:sz="0" w:space="0" w:color="auto"/>
          </w:divBdr>
        </w:div>
        <w:div w:id="2033803254">
          <w:marLeft w:val="0"/>
          <w:marRight w:val="0"/>
          <w:marTop w:val="0"/>
          <w:marBottom w:val="0"/>
          <w:divBdr>
            <w:top w:val="none" w:sz="0" w:space="0" w:color="auto"/>
            <w:left w:val="none" w:sz="0" w:space="0" w:color="auto"/>
            <w:bottom w:val="none" w:sz="0" w:space="0" w:color="auto"/>
            <w:right w:val="none" w:sz="0" w:space="0" w:color="auto"/>
          </w:divBdr>
        </w:div>
        <w:div w:id="2044205784">
          <w:marLeft w:val="0"/>
          <w:marRight w:val="0"/>
          <w:marTop w:val="0"/>
          <w:marBottom w:val="0"/>
          <w:divBdr>
            <w:top w:val="none" w:sz="0" w:space="0" w:color="auto"/>
            <w:left w:val="none" w:sz="0" w:space="0" w:color="auto"/>
            <w:bottom w:val="none" w:sz="0" w:space="0" w:color="auto"/>
            <w:right w:val="none" w:sz="0" w:space="0" w:color="auto"/>
          </w:divBdr>
        </w:div>
        <w:div w:id="2059545802">
          <w:marLeft w:val="0"/>
          <w:marRight w:val="0"/>
          <w:marTop w:val="0"/>
          <w:marBottom w:val="0"/>
          <w:divBdr>
            <w:top w:val="none" w:sz="0" w:space="0" w:color="auto"/>
            <w:left w:val="none" w:sz="0" w:space="0" w:color="auto"/>
            <w:bottom w:val="none" w:sz="0" w:space="0" w:color="auto"/>
            <w:right w:val="none" w:sz="0" w:space="0" w:color="auto"/>
          </w:divBdr>
        </w:div>
        <w:div w:id="2067793628">
          <w:marLeft w:val="0"/>
          <w:marRight w:val="0"/>
          <w:marTop w:val="0"/>
          <w:marBottom w:val="0"/>
          <w:divBdr>
            <w:top w:val="none" w:sz="0" w:space="0" w:color="auto"/>
            <w:left w:val="none" w:sz="0" w:space="0" w:color="auto"/>
            <w:bottom w:val="none" w:sz="0" w:space="0" w:color="auto"/>
            <w:right w:val="none" w:sz="0" w:space="0" w:color="auto"/>
          </w:divBdr>
        </w:div>
        <w:div w:id="2107922491">
          <w:marLeft w:val="0"/>
          <w:marRight w:val="0"/>
          <w:marTop w:val="0"/>
          <w:marBottom w:val="0"/>
          <w:divBdr>
            <w:top w:val="none" w:sz="0" w:space="0" w:color="auto"/>
            <w:left w:val="none" w:sz="0" w:space="0" w:color="auto"/>
            <w:bottom w:val="none" w:sz="0" w:space="0" w:color="auto"/>
            <w:right w:val="none" w:sz="0" w:space="0" w:color="auto"/>
          </w:divBdr>
        </w:div>
        <w:div w:id="2112161264">
          <w:marLeft w:val="0"/>
          <w:marRight w:val="0"/>
          <w:marTop w:val="0"/>
          <w:marBottom w:val="0"/>
          <w:divBdr>
            <w:top w:val="none" w:sz="0" w:space="0" w:color="auto"/>
            <w:left w:val="none" w:sz="0" w:space="0" w:color="auto"/>
            <w:bottom w:val="none" w:sz="0" w:space="0" w:color="auto"/>
            <w:right w:val="none" w:sz="0" w:space="0" w:color="auto"/>
          </w:divBdr>
        </w:div>
        <w:div w:id="2125533654">
          <w:marLeft w:val="0"/>
          <w:marRight w:val="0"/>
          <w:marTop w:val="0"/>
          <w:marBottom w:val="0"/>
          <w:divBdr>
            <w:top w:val="none" w:sz="0" w:space="0" w:color="auto"/>
            <w:left w:val="none" w:sz="0" w:space="0" w:color="auto"/>
            <w:bottom w:val="none" w:sz="0" w:space="0" w:color="auto"/>
            <w:right w:val="none" w:sz="0" w:space="0" w:color="auto"/>
          </w:divBdr>
        </w:div>
        <w:div w:id="2134979518">
          <w:marLeft w:val="0"/>
          <w:marRight w:val="0"/>
          <w:marTop w:val="0"/>
          <w:marBottom w:val="0"/>
          <w:divBdr>
            <w:top w:val="none" w:sz="0" w:space="0" w:color="auto"/>
            <w:left w:val="none" w:sz="0" w:space="0" w:color="auto"/>
            <w:bottom w:val="none" w:sz="0" w:space="0" w:color="auto"/>
            <w:right w:val="none" w:sz="0" w:space="0" w:color="auto"/>
          </w:divBdr>
        </w:div>
      </w:divsChild>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 w:id="1825930663">
      <w:bodyDiv w:val="1"/>
      <w:marLeft w:val="0"/>
      <w:marRight w:val="0"/>
      <w:marTop w:val="0"/>
      <w:marBottom w:val="0"/>
      <w:divBdr>
        <w:top w:val="none" w:sz="0" w:space="0" w:color="auto"/>
        <w:left w:val="none" w:sz="0" w:space="0" w:color="auto"/>
        <w:bottom w:val="none" w:sz="0" w:space="0" w:color="auto"/>
        <w:right w:val="none" w:sz="0" w:space="0" w:color="auto"/>
      </w:divBdr>
    </w:div>
    <w:div w:id="1892689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Documents/Recs/compendiopdf-e/2018-06-e.pdf" TargetMode="External"/><Relationship Id="rId18" Type="http://schemas.openxmlformats.org/officeDocument/2006/relationships/hyperlink" Target="https://www.iccat.int/Documents/Recs/compendiopdf-e/2005-09-e.pdf" TargetMode="External"/><Relationship Id="rId26" Type="http://schemas.openxmlformats.org/officeDocument/2006/relationships/hyperlink" Target="http://www.iccat.int/en/vesselsrecord.asp" TargetMode="External"/><Relationship Id="rId39" Type="http://schemas.openxmlformats.org/officeDocument/2006/relationships/hyperlink" Target="https://www.iccat.int/Documents/Recs/compendiopdf-e/2023-10-e.pdf" TargetMode="External"/><Relationship Id="rId21" Type="http://schemas.openxmlformats.org/officeDocument/2006/relationships/hyperlink" Target="https://www.iccat.int/Documents/Recs/compendiopdf-e/2006-13-e.pdf" TargetMode="External"/><Relationship Id="rId34" Type="http://schemas.openxmlformats.org/officeDocument/2006/relationships/hyperlink" Target="https://www.iccat.int/Documents/Recs/compendiopdf-e/2024-05-e.pdf" TargetMode="External"/><Relationship Id="rId42" Type="http://schemas.openxmlformats.org/officeDocument/2006/relationships/hyperlink" Target="https://www.iccat.int/Documents/Recs/compendiopdf-e/2019-08-e.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cat.int/Documents/Recs/compendiopdf-e/2023-13-e.pdf" TargetMode="External"/><Relationship Id="rId29" Type="http://schemas.openxmlformats.org/officeDocument/2006/relationships/hyperlink" Target="https://www.iccat.int/Documents/Recs/compendiopdf-e/2015-13-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e/2023-17-e.pdf" TargetMode="External"/><Relationship Id="rId24" Type="http://schemas.openxmlformats.org/officeDocument/2006/relationships/hyperlink" Target="https://www.iccat.int/Documents/BienRep/REP_EN_24-25-I-1.pdf" TargetMode="External"/><Relationship Id="rId32" Type="http://schemas.openxmlformats.org/officeDocument/2006/relationships/hyperlink" Target="https://www.iccat.int/Documents/Recs/compendiopdf-e/2015-13-e.pdf" TargetMode="External"/><Relationship Id="rId37" Type="http://schemas.openxmlformats.org/officeDocument/2006/relationships/hyperlink" Target="https://www.iccat.int/Documents/Recs/compendiopdf-e/2019-05-e.pdf" TargetMode="External"/><Relationship Id="rId40" Type="http://schemas.openxmlformats.org/officeDocument/2006/relationships/hyperlink" Target="https://www.iccat.int/Documents/Recs/compendiopdf-e/2019-07-e.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ccat.int/Documents/Recs/compendiopdf-e/2022-12-e.pdf" TargetMode="External"/><Relationship Id="rId23" Type="http://schemas.openxmlformats.org/officeDocument/2006/relationships/hyperlink" Target="https://www.iccat.int/Documents/Recs/compendiopdf-e/2022-18-e.pdf" TargetMode="External"/><Relationship Id="rId28" Type="http://schemas.openxmlformats.org/officeDocument/2006/relationships/hyperlink" Target="https://secretariat.iccat.online/index.php/s/YxK8jPqkysM3nj3" TargetMode="External"/><Relationship Id="rId36" Type="http://schemas.openxmlformats.org/officeDocument/2006/relationships/hyperlink" Target="https://www.iccat.int/Documents/Recs/compendiopdf-e/2015-13-e.pdf" TargetMode="External"/><Relationship Id="rId10" Type="http://schemas.openxmlformats.org/officeDocument/2006/relationships/hyperlink" Target="https://www.fao.org/iuu-fishing/en/" TargetMode="External"/><Relationship Id="rId19" Type="http://schemas.openxmlformats.org/officeDocument/2006/relationships/hyperlink" Target="https://www.iccat.int/Documents/Recs/compendiopdf-e/2011-15-e.pdf" TargetMode="External"/><Relationship Id="rId31" Type="http://schemas.openxmlformats.org/officeDocument/2006/relationships/hyperlink" Target="https://www.iccat.int/Documents/Recs/compendiopdf-e/2024-04-e.pdf"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cat.int/Documents/Recs/compendiopdf-e/2016-17-e.pdf" TargetMode="External"/><Relationship Id="rId14" Type="http://schemas.openxmlformats.org/officeDocument/2006/relationships/hyperlink" Target="https://www.iccat.int/Documents/Recs/compendiopdf-e/2016-14-e.pdf" TargetMode="External"/><Relationship Id="rId22" Type="http://schemas.openxmlformats.org/officeDocument/2006/relationships/hyperlink" Target="https://www.iccat.int/Documents/Recs/compendiopdf-e/2006-13-e.pdf" TargetMode="External"/><Relationship Id="rId27" Type="http://schemas.openxmlformats.org/officeDocument/2006/relationships/hyperlink" Target="https://www.iccat.int/Documents/Recs/compendiopdf-e/2024-05-e.pdf" TargetMode="External"/><Relationship Id="rId30" Type="http://schemas.openxmlformats.org/officeDocument/2006/relationships/hyperlink" Target="https://www.iccat.int/Documents/Recs/compendiopdf-e/2024-01-e.pdf" TargetMode="External"/><Relationship Id="rId35" Type="http://schemas.openxmlformats.org/officeDocument/2006/relationships/hyperlink" Target="https://www.iccat.int/Documents/Recs/compendiopdf-e/2022-06-e.pdf" TargetMode="External"/><Relationship Id="rId43" Type="http://schemas.openxmlformats.org/officeDocument/2006/relationships/header" Target="header1.xml"/><Relationship Id="rId8" Type="http://schemas.openxmlformats.org/officeDocument/2006/relationships/hyperlink" Target="https://www.iccat.int/com2025/index.htm" TargetMode="External"/><Relationship Id="rId3" Type="http://schemas.openxmlformats.org/officeDocument/2006/relationships/styles" Target="styles.xml"/><Relationship Id="rId12" Type="http://schemas.openxmlformats.org/officeDocument/2006/relationships/hyperlink" Target="https://www.iccat.int/Documents/Recs/compendiopdf-e/2018-05-e.pdf" TargetMode="External"/><Relationship Id="rId17" Type="http://schemas.openxmlformats.org/officeDocument/2006/relationships/hyperlink" Target="https://www.iccat.int/Documents/Recs/compendiopdf-e/2016-11-e.pdf" TargetMode="External"/><Relationship Id="rId25" Type="http://schemas.openxmlformats.org/officeDocument/2006/relationships/hyperlink" Target="https://www.iccat.int/Documents/Recs/compendiopdf-e/2024-15-e.pdf" TargetMode="External"/><Relationship Id="rId33" Type="http://schemas.openxmlformats.org/officeDocument/2006/relationships/hyperlink" Target="https://www.iccat.int/Documents/Recs/compendiopdf-e/2024-05-e.pdf" TargetMode="External"/><Relationship Id="rId38" Type="http://schemas.openxmlformats.org/officeDocument/2006/relationships/hyperlink" Target="https://www.iccat.int/Documents/Recs/compendiopdf-e/2022-11-e.pdf" TargetMode="External"/><Relationship Id="rId46" Type="http://schemas.openxmlformats.org/officeDocument/2006/relationships/theme" Target="theme/theme1.xml"/><Relationship Id="rId20" Type="http://schemas.openxmlformats.org/officeDocument/2006/relationships/hyperlink" Target="https://www.iccat.int/Documents/Recs/compendiopdf-e/2008-09-e.pdf" TargetMode="External"/><Relationship Id="rId41" Type="http://schemas.openxmlformats.org/officeDocument/2006/relationships/hyperlink" Target="https://www.iccat.int/Documents/Recs/compendiopdf-e/2023-11-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31EF-0C65-46A4-B703-29796124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7399</Words>
  <Characters>42176</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49477</CharactersWithSpaces>
  <SharedDoc>false</SharedDoc>
  <HLinks>
    <vt:vector size="216" baseType="variant">
      <vt:variant>
        <vt:i4>5177346</vt:i4>
      </vt:variant>
      <vt:variant>
        <vt:i4>105</vt:i4>
      </vt:variant>
      <vt:variant>
        <vt:i4>0</vt:i4>
      </vt:variant>
      <vt:variant>
        <vt:i4>5</vt:i4>
      </vt:variant>
      <vt:variant>
        <vt:lpwstr>https://www.iccat.int/Documents/Recs/compendiopdf-e/2019-08-e.pdf</vt:lpwstr>
      </vt:variant>
      <vt:variant>
        <vt:lpwstr/>
      </vt:variant>
      <vt:variant>
        <vt:i4>4456456</vt:i4>
      </vt:variant>
      <vt:variant>
        <vt:i4>102</vt:i4>
      </vt:variant>
      <vt:variant>
        <vt:i4>0</vt:i4>
      </vt:variant>
      <vt:variant>
        <vt:i4>5</vt:i4>
      </vt:variant>
      <vt:variant>
        <vt:lpwstr>https://www.iccat.int/Documents/Recs/compendiopdf-e/2023-11-e.pdf</vt:lpwstr>
      </vt:variant>
      <vt:variant>
        <vt:lpwstr/>
      </vt:variant>
      <vt:variant>
        <vt:i4>5177357</vt:i4>
      </vt:variant>
      <vt:variant>
        <vt:i4>99</vt:i4>
      </vt:variant>
      <vt:variant>
        <vt:i4>0</vt:i4>
      </vt:variant>
      <vt:variant>
        <vt:i4>5</vt:i4>
      </vt:variant>
      <vt:variant>
        <vt:lpwstr>https://www.iccat.int/Documents/Recs/compendiopdf-e/2019-07-e.pdf</vt:lpwstr>
      </vt:variant>
      <vt:variant>
        <vt:lpwstr/>
      </vt:variant>
      <vt:variant>
        <vt:i4>4456457</vt:i4>
      </vt:variant>
      <vt:variant>
        <vt:i4>96</vt:i4>
      </vt:variant>
      <vt:variant>
        <vt:i4>0</vt:i4>
      </vt:variant>
      <vt:variant>
        <vt:i4>5</vt:i4>
      </vt:variant>
      <vt:variant>
        <vt:lpwstr>https://www.iccat.int/Documents/Recs/compendiopdf-e/2023-10-e.pdf</vt:lpwstr>
      </vt:variant>
      <vt:variant>
        <vt:lpwstr/>
      </vt:variant>
      <vt:variant>
        <vt:i4>4521992</vt:i4>
      </vt:variant>
      <vt:variant>
        <vt:i4>93</vt:i4>
      </vt:variant>
      <vt:variant>
        <vt:i4>0</vt:i4>
      </vt:variant>
      <vt:variant>
        <vt:i4>5</vt:i4>
      </vt:variant>
      <vt:variant>
        <vt:lpwstr>https://www.iccat.int/Documents/Recs/compendiopdf-e/2022-11-e.pdf</vt:lpwstr>
      </vt:variant>
      <vt:variant>
        <vt:lpwstr/>
      </vt:variant>
      <vt:variant>
        <vt:i4>5177359</vt:i4>
      </vt:variant>
      <vt:variant>
        <vt:i4>90</vt:i4>
      </vt:variant>
      <vt:variant>
        <vt:i4>0</vt:i4>
      </vt:variant>
      <vt:variant>
        <vt:i4>5</vt:i4>
      </vt:variant>
      <vt:variant>
        <vt:lpwstr>https://www.iccat.int/Documents/Recs/compendiopdf-e/2019-05-e.pdf</vt:lpwstr>
      </vt:variant>
      <vt:variant>
        <vt:lpwstr/>
      </vt:variant>
      <vt:variant>
        <vt:i4>4325385</vt:i4>
      </vt:variant>
      <vt:variant>
        <vt:i4>87</vt:i4>
      </vt:variant>
      <vt:variant>
        <vt:i4>0</vt:i4>
      </vt:variant>
      <vt:variant>
        <vt:i4>5</vt:i4>
      </vt:variant>
      <vt:variant>
        <vt:lpwstr>https://www.iccat.int/Documents/Recs/compendiopdf-e/2015-13-e.pdf</vt:lpwstr>
      </vt:variant>
      <vt:variant>
        <vt:lpwstr/>
      </vt:variant>
      <vt:variant>
        <vt:i4>4325385</vt:i4>
      </vt:variant>
      <vt:variant>
        <vt:i4>84</vt:i4>
      </vt:variant>
      <vt:variant>
        <vt:i4>0</vt:i4>
      </vt:variant>
      <vt:variant>
        <vt:i4>5</vt:i4>
      </vt:variant>
      <vt:variant>
        <vt:lpwstr>https://www.iccat.int/Documents/Recs/compendiopdf-e/2015-13-e.pdf</vt:lpwstr>
      </vt:variant>
      <vt:variant>
        <vt:lpwstr/>
      </vt:variant>
      <vt:variant>
        <vt:i4>4456463</vt:i4>
      </vt:variant>
      <vt:variant>
        <vt:i4>81</vt:i4>
      </vt:variant>
      <vt:variant>
        <vt:i4>0</vt:i4>
      </vt:variant>
      <vt:variant>
        <vt:i4>5</vt:i4>
      </vt:variant>
      <vt:variant>
        <vt:lpwstr>https://www.iccat.int/Documents/Recs/compendiopdf-e/2022-06-e.pdf</vt:lpwstr>
      </vt:variant>
      <vt:variant>
        <vt:lpwstr/>
      </vt:variant>
      <vt:variant>
        <vt:i4>4325388</vt:i4>
      </vt:variant>
      <vt:variant>
        <vt:i4>78</vt:i4>
      </vt:variant>
      <vt:variant>
        <vt:i4>0</vt:i4>
      </vt:variant>
      <vt:variant>
        <vt:i4>5</vt:i4>
      </vt:variant>
      <vt:variant>
        <vt:lpwstr>https://www.iccat.int/Documents/Recs/compendiopdf-e/2024-05-e.pdf</vt:lpwstr>
      </vt:variant>
      <vt:variant>
        <vt:lpwstr/>
      </vt:variant>
      <vt:variant>
        <vt:i4>4325388</vt:i4>
      </vt:variant>
      <vt:variant>
        <vt:i4>75</vt:i4>
      </vt:variant>
      <vt:variant>
        <vt:i4>0</vt:i4>
      </vt:variant>
      <vt:variant>
        <vt:i4>5</vt:i4>
      </vt:variant>
      <vt:variant>
        <vt:lpwstr>https://www.iccat.int/Documents/Recs/compendiopdf-e/2024-05-e.pdf</vt:lpwstr>
      </vt:variant>
      <vt:variant>
        <vt:lpwstr/>
      </vt:variant>
      <vt:variant>
        <vt:i4>4325385</vt:i4>
      </vt:variant>
      <vt:variant>
        <vt:i4>72</vt:i4>
      </vt:variant>
      <vt:variant>
        <vt:i4>0</vt:i4>
      </vt:variant>
      <vt:variant>
        <vt:i4>5</vt:i4>
      </vt:variant>
      <vt:variant>
        <vt:lpwstr>https://www.iccat.int/Documents/Recs/compendiopdf-e/2015-13-e.pdf</vt:lpwstr>
      </vt:variant>
      <vt:variant>
        <vt:lpwstr/>
      </vt:variant>
      <vt:variant>
        <vt:i4>4325389</vt:i4>
      </vt:variant>
      <vt:variant>
        <vt:i4>69</vt:i4>
      </vt:variant>
      <vt:variant>
        <vt:i4>0</vt:i4>
      </vt:variant>
      <vt:variant>
        <vt:i4>5</vt:i4>
      </vt:variant>
      <vt:variant>
        <vt:lpwstr>https://www.iccat.int/Documents/Recs/compendiopdf-e/2024-04-e.pdf</vt:lpwstr>
      </vt:variant>
      <vt:variant>
        <vt:lpwstr/>
      </vt:variant>
      <vt:variant>
        <vt:i4>4325384</vt:i4>
      </vt:variant>
      <vt:variant>
        <vt:i4>66</vt:i4>
      </vt:variant>
      <vt:variant>
        <vt:i4>0</vt:i4>
      </vt:variant>
      <vt:variant>
        <vt:i4>5</vt:i4>
      </vt:variant>
      <vt:variant>
        <vt:lpwstr>https://www.iccat.int/Documents/Recs/compendiopdf-e/2024-01-e.pdf</vt:lpwstr>
      </vt:variant>
      <vt:variant>
        <vt:lpwstr/>
      </vt:variant>
      <vt:variant>
        <vt:i4>4325385</vt:i4>
      </vt:variant>
      <vt:variant>
        <vt:i4>63</vt:i4>
      </vt:variant>
      <vt:variant>
        <vt:i4>0</vt:i4>
      </vt:variant>
      <vt:variant>
        <vt:i4>5</vt:i4>
      </vt:variant>
      <vt:variant>
        <vt:lpwstr>https://www.iccat.int/Documents/Recs/compendiopdf-e/2015-13-e.pdf</vt:lpwstr>
      </vt:variant>
      <vt:variant>
        <vt:lpwstr/>
      </vt:variant>
      <vt:variant>
        <vt:i4>4653129</vt:i4>
      </vt:variant>
      <vt:variant>
        <vt:i4>60</vt:i4>
      </vt:variant>
      <vt:variant>
        <vt:i4>0</vt:i4>
      </vt:variant>
      <vt:variant>
        <vt:i4>5</vt:i4>
      </vt:variant>
      <vt:variant>
        <vt:lpwstr>https://secretariat.iccat.online/index.php/s/YxK8jPqkysM3nj3</vt:lpwstr>
      </vt:variant>
      <vt:variant>
        <vt:lpwstr/>
      </vt:variant>
      <vt:variant>
        <vt:i4>4325388</vt:i4>
      </vt:variant>
      <vt:variant>
        <vt:i4>57</vt:i4>
      </vt:variant>
      <vt:variant>
        <vt:i4>0</vt:i4>
      </vt:variant>
      <vt:variant>
        <vt:i4>5</vt:i4>
      </vt:variant>
      <vt:variant>
        <vt:lpwstr>https://www.iccat.int/Documents/Recs/compendiopdf-e/2024-05-e.pdf</vt:lpwstr>
      </vt:variant>
      <vt:variant>
        <vt:lpwstr/>
      </vt:variant>
      <vt:variant>
        <vt:i4>4587599</vt:i4>
      </vt:variant>
      <vt:variant>
        <vt:i4>54</vt:i4>
      </vt:variant>
      <vt:variant>
        <vt:i4>0</vt:i4>
      </vt:variant>
      <vt:variant>
        <vt:i4>5</vt:i4>
      </vt:variant>
      <vt:variant>
        <vt:lpwstr>http://www.iccat.int/en/vesselsrecord.asp</vt:lpwstr>
      </vt:variant>
      <vt:variant>
        <vt:lpwstr/>
      </vt:variant>
      <vt:variant>
        <vt:i4>4390924</vt:i4>
      </vt:variant>
      <vt:variant>
        <vt:i4>51</vt:i4>
      </vt:variant>
      <vt:variant>
        <vt:i4>0</vt:i4>
      </vt:variant>
      <vt:variant>
        <vt:i4>5</vt:i4>
      </vt:variant>
      <vt:variant>
        <vt:lpwstr>https://www.iccat.int/Documents/Recs/compendiopdf-e/2024-15-e.pdf</vt:lpwstr>
      </vt:variant>
      <vt:variant>
        <vt:lpwstr/>
      </vt:variant>
      <vt:variant>
        <vt:i4>8126501</vt:i4>
      </vt:variant>
      <vt:variant>
        <vt:i4>48</vt:i4>
      </vt:variant>
      <vt:variant>
        <vt:i4>0</vt:i4>
      </vt:variant>
      <vt:variant>
        <vt:i4>5</vt:i4>
      </vt:variant>
      <vt:variant>
        <vt:lpwstr>https://www.iccat.int/Documents/BienRep/REP_EN_24-25-I-1.pdf</vt:lpwstr>
      </vt:variant>
      <vt:variant>
        <vt:lpwstr/>
      </vt:variant>
      <vt:variant>
        <vt:i4>4521985</vt:i4>
      </vt:variant>
      <vt:variant>
        <vt:i4>45</vt:i4>
      </vt:variant>
      <vt:variant>
        <vt:i4>0</vt:i4>
      </vt:variant>
      <vt:variant>
        <vt:i4>5</vt:i4>
      </vt:variant>
      <vt:variant>
        <vt:lpwstr>https://www.iccat.int/Documents/Recs/compendiopdf-e/2022-18-e.pdf</vt:lpwstr>
      </vt:variant>
      <vt:variant>
        <vt:lpwstr/>
      </vt:variant>
      <vt:variant>
        <vt:i4>4259848</vt:i4>
      </vt:variant>
      <vt:variant>
        <vt:i4>42</vt:i4>
      </vt:variant>
      <vt:variant>
        <vt:i4>0</vt:i4>
      </vt:variant>
      <vt:variant>
        <vt:i4>5</vt:i4>
      </vt:variant>
      <vt:variant>
        <vt:lpwstr>https://www.iccat.int/Documents/Recs/compendiopdf-e/2006-13-e.pdf</vt:lpwstr>
      </vt:variant>
      <vt:variant>
        <vt:lpwstr/>
      </vt:variant>
      <vt:variant>
        <vt:i4>4259848</vt:i4>
      </vt:variant>
      <vt:variant>
        <vt:i4>39</vt:i4>
      </vt:variant>
      <vt:variant>
        <vt:i4>0</vt:i4>
      </vt:variant>
      <vt:variant>
        <vt:i4>5</vt:i4>
      </vt:variant>
      <vt:variant>
        <vt:lpwstr>https://www.iccat.int/Documents/Recs/compendiopdf-e/2006-13-e.pdf</vt:lpwstr>
      </vt:variant>
      <vt:variant>
        <vt:lpwstr/>
      </vt:variant>
      <vt:variant>
        <vt:i4>5111810</vt:i4>
      </vt:variant>
      <vt:variant>
        <vt:i4>36</vt:i4>
      </vt:variant>
      <vt:variant>
        <vt:i4>0</vt:i4>
      </vt:variant>
      <vt:variant>
        <vt:i4>5</vt:i4>
      </vt:variant>
      <vt:variant>
        <vt:lpwstr>https://www.iccat.int/Documents/Recs/compendiopdf-e/2008-09-e.pdf</vt:lpwstr>
      </vt:variant>
      <vt:variant>
        <vt:lpwstr/>
      </vt:variant>
      <vt:variant>
        <vt:i4>4587535</vt:i4>
      </vt:variant>
      <vt:variant>
        <vt:i4>33</vt:i4>
      </vt:variant>
      <vt:variant>
        <vt:i4>0</vt:i4>
      </vt:variant>
      <vt:variant>
        <vt:i4>5</vt:i4>
      </vt:variant>
      <vt:variant>
        <vt:lpwstr>https://www.iccat.int/Documents/Recs/compendiopdf-e/2011-15-e.pdf</vt:lpwstr>
      </vt:variant>
      <vt:variant>
        <vt:lpwstr/>
      </vt:variant>
      <vt:variant>
        <vt:i4>4390914</vt:i4>
      </vt:variant>
      <vt:variant>
        <vt:i4>30</vt:i4>
      </vt:variant>
      <vt:variant>
        <vt:i4>0</vt:i4>
      </vt:variant>
      <vt:variant>
        <vt:i4>5</vt:i4>
      </vt:variant>
      <vt:variant>
        <vt:lpwstr>https://www.iccat.int/Documents/Recs/compendiopdf-e/2005-09-e.pdf</vt:lpwstr>
      </vt:variant>
      <vt:variant>
        <vt:lpwstr/>
      </vt:variant>
      <vt:variant>
        <vt:i4>4259851</vt:i4>
      </vt:variant>
      <vt:variant>
        <vt:i4>27</vt:i4>
      </vt:variant>
      <vt:variant>
        <vt:i4>0</vt:i4>
      </vt:variant>
      <vt:variant>
        <vt:i4>5</vt:i4>
      </vt:variant>
      <vt:variant>
        <vt:lpwstr>https://www.iccat.int/Documents/Recs/compendiopdf-e/2016-11-e.pdf</vt:lpwstr>
      </vt:variant>
      <vt:variant>
        <vt:lpwstr/>
      </vt:variant>
      <vt:variant>
        <vt:i4>4456458</vt:i4>
      </vt:variant>
      <vt:variant>
        <vt:i4>24</vt:i4>
      </vt:variant>
      <vt:variant>
        <vt:i4>0</vt:i4>
      </vt:variant>
      <vt:variant>
        <vt:i4>5</vt:i4>
      </vt:variant>
      <vt:variant>
        <vt:lpwstr>https://www.iccat.int/Documents/Recs/compendiopdf-e/2023-13-e.pdf</vt:lpwstr>
      </vt:variant>
      <vt:variant>
        <vt:lpwstr/>
      </vt:variant>
      <vt:variant>
        <vt:i4>4521995</vt:i4>
      </vt:variant>
      <vt:variant>
        <vt:i4>21</vt:i4>
      </vt:variant>
      <vt:variant>
        <vt:i4>0</vt:i4>
      </vt:variant>
      <vt:variant>
        <vt:i4>5</vt:i4>
      </vt:variant>
      <vt:variant>
        <vt:lpwstr>https://www.iccat.int/Documents/Recs/compendiopdf-e/2022-12-e.pdf</vt:lpwstr>
      </vt:variant>
      <vt:variant>
        <vt:lpwstr/>
      </vt:variant>
      <vt:variant>
        <vt:i4>4259854</vt:i4>
      </vt:variant>
      <vt:variant>
        <vt:i4>18</vt:i4>
      </vt:variant>
      <vt:variant>
        <vt:i4>0</vt:i4>
      </vt:variant>
      <vt:variant>
        <vt:i4>5</vt:i4>
      </vt:variant>
      <vt:variant>
        <vt:lpwstr>https://www.iccat.int/Documents/Recs/compendiopdf-e/2016-14-e.pdf</vt:lpwstr>
      </vt:variant>
      <vt:variant>
        <vt:lpwstr/>
      </vt:variant>
      <vt:variant>
        <vt:i4>5111820</vt:i4>
      </vt:variant>
      <vt:variant>
        <vt:i4>15</vt:i4>
      </vt:variant>
      <vt:variant>
        <vt:i4>0</vt:i4>
      </vt:variant>
      <vt:variant>
        <vt:i4>5</vt:i4>
      </vt:variant>
      <vt:variant>
        <vt:lpwstr>https://www.iccat.int/Documents/Recs/compendiopdf-e/2018-06-e.pdf</vt:lpwstr>
      </vt:variant>
      <vt:variant>
        <vt:lpwstr/>
      </vt:variant>
      <vt:variant>
        <vt:i4>5111823</vt:i4>
      </vt:variant>
      <vt:variant>
        <vt:i4>12</vt:i4>
      </vt:variant>
      <vt:variant>
        <vt:i4>0</vt:i4>
      </vt:variant>
      <vt:variant>
        <vt:i4>5</vt:i4>
      </vt:variant>
      <vt:variant>
        <vt:lpwstr>https://www.iccat.int/Documents/Recs/compendiopdf-e/2018-05-e.pdf</vt:lpwstr>
      </vt:variant>
      <vt:variant>
        <vt:lpwstr/>
      </vt:variant>
      <vt:variant>
        <vt:i4>4456462</vt:i4>
      </vt:variant>
      <vt:variant>
        <vt:i4>9</vt:i4>
      </vt:variant>
      <vt:variant>
        <vt:i4>0</vt:i4>
      </vt:variant>
      <vt:variant>
        <vt:i4>5</vt:i4>
      </vt:variant>
      <vt:variant>
        <vt:lpwstr>https://www.iccat.int/Documents/Recs/compendiopdf-e/2023-17-e.pdf</vt:lpwstr>
      </vt:variant>
      <vt:variant>
        <vt:lpwstr/>
      </vt:variant>
      <vt:variant>
        <vt:i4>2883619</vt:i4>
      </vt:variant>
      <vt:variant>
        <vt:i4>6</vt:i4>
      </vt:variant>
      <vt:variant>
        <vt:i4>0</vt:i4>
      </vt:variant>
      <vt:variant>
        <vt:i4>5</vt:i4>
      </vt:variant>
      <vt:variant>
        <vt:lpwstr>https://www.fao.org/iuu-fishing/en/</vt:lpwstr>
      </vt:variant>
      <vt:variant>
        <vt:lpwstr/>
      </vt:variant>
      <vt:variant>
        <vt:i4>4259853</vt:i4>
      </vt:variant>
      <vt:variant>
        <vt:i4>3</vt:i4>
      </vt:variant>
      <vt:variant>
        <vt:i4>0</vt:i4>
      </vt:variant>
      <vt:variant>
        <vt:i4>5</vt:i4>
      </vt:variant>
      <vt:variant>
        <vt:lpwstr>https://www.iccat.int/Documents/Recs/compendiopdf-e/2016-17-e.pdf</vt:lpwstr>
      </vt:variant>
      <vt:variant>
        <vt:lpwstr/>
      </vt:variant>
      <vt:variant>
        <vt:i4>5898320</vt:i4>
      </vt:variant>
      <vt:variant>
        <vt:i4>0</vt:i4>
      </vt:variant>
      <vt:variant>
        <vt:i4>0</vt:i4>
      </vt:variant>
      <vt:variant>
        <vt:i4>5</vt:i4>
      </vt:variant>
      <vt:variant>
        <vt:lpwstr>https://www.iccat.int/com2025/index.htm</vt:lpwstr>
      </vt:variant>
      <vt:variant>
        <vt:lpwstr>en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2025-11-15T07:40:00Z</dcterms:created>
  <dcterms:modified xsi:type="dcterms:W3CDTF">2025-11-15T07:42:00Z</dcterms:modified>
</cp:coreProperties>
</file>