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2FD4" w14:textId="7AE1BDBB" w:rsidR="00CF0C30" w:rsidRPr="00307DED" w:rsidRDefault="00CF0C30" w:rsidP="00CF0C30">
      <w:pPr>
        <w:spacing w:line="240" w:lineRule="auto"/>
        <w:jc w:val="right"/>
        <w:rPr>
          <w:rFonts w:ascii="Cambria" w:hAnsi="Cambria"/>
          <w:b/>
          <w:bCs/>
          <w:sz w:val="20"/>
          <w:szCs w:val="20"/>
          <w:lang w:val="en-US"/>
        </w:rPr>
      </w:pPr>
      <w:r w:rsidRPr="00307DED">
        <w:rPr>
          <w:rFonts w:ascii="Cambria" w:hAnsi="Cambria"/>
          <w:b/>
          <w:bCs/>
          <w:sz w:val="20"/>
          <w:szCs w:val="20"/>
          <w:lang w:val="en-US"/>
        </w:rPr>
        <w:t>Original: Spanish</w:t>
      </w:r>
    </w:p>
    <w:p w14:paraId="7AE4C077" w14:textId="6A311B3F" w:rsidR="005F2F39" w:rsidRPr="00307DED" w:rsidRDefault="00596367" w:rsidP="00C55105">
      <w:pPr>
        <w:spacing w:after="0" w:line="240" w:lineRule="auto"/>
        <w:jc w:val="center"/>
        <w:rPr>
          <w:rFonts w:ascii="Cambria" w:hAnsi="Cambria"/>
          <w:b/>
          <w:bCs/>
          <w:sz w:val="20"/>
          <w:szCs w:val="20"/>
          <w:lang w:val="en-US"/>
        </w:rPr>
      </w:pPr>
      <w:r w:rsidRPr="00307DED">
        <w:rPr>
          <w:rFonts w:ascii="Cambria" w:hAnsi="Cambria"/>
          <w:b/>
          <w:bCs/>
          <w:sz w:val="20"/>
          <w:szCs w:val="20"/>
          <w:lang w:val="en-US"/>
        </w:rPr>
        <w:t>Cost assessment for the translation of IOMS data and documents</w:t>
      </w:r>
    </w:p>
    <w:p w14:paraId="2C7D6F64" w14:textId="00CA8387" w:rsidR="005F2F39" w:rsidRPr="00307DED" w:rsidRDefault="005F2F39" w:rsidP="00307DED">
      <w:pPr>
        <w:spacing w:after="0" w:line="240" w:lineRule="auto"/>
        <w:jc w:val="center"/>
        <w:rPr>
          <w:rFonts w:ascii="Cambria" w:hAnsi="Cambria"/>
          <w:i/>
          <w:iCs/>
          <w:sz w:val="20"/>
          <w:szCs w:val="20"/>
          <w:lang w:val="en-US"/>
        </w:rPr>
      </w:pPr>
      <w:r w:rsidRPr="00307DED">
        <w:rPr>
          <w:rFonts w:ascii="Cambria" w:hAnsi="Cambria"/>
          <w:i/>
          <w:iCs/>
          <w:sz w:val="20"/>
          <w:szCs w:val="20"/>
          <w:lang w:val="en-US"/>
        </w:rPr>
        <w:t>(</w:t>
      </w:r>
      <w:r w:rsidR="00ED7B71" w:rsidRPr="00307DED">
        <w:rPr>
          <w:rFonts w:ascii="Cambria" w:hAnsi="Cambria"/>
          <w:i/>
          <w:iCs/>
          <w:sz w:val="20"/>
          <w:szCs w:val="20"/>
          <w:lang w:val="en-US"/>
        </w:rPr>
        <w:t>submitted by the Chair of WG-ORT, in consultation with the ICCAT Secretariat)</w:t>
      </w:r>
    </w:p>
    <w:p w14:paraId="70660829" w14:textId="77777777" w:rsidR="005F2F39" w:rsidRDefault="005F2F39" w:rsidP="00307DED">
      <w:pPr>
        <w:spacing w:after="0" w:line="240" w:lineRule="auto"/>
        <w:rPr>
          <w:rFonts w:ascii="Cambria" w:hAnsi="Cambria"/>
          <w:b/>
          <w:bCs/>
          <w:sz w:val="20"/>
          <w:szCs w:val="20"/>
          <w:lang w:val="en-US"/>
        </w:rPr>
      </w:pPr>
    </w:p>
    <w:p w14:paraId="393377DE" w14:textId="77777777" w:rsidR="002C163F" w:rsidRPr="00307DED" w:rsidRDefault="002C163F" w:rsidP="00307DED">
      <w:pPr>
        <w:spacing w:after="0" w:line="240" w:lineRule="auto"/>
        <w:rPr>
          <w:rFonts w:ascii="Cambria" w:hAnsi="Cambria"/>
          <w:b/>
          <w:bCs/>
          <w:sz w:val="20"/>
          <w:szCs w:val="20"/>
          <w:lang w:val="en-US"/>
        </w:rPr>
      </w:pPr>
    </w:p>
    <w:p w14:paraId="74F31DE4" w14:textId="5378CEE8" w:rsidR="003B1704" w:rsidRPr="00307DED" w:rsidRDefault="00ED7B71" w:rsidP="00307DED">
      <w:pPr>
        <w:pStyle w:val="ListParagraph"/>
        <w:numPr>
          <w:ilvl w:val="0"/>
          <w:numId w:val="7"/>
        </w:numPr>
        <w:spacing w:after="0" w:line="240" w:lineRule="auto"/>
        <w:ind w:left="426" w:hanging="426"/>
        <w:rPr>
          <w:rFonts w:ascii="Cambria" w:hAnsi="Cambria"/>
          <w:b/>
          <w:bCs/>
          <w:sz w:val="20"/>
          <w:szCs w:val="20"/>
        </w:rPr>
      </w:pPr>
      <w:proofErr w:type="spellStart"/>
      <w:r w:rsidRPr="00307DED">
        <w:rPr>
          <w:rFonts w:ascii="Cambria" w:hAnsi="Cambria"/>
          <w:b/>
          <w:bCs/>
          <w:sz w:val="20"/>
          <w:szCs w:val="20"/>
        </w:rPr>
        <w:t>Background</w:t>
      </w:r>
      <w:proofErr w:type="spellEnd"/>
    </w:p>
    <w:p w14:paraId="4133C6BD" w14:textId="77777777" w:rsidR="00391872" w:rsidRPr="00307DED" w:rsidRDefault="00391872" w:rsidP="00307DED">
      <w:pPr>
        <w:spacing w:after="0" w:line="240" w:lineRule="auto"/>
        <w:jc w:val="both"/>
        <w:rPr>
          <w:rFonts w:ascii="Cambria" w:hAnsi="Cambria"/>
          <w:sz w:val="20"/>
          <w:szCs w:val="20"/>
        </w:rPr>
      </w:pPr>
    </w:p>
    <w:p w14:paraId="0E433FAB" w14:textId="14530108" w:rsidR="00E82E4E" w:rsidRPr="003807F2" w:rsidRDefault="00076C9F" w:rsidP="00307DED">
      <w:pPr>
        <w:spacing w:after="0" w:line="240" w:lineRule="auto"/>
        <w:jc w:val="both"/>
        <w:rPr>
          <w:rFonts w:ascii="Cambria" w:hAnsi="Cambria"/>
          <w:sz w:val="20"/>
          <w:szCs w:val="20"/>
          <w:lang w:val="en-US"/>
        </w:rPr>
      </w:pPr>
      <w:r w:rsidRPr="003807F2">
        <w:rPr>
          <w:rFonts w:ascii="Cambria" w:hAnsi="Cambria"/>
          <w:sz w:val="20"/>
          <w:szCs w:val="20"/>
          <w:lang w:val="en-US"/>
        </w:rPr>
        <w:t xml:space="preserve">At the 2024 Commission meeting, the </w:t>
      </w:r>
      <w:r w:rsidR="00A028D8" w:rsidRPr="003807F2">
        <w:rPr>
          <w:rFonts w:ascii="Cambria" w:hAnsi="Cambria"/>
          <w:sz w:val="20"/>
          <w:szCs w:val="20"/>
          <w:lang w:val="en-US"/>
        </w:rPr>
        <w:t>ICCAT Compliance</w:t>
      </w:r>
      <w:r w:rsidRPr="003807F2">
        <w:rPr>
          <w:rFonts w:ascii="Cambria" w:hAnsi="Cambria"/>
          <w:sz w:val="20"/>
          <w:szCs w:val="20"/>
          <w:lang w:val="en-US"/>
        </w:rPr>
        <w:t xml:space="preserve"> Committee </w:t>
      </w:r>
      <w:r w:rsidR="00A028D8" w:rsidRPr="003807F2">
        <w:rPr>
          <w:rFonts w:ascii="Cambria" w:hAnsi="Cambria"/>
          <w:sz w:val="20"/>
          <w:szCs w:val="20"/>
          <w:lang w:val="en-US"/>
        </w:rPr>
        <w:t xml:space="preserve">(COC) </w:t>
      </w:r>
      <w:r w:rsidRPr="003807F2">
        <w:rPr>
          <w:rFonts w:ascii="Cambria" w:hAnsi="Cambria"/>
          <w:sz w:val="20"/>
          <w:szCs w:val="20"/>
          <w:lang w:val="en-US"/>
        </w:rPr>
        <w:t xml:space="preserve">and the </w:t>
      </w:r>
      <w:r w:rsidR="00BA23F6" w:rsidRPr="003807F2">
        <w:rPr>
          <w:rFonts w:ascii="Cambria" w:hAnsi="Cambria"/>
          <w:sz w:val="20"/>
          <w:szCs w:val="20"/>
          <w:lang w:val="en-US"/>
        </w:rPr>
        <w:t>Online Reporting Technology Working Group</w:t>
      </w:r>
      <w:r w:rsidR="0092769A" w:rsidRPr="003807F2">
        <w:rPr>
          <w:rFonts w:ascii="Cambria" w:hAnsi="Cambria"/>
          <w:sz w:val="20"/>
          <w:szCs w:val="20"/>
          <w:lang w:val="en-US"/>
        </w:rPr>
        <w:t xml:space="preserve"> </w:t>
      </w:r>
      <w:r w:rsidR="00A028D8" w:rsidRPr="003807F2">
        <w:rPr>
          <w:rFonts w:ascii="Cambria" w:hAnsi="Cambria"/>
          <w:sz w:val="20"/>
          <w:szCs w:val="20"/>
          <w:lang w:val="en-US"/>
        </w:rPr>
        <w:t>(</w:t>
      </w:r>
      <w:r w:rsidRPr="003807F2">
        <w:rPr>
          <w:rFonts w:ascii="Cambria" w:hAnsi="Cambria"/>
          <w:sz w:val="20"/>
          <w:szCs w:val="20"/>
          <w:lang w:val="en-US"/>
        </w:rPr>
        <w:t xml:space="preserve">WG-ORT) discussed the need to make certain information managed through the Integrated Online Management System (IOMS) available in the three official languages of ICCAT, in particular sections of the </w:t>
      </w:r>
      <w:r w:rsidR="00F64D79" w:rsidRPr="003807F2">
        <w:rPr>
          <w:rFonts w:ascii="Cambria" w:hAnsi="Cambria"/>
          <w:sz w:val="20"/>
          <w:szCs w:val="20"/>
          <w:lang w:val="en-US"/>
        </w:rPr>
        <w:t>Annual</w:t>
      </w:r>
      <w:r w:rsidRPr="003807F2">
        <w:rPr>
          <w:rFonts w:ascii="Cambria" w:hAnsi="Cambria"/>
          <w:sz w:val="20"/>
          <w:szCs w:val="20"/>
          <w:lang w:val="en-US"/>
        </w:rPr>
        <w:t xml:space="preserve"> Report</w:t>
      </w:r>
      <w:r w:rsidR="00F64D79" w:rsidRPr="003807F2">
        <w:rPr>
          <w:rFonts w:ascii="Cambria" w:hAnsi="Cambria"/>
          <w:sz w:val="20"/>
          <w:szCs w:val="20"/>
          <w:lang w:val="en-US"/>
        </w:rPr>
        <w:t>.</w:t>
      </w:r>
      <w:r w:rsidR="003807F2">
        <w:rPr>
          <w:rFonts w:ascii="Cambria" w:hAnsi="Cambria"/>
          <w:sz w:val="20"/>
          <w:szCs w:val="20"/>
          <w:lang w:val="en-US"/>
        </w:rPr>
        <w:t xml:space="preserve"> </w:t>
      </w:r>
      <w:r w:rsidRPr="003807F2">
        <w:rPr>
          <w:rFonts w:ascii="Cambria" w:hAnsi="Cambria"/>
          <w:sz w:val="20"/>
          <w:szCs w:val="20"/>
          <w:lang w:val="en-US"/>
        </w:rPr>
        <w:t xml:space="preserve">Following the recommendation </w:t>
      </w:r>
      <w:r w:rsidR="00402CC7" w:rsidRPr="003807F2">
        <w:rPr>
          <w:rFonts w:ascii="Cambria" w:hAnsi="Cambria"/>
          <w:sz w:val="20"/>
          <w:szCs w:val="20"/>
          <w:lang w:val="en-US"/>
        </w:rPr>
        <w:t xml:space="preserve">of </w:t>
      </w:r>
      <w:r w:rsidR="00F64D79" w:rsidRPr="003807F2">
        <w:rPr>
          <w:rFonts w:ascii="Cambria" w:hAnsi="Cambria"/>
          <w:sz w:val="20"/>
          <w:szCs w:val="20"/>
          <w:lang w:val="en-US"/>
        </w:rPr>
        <w:t xml:space="preserve">the </w:t>
      </w:r>
      <w:r w:rsidRPr="003807F2">
        <w:rPr>
          <w:rFonts w:ascii="Cambria" w:hAnsi="Cambria"/>
          <w:sz w:val="20"/>
          <w:szCs w:val="20"/>
          <w:lang w:val="en-US"/>
        </w:rPr>
        <w:t>Compliance</w:t>
      </w:r>
      <w:r w:rsidR="00F64D79" w:rsidRPr="003807F2">
        <w:rPr>
          <w:rFonts w:ascii="Cambria" w:hAnsi="Cambria"/>
          <w:sz w:val="20"/>
          <w:szCs w:val="20"/>
          <w:lang w:val="en-US"/>
        </w:rPr>
        <w:t xml:space="preserve"> Committee</w:t>
      </w:r>
      <w:r w:rsidR="003807F2">
        <w:rPr>
          <w:rFonts w:ascii="Cambria" w:hAnsi="Cambria"/>
          <w:sz w:val="20"/>
          <w:szCs w:val="20"/>
          <w:lang w:val="en-US"/>
        </w:rPr>
        <w:t xml:space="preserve"> Chair</w:t>
      </w:r>
      <w:r w:rsidRPr="003807F2">
        <w:rPr>
          <w:rFonts w:ascii="Cambria" w:hAnsi="Cambria"/>
          <w:sz w:val="20"/>
          <w:szCs w:val="20"/>
          <w:lang w:val="en-US"/>
        </w:rPr>
        <w:t>, the Secretariat confirmed that translation activities were not covered by the current IOMS budget and that any additional costs would have to be considered by STACFAD.</w:t>
      </w:r>
    </w:p>
    <w:p w14:paraId="39382045" w14:textId="77777777" w:rsidR="00391872" w:rsidRPr="003807F2" w:rsidRDefault="00391872" w:rsidP="00307DED">
      <w:pPr>
        <w:spacing w:after="0" w:line="240" w:lineRule="auto"/>
        <w:jc w:val="both"/>
        <w:rPr>
          <w:rFonts w:ascii="Cambria" w:hAnsi="Cambria"/>
          <w:sz w:val="20"/>
          <w:szCs w:val="20"/>
          <w:lang w:val="en-US"/>
        </w:rPr>
      </w:pPr>
    </w:p>
    <w:p w14:paraId="14069EE7" w14:textId="622885D8" w:rsidR="003B1704" w:rsidRPr="00307DED" w:rsidRDefault="00076C9F" w:rsidP="00307DED">
      <w:pPr>
        <w:spacing w:after="0" w:line="240" w:lineRule="auto"/>
        <w:jc w:val="both"/>
        <w:rPr>
          <w:rFonts w:ascii="Cambria" w:hAnsi="Cambria"/>
          <w:sz w:val="20"/>
          <w:szCs w:val="20"/>
          <w:lang w:val="en-US"/>
        </w:rPr>
      </w:pPr>
      <w:r w:rsidRPr="003807F2">
        <w:rPr>
          <w:rFonts w:ascii="Cambria" w:hAnsi="Cambria"/>
          <w:sz w:val="20"/>
          <w:szCs w:val="20"/>
          <w:lang w:val="en-US"/>
        </w:rPr>
        <w:t xml:space="preserve">It was also </w:t>
      </w:r>
      <w:r w:rsidRPr="0005760D">
        <w:rPr>
          <w:rFonts w:ascii="Cambria" w:hAnsi="Cambria"/>
          <w:sz w:val="20"/>
          <w:szCs w:val="20"/>
          <w:lang w:val="en-US"/>
        </w:rPr>
        <w:t xml:space="preserve">noted that the IOMS currently stores only the information corresponding to Section 3 of the </w:t>
      </w:r>
      <w:r w:rsidR="00F64D79" w:rsidRPr="0005760D">
        <w:rPr>
          <w:rFonts w:ascii="Cambria" w:hAnsi="Cambria"/>
          <w:sz w:val="20"/>
          <w:szCs w:val="20"/>
          <w:lang w:val="en-US"/>
        </w:rPr>
        <w:t>Annual</w:t>
      </w:r>
      <w:r w:rsidRPr="0005760D">
        <w:rPr>
          <w:rFonts w:ascii="Cambria" w:hAnsi="Cambria"/>
          <w:sz w:val="20"/>
          <w:szCs w:val="20"/>
          <w:lang w:val="en-US"/>
        </w:rPr>
        <w:t xml:space="preserve"> Reports, although future developments could include other sections. Consequently, the WG-ORT presented the </w:t>
      </w:r>
      <w:r w:rsidR="0005760D" w:rsidRPr="0005760D">
        <w:rPr>
          <w:rFonts w:ascii="Cambria" w:hAnsi="Cambria"/>
          <w:sz w:val="20"/>
          <w:szCs w:val="20"/>
          <w:lang w:val="en-US"/>
        </w:rPr>
        <w:t>“</w:t>
      </w:r>
      <w:r w:rsidRPr="0005760D">
        <w:rPr>
          <w:rFonts w:ascii="Cambria" w:hAnsi="Cambria"/>
          <w:sz w:val="20"/>
          <w:szCs w:val="20"/>
          <w:lang w:val="en-US"/>
        </w:rPr>
        <w:t xml:space="preserve">Information Document </w:t>
      </w:r>
      <w:r w:rsidR="000C34F6" w:rsidRPr="0005760D">
        <w:rPr>
          <w:rFonts w:ascii="Cambria" w:hAnsi="Cambria"/>
          <w:sz w:val="20"/>
          <w:szCs w:val="20"/>
          <w:lang w:val="en-US"/>
        </w:rPr>
        <w:t xml:space="preserve">- </w:t>
      </w:r>
      <w:r w:rsidR="000C34F6" w:rsidRPr="0005760D">
        <w:rPr>
          <w:rFonts w:ascii="Cambria" w:hAnsi="Cambria"/>
          <w:color w:val="222222"/>
          <w:sz w:val="20"/>
          <w:lang w:val="en-US"/>
        </w:rPr>
        <w:t>Translation of Integrated Online Management System</w:t>
      </w:r>
      <w:r w:rsidR="0005760D" w:rsidRPr="0005760D">
        <w:rPr>
          <w:rFonts w:ascii="Cambria" w:hAnsi="Cambria"/>
          <w:color w:val="222222"/>
          <w:sz w:val="20"/>
          <w:lang w:val="en-US"/>
        </w:rPr>
        <w:t xml:space="preserve"> (IOMS) data and documents”</w:t>
      </w:r>
      <w:r w:rsidR="000C34F6" w:rsidRPr="0005760D">
        <w:rPr>
          <w:rFonts w:ascii="Cambria" w:hAnsi="Cambria"/>
          <w:color w:val="222222"/>
          <w:sz w:val="20"/>
          <w:lang w:val="en-US"/>
        </w:rPr>
        <w:t xml:space="preserve"> (</w:t>
      </w:r>
      <w:r w:rsidRPr="0005760D">
        <w:rPr>
          <w:rFonts w:ascii="Cambria" w:hAnsi="Cambria"/>
          <w:sz w:val="20"/>
          <w:szCs w:val="20"/>
          <w:lang w:val="en-US"/>
        </w:rPr>
        <w:t>COC_317/2024)</w:t>
      </w:r>
      <w:r w:rsidR="000C34F6" w:rsidRPr="0005760D">
        <w:rPr>
          <w:rFonts w:ascii="Cambria" w:hAnsi="Cambria"/>
          <w:sz w:val="20"/>
          <w:szCs w:val="20"/>
          <w:lang w:val="en-US"/>
        </w:rPr>
        <w:t xml:space="preserve">, </w:t>
      </w:r>
      <w:r w:rsidRPr="0005760D">
        <w:rPr>
          <w:rFonts w:ascii="Cambria" w:hAnsi="Cambria"/>
          <w:sz w:val="20"/>
          <w:szCs w:val="20"/>
          <w:lang w:val="en-US"/>
        </w:rPr>
        <w:t>recommending that</w:t>
      </w:r>
      <w:r w:rsidR="008F33EF" w:rsidRPr="0005760D">
        <w:rPr>
          <w:rFonts w:ascii="Cambria" w:hAnsi="Cambria"/>
          <w:sz w:val="20"/>
          <w:szCs w:val="20"/>
          <w:lang w:val="en-US"/>
        </w:rPr>
        <w:t>,</w:t>
      </w:r>
      <w:r w:rsidRPr="0005760D">
        <w:rPr>
          <w:rFonts w:ascii="Cambria" w:hAnsi="Cambria"/>
          <w:sz w:val="20"/>
          <w:szCs w:val="20"/>
          <w:lang w:val="en-US"/>
        </w:rPr>
        <w:t xml:space="preserve"> during the 2025</w:t>
      </w:r>
      <w:r w:rsidR="00F64D79" w:rsidRPr="0005760D">
        <w:rPr>
          <w:rFonts w:ascii="Cambria" w:hAnsi="Cambria"/>
          <w:sz w:val="20"/>
          <w:szCs w:val="20"/>
          <w:lang w:val="en-US"/>
        </w:rPr>
        <w:t xml:space="preserve"> intersessional</w:t>
      </w:r>
      <w:r w:rsidRPr="0005760D">
        <w:rPr>
          <w:rFonts w:ascii="Cambria" w:hAnsi="Cambria"/>
          <w:sz w:val="20"/>
          <w:szCs w:val="20"/>
          <w:lang w:val="en-US"/>
        </w:rPr>
        <w:t xml:space="preserve"> period</w:t>
      </w:r>
      <w:r w:rsidR="008F33EF" w:rsidRPr="0005760D">
        <w:rPr>
          <w:rFonts w:ascii="Cambria" w:hAnsi="Cambria"/>
          <w:sz w:val="20"/>
          <w:szCs w:val="20"/>
          <w:lang w:val="en-US"/>
        </w:rPr>
        <w:t>,</w:t>
      </w:r>
      <w:r w:rsidRPr="0005760D">
        <w:rPr>
          <w:rFonts w:ascii="Cambria" w:hAnsi="Cambria"/>
          <w:sz w:val="20"/>
          <w:szCs w:val="20"/>
          <w:lang w:val="en-US"/>
        </w:rPr>
        <w:t xml:space="preserve"> the Secretariat, in consultation with the IOMS development team and the STACFAD</w:t>
      </w:r>
      <w:r w:rsidR="00F81C76" w:rsidRPr="0005760D">
        <w:rPr>
          <w:rFonts w:ascii="Cambria" w:hAnsi="Cambria"/>
          <w:sz w:val="20"/>
          <w:szCs w:val="20"/>
          <w:lang w:val="en-US"/>
        </w:rPr>
        <w:t xml:space="preserve"> Chair</w:t>
      </w:r>
      <w:r w:rsidRPr="0005760D">
        <w:rPr>
          <w:rFonts w:ascii="Cambria" w:hAnsi="Cambria"/>
          <w:sz w:val="20"/>
          <w:szCs w:val="20"/>
          <w:lang w:val="en-US"/>
        </w:rPr>
        <w:t xml:space="preserve">, </w:t>
      </w:r>
      <w:r w:rsidR="00F64D79" w:rsidRPr="0005760D">
        <w:rPr>
          <w:rFonts w:ascii="Cambria" w:hAnsi="Cambria"/>
          <w:sz w:val="20"/>
          <w:szCs w:val="20"/>
          <w:lang w:val="en-US"/>
        </w:rPr>
        <w:t xml:space="preserve">the </w:t>
      </w:r>
      <w:r w:rsidRPr="0005760D">
        <w:rPr>
          <w:rFonts w:ascii="Cambria" w:hAnsi="Cambria"/>
          <w:sz w:val="20"/>
          <w:szCs w:val="20"/>
          <w:lang w:val="en-US"/>
        </w:rPr>
        <w:t>Compliance</w:t>
      </w:r>
      <w:r w:rsidR="00F64D79" w:rsidRPr="0005760D">
        <w:rPr>
          <w:rFonts w:ascii="Cambria" w:hAnsi="Cambria"/>
          <w:sz w:val="20"/>
          <w:szCs w:val="20"/>
          <w:lang w:val="en-US"/>
        </w:rPr>
        <w:t xml:space="preserve"> Committee</w:t>
      </w:r>
      <w:r w:rsidR="00F81C76" w:rsidRPr="0005760D">
        <w:rPr>
          <w:rFonts w:ascii="Cambria" w:hAnsi="Cambria"/>
          <w:sz w:val="20"/>
          <w:szCs w:val="20"/>
          <w:lang w:val="en-US"/>
        </w:rPr>
        <w:t xml:space="preserve"> Chair</w:t>
      </w:r>
      <w:r w:rsidR="00F64D79" w:rsidRPr="0005760D">
        <w:rPr>
          <w:rFonts w:ascii="Cambria" w:hAnsi="Cambria"/>
          <w:sz w:val="20"/>
          <w:szCs w:val="20"/>
          <w:lang w:val="en-US"/>
        </w:rPr>
        <w:t xml:space="preserve"> </w:t>
      </w:r>
      <w:r w:rsidRPr="0005760D">
        <w:rPr>
          <w:rFonts w:ascii="Cambria" w:hAnsi="Cambria"/>
          <w:sz w:val="20"/>
          <w:szCs w:val="20"/>
          <w:lang w:val="en-US"/>
        </w:rPr>
        <w:t>and</w:t>
      </w:r>
      <w:r w:rsidR="00D35A5D" w:rsidRPr="0005760D">
        <w:rPr>
          <w:rFonts w:ascii="Cambria" w:hAnsi="Cambria"/>
          <w:sz w:val="20"/>
          <w:szCs w:val="20"/>
          <w:lang w:val="en-US"/>
        </w:rPr>
        <w:t xml:space="preserve"> the</w:t>
      </w:r>
      <w:r w:rsidRPr="0005760D">
        <w:rPr>
          <w:rFonts w:ascii="Cambria" w:hAnsi="Cambria"/>
          <w:sz w:val="20"/>
          <w:szCs w:val="20"/>
          <w:lang w:val="en-US"/>
        </w:rPr>
        <w:t xml:space="preserve"> WG-ORT, assess the financial and technical implications of the proposed translation. The outcome of this assessment should be presented to STACFAD at the 29th </w:t>
      </w:r>
      <w:r w:rsidR="00F64D79" w:rsidRPr="0005760D">
        <w:rPr>
          <w:rFonts w:ascii="Cambria" w:hAnsi="Cambria"/>
          <w:sz w:val="20"/>
          <w:szCs w:val="20"/>
          <w:lang w:val="en-US"/>
        </w:rPr>
        <w:t>Regular</w:t>
      </w:r>
      <w:r w:rsidRPr="0005760D">
        <w:rPr>
          <w:rFonts w:ascii="Cambria" w:hAnsi="Cambria"/>
          <w:sz w:val="20"/>
          <w:szCs w:val="20"/>
          <w:lang w:val="en-US"/>
        </w:rPr>
        <w:t xml:space="preserve"> </w:t>
      </w:r>
      <w:r w:rsidR="006618A5" w:rsidRPr="0005760D">
        <w:rPr>
          <w:rFonts w:ascii="Cambria" w:hAnsi="Cambria"/>
          <w:sz w:val="20"/>
          <w:szCs w:val="20"/>
          <w:lang w:val="en-US"/>
        </w:rPr>
        <w:t>Meeting</w:t>
      </w:r>
      <w:r w:rsidRPr="0005760D">
        <w:rPr>
          <w:rFonts w:ascii="Cambria" w:hAnsi="Cambria"/>
          <w:sz w:val="20"/>
          <w:szCs w:val="20"/>
          <w:lang w:val="en-US"/>
        </w:rPr>
        <w:t xml:space="preserve"> of the Commission for possible inclusion in the 2026-27 biennial budget.</w:t>
      </w:r>
    </w:p>
    <w:p w14:paraId="704881A0" w14:textId="77777777" w:rsidR="002E12AC" w:rsidRPr="00307DED" w:rsidRDefault="002E12AC" w:rsidP="00307DED">
      <w:pPr>
        <w:spacing w:after="0" w:line="240" w:lineRule="auto"/>
        <w:jc w:val="both"/>
        <w:rPr>
          <w:rFonts w:ascii="Cambria" w:hAnsi="Cambria"/>
          <w:sz w:val="20"/>
          <w:szCs w:val="20"/>
          <w:lang w:val="en-US"/>
        </w:rPr>
      </w:pPr>
    </w:p>
    <w:p w14:paraId="27A95705" w14:textId="77777777" w:rsidR="00D63E69" w:rsidRPr="00307DED" w:rsidRDefault="00D63E69" w:rsidP="00C55105">
      <w:pPr>
        <w:spacing w:after="0" w:line="240" w:lineRule="auto"/>
        <w:jc w:val="both"/>
        <w:rPr>
          <w:rFonts w:ascii="Cambria" w:hAnsi="Cambria"/>
          <w:sz w:val="20"/>
          <w:szCs w:val="20"/>
          <w:lang w:val="en-US"/>
        </w:rPr>
      </w:pPr>
    </w:p>
    <w:p w14:paraId="5F4EB361" w14:textId="53571AE3" w:rsidR="005F2F39" w:rsidRPr="001E3B96" w:rsidRDefault="000E16AE" w:rsidP="00391872">
      <w:pPr>
        <w:pStyle w:val="ListParagraph"/>
        <w:numPr>
          <w:ilvl w:val="0"/>
          <w:numId w:val="7"/>
        </w:numPr>
        <w:spacing w:after="0" w:line="240" w:lineRule="auto"/>
        <w:ind w:left="426" w:hanging="426"/>
        <w:rPr>
          <w:rFonts w:ascii="Cambria" w:hAnsi="Cambria"/>
          <w:sz w:val="20"/>
          <w:szCs w:val="20"/>
        </w:rPr>
      </w:pPr>
      <w:proofErr w:type="spellStart"/>
      <w:r w:rsidRPr="001E3B96">
        <w:rPr>
          <w:rFonts w:ascii="Cambria" w:hAnsi="Cambria"/>
          <w:b/>
          <w:bCs/>
          <w:sz w:val="20"/>
          <w:szCs w:val="20"/>
        </w:rPr>
        <w:t>Methodology</w:t>
      </w:r>
      <w:proofErr w:type="spellEnd"/>
    </w:p>
    <w:p w14:paraId="5CB8A79B" w14:textId="77777777" w:rsidR="00391872" w:rsidRPr="001E3B96" w:rsidRDefault="00391872" w:rsidP="00C55105">
      <w:pPr>
        <w:spacing w:after="0" w:line="240" w:lineRule="auto"/>
        <w:jc w:val="both"/>
        <w:rPr>
          <w:rFonts w:ascii="Cambria" w:hAnsi="Cambria"/>
          <w:sz w:val="20"/>
          <w:szCs w:val="20"/>
        </w:rPr>
      </w:pPr>
    </w:p>
    <w:p w14:paraId="7840B399" w14:textId="2D7E36C1" w:rsidR="00747A6C" w:rsidRPr="001E3B96" w:rsidRDefault="009553FB" w:rsidP="00C55105">
      <w:pPr>
        <w:spacing w:after="0" w:line="240" w:lineRule="auto"/>
        <w:jc w:val="both"/>
        <w:rPr>
          <w:rFonts w:ascii="Cambria" w:hAnsi="Cambria"/>
          <w:sz w:val="20"/>
          <w:szCs w:val="20"/>
          <w:lang w:val="en-US"/>
        </w:rPr>
      </w:pPr>
      <w:r w:rsidRPr="001E3B96">
        <w:rPr>
          <w:rFonts w:ascii="Cambria" w:hAnsi="Cambria"/>
          <w:sz w:val="20"/>
          <w:szCs w:val="20"/>
          <w:lang w:val="en-US"/>
        </w:rPr>
        <w:t>At the</w:t>
      </w:r>
      <w:r w:rsidR="00DB4257" w:rsidRPr="001E3B96">
        <w:rPr>
          <w:rFonts w:ascii="Cambria" w:hAnsi="Cambria"/>
          <w:sz w:val="20"/>
          <w:szCs w:val="20"/>
          <w:lang w:val="en-US"/>
        </w:rPr>
        <w:t xml:space="preserve"> 2025 </w:t>
      </w:r>
      <w:r w:rsidR="00BA5497" w:rsidRPr="001E3B96">
        <w:rPr>
          <w:rFonts w:ascii="Cambria" w:hAnsi="Cambria"/>
          <w:sz w:val="20"/>
          <w:szCs w:val="20"/>
          <w:lang w:val="en-US"/>
        </w:rPr>
        <w:t xml:space="preserve">Meeting </w:t>
      </w:r>
      <w:r w:rsidR="00712CCE" w:rsidRPr="001E3B96">
        <w:rPr>
          <w:rFonts w:ascii="Cambria" w:hAnsi="Cambria"/>
          <w:sz w:val="20"/>
          <w:szCs w:val="20"/>
          <w:lang w:val="en-US"/>
        </w:rPr>
        <w:t xml:space="preserve">of </w:t>
      </w:r>
      <w:r w:rsidR="00891457" w:rsidRPr="001E3B96">
        <w:rPr>
          <w:rFonts w:ascii="Cambria" w:hAnsi="Cambria"/>
          <w:sz w:val="20"/>
          <w:szCs w:val="20"/>
          <w:lang w:val="en-US"/>
        </w:rPr>
        <w:t>WG-ORT</w:t>
      </w:r>
      <w:r w:rsidR="00DB4257" w:rsidRPr="001E3B96">
        <w:rPr>
          <w:rFonts w:ascii="Cambria" w:hAnsi="Cambria"/>
          <w:sz w:val="20"/>
          <w:szCs w:val="20"/>
          <w:lang w:val="en-US"/>
        </w:rPr>
        <w:t xml:space="preserve">, </w:t>
      </w:r>
      <w:r w:rsidR="00712CCE" w:rsidRPr="001E3B96">
        <w:rPr>
          <w:rFonts w:ascii="Cambria" w:hAnsi="Cambria"/>
          <w:sz w:val="20"/>
          <w:szCs w:val="20"/>
          <w:lang w:val="en-US"/>
        </w:rPr>
        <w:t>the translation</w:t>
      </w:r>
      <w:r w:rsidR="001641EB" w:rsidRPr="001E3B96">
        <w:rPr>
          <w:rFonts w:ascii="Cambria" w:hAnsi="Cambria"/>
          <w:sz w:val="20"/>
          <w:szCs w:val="20"/>
          <w:lang w:val="en-US"/>
        </w:rPr>
        <w:t xml:space="preserve"> specifications </w:t>
      </w:r>
      <w:r w:rsidR="001A4F92" w:rsidRPr="001E3B96">
        <w:rPr>
          <w:rFonts w:ascii="Cambria" w:hAnsi="Cambria"/>
          <w:sz w:val="20"/>
          <w:szCs w:val="20"/>
          <w:lang w:val="en-US"/>
        </w:rPr>
        <w:t xml:space="preserve">required for </w:t>
      </w:r>
      <w:r w:rsidR="00650CDA" w:rsidRPr="001E3B96">
        <w:rPr>
          <w:rFonts w:ascii="Cambria" w:hAnsi="Cambria"/>
          <w:sz w:val="20"/>
          <w:szCs w:val="20"/>
          <w:lang w:val="en-US"/>
        </w:rPr>
        <w:t xml:space="preserve">the </w:t>
      </w:r>
      <w:r w:rsidR="00EA4C79" w:rsidRPr="001E3B96">
        <w:rPr>
          <w:rFonts w:ascii="Cambria" w:hAnsi="Cambria"/>
          <w:sz w:val="20"/>
          <w:szCs w:val="20"/>
          <w:lang w:val="en-US"/>
        </w:rPr>
        <w:t>A</w:t>
      </w:r>
      <w:r w:rsidR="00650CDA" w:rsidRPr="001E3B96">
        <w:rPr>
          <w:rFonts w:ascii="Cambria" w:hAnsi="Cambria"/>
          <w:sz w:val="20"/>
          <w:szCs w:val="20"/>
          <w:lang w:val="en-US"/>
        </w:rPr>
        <w:t xml:space="preserve">nnual </w:t>
      </w:r>
      <w:r w:rsidR="00EA4C79" w:rsidRPr="001E3B96">
        <w:rPr>
          <w:rFonts w:ascii="Cambria" w:hAnsi="Cambria"/>
          <w:sz w:val="20"/>
          <w:szCs w:val="20"/>
          <w:lang w:val="en-US"/>
        </w:rPr>
        <w:t>R</w:t>
      </w:r>
      <w:r w:rsidR="00650CDA" w:rsidRPr="001E3B96">
        <w:rPr>
          <w:rFonts w:ascii="Cambria" w:hAnsi="Cambria"/>
          <w:sz w:val="20"/>
          <w:szCs w:val="20"/>
          <w:lang w:val="en-US"/>
        </w:rPr>
        <w:t xml:space="preserve">eports managed by IOMS </w:t>
      </w:r>
      <w:r w:rsidR="00F60A6A" w:rsidRPr="001E3B96">
        <w:rPr>
          <w:rFonts w:ascii="Cambria" w:hAnsi="Cambria"/>
          <w:sz w:val="20"/>
          <w:szCs w:val="20"/>
          <w:lang w:val="en-US"/>
        </w:rPr>
        <w:t xml:space="preserve">were </w:t>
      </w:r>
      <w:r w:rsidR="00712CCE" w:rsidRPr="001E3B96">
        <w:rPr>
          <w:rFonts w:ascii="Cambria" w:hAnsi="Cambria"/>
          <w:sz w:val="20"/>
          <w:szCs w:val="20"/>
          <w:lang w:val="en-US"/>
        </w:rPr>
        <w:t xml:space="preserve">discussed </w:t>
      </w:r>
      <w:r w:rsidR="000C2548" w:rsidRPr="001E3B96">
        <w:rPr>
          <w:rFonts w:ascii="Cambria" w:hAnsi="Cambria"/>
          <w:sz w:val="20"/>
          <w:szCs w:val="20"/>
          <w:lang w:val="en-US"/>
        </w:rPr>
        <w:t>(details in item 12</w:t>
      </w:r>
      <w:r w:rsidR="00E35D7C" w:rsidRPr="001E3B96">
        <w:rPr>
          <w:rFonts w:ascii="Cambria" w:hAnsi="Cambria"/>
          <w:sz w:val="20"/>
          <w:szCs w:val="20"/>
          <w:lang w:val="en-US"/>
        </w:rPr>
        <w:t xml:space="preserve"> of the</w:t>
      </w:r>
      <w:r w:rsidR="00872ECD" w:rsidRPr="001E3B96">
        <w:rPr>
          <w:rFonts w:ascii="Cambria" w:hAnsi="Cambria"/>
          <w:sz w:val="20"/>
          <w:szCs w:val="20"/>
          <w:lang w:val="en-US"/>
        </w:rPr>
        <w:t xml:space="preserve"> </w:t>
      </w:r>
      <w:hyperlink r:id="rId11" w:history="1">
        <w:r w:rsidR="00872ECD" w:rsidRPr="001E3B96">
          <w:rPr>
            <w:rStyle w:val="Hyperlink"/>
            <w:rFonts w:ascii="Cambria" w:hAnsi="Cambria"/>
            <w:sz w:val="20"/>
            <w:szCs w:val="20"/>
            <w:u w:val="none"/>
            <w:lang w:val="en-US"/>
          </w:rPr>
          <w:t>Report of the Meeting of the Online Reporting Technology Working Group (WG-ORT)</w:t>
        </w:r>
      </w:hyperlink>
      <w:r w:rsidR="000C2548" w:rsidRPr="001E3B96">
        <w:rPr>
          <w:rFonts w:ascii="Cambria" w:hAnsi="Cambria"/>
          <w:sz w:val="20"/>
          <w:szCs w:val="20"/>
          <w:lang w:val="en-US"/>
        </w:rPr>
        <w:t xml:space="preserve">). </w:t>
      </w:r>
      <w:r w:rsidR="00747A6C" w:rsidRPr="001E3B96">
        <w:rPr>
          <w:rFonts w:ascii="Cambria" w:hAnsi="Cambria"/>
          <w:sz w:val="20"/>
          <w:szCs w:val="20"/>
          <w:lang w:val="en-US"/>
        </w:rPr>
        <w:t>During the 2025</w:t>
      </w:r>
      <w:r w:rsidR="00533A3F" w:rsidRPr="001E3B96">
        <w:rPr>
          <w:rFonts w:ascii="Cambria" w:hAnsi="Cambria"/>
          <w:sz w:val="20"/>
          <w:szCs w:val="20"/>
          <w:lang w:val="en-US"/>
        </w:rPr>
        <w:t xml:space="preserve"> intersessional</w:t>
      </w:r>
      <w:r w:rsidR="00747A6C" w:rsidRPr="001E3B96">
        <w:rPr>
          <w:rFonts w:ascii="Cambria" w:hAnsi="Cambria"/>
          <w:sz w:val="20"/>
          <w:szCs w:val="20"/>
          <w:lang w:val="en-US"/>
        </w:rPr>
        <w:t xml:space="preserve"> period, a preliminary assessment was made of the technical and financial implications of translating data and documents managed through IOMS. The analysis was carried out in coordination with the IOMS development team and</w:t>
      </w:r>
      <w:r w:rsidR="00CC45C0" w:rsidRPr="001E3B96">
        <w:rPr>
          <w:rFonts w:ascii="Cambria" w:hAnsi="Cambria"/>
          <w:sz w:val="20"/>
          <w:szCs w:val="20"/>
          <w:lang w:val="en-US"/>
        </w:rPr>
        <w:t xml:space="preserve"> the</w:t>
      </w:r>
      <w:r w:rsidR="00747A6C" w:rsidRPr="001E3B96">
        <w:rPr>
          <w:rFonts w:ascii="Cambria" w:hAnsi="Cambria"/>
          <w:sz w:val="20"/>
          <w:szCs w:val="20"/>
          <w:lang w:val="en-US"/>
        </w:rPr>
        <w:t xml:space="preserve"> WG-ORT. The assessment included:</w:t>
      </w:r>
    </w:p>
    <w:p w14:paraId="61423CEC" w14:textId="77777777" w:rsidR="00391872" w:rsidRPr="001E3B96" w:rsidRDefault="00391872" w:rsidP="00C55105">
      <w:pPr>
        <w:spacing w:after="0" w:line="240" w:lineRule="auto"/>
        <w:jc w:val="both"/>
        <w:rPr>
          <w:rFonts w:ascii="Cambria" w:hAnsi="Cambria"/>
          <w:sz w:val="20"/>
          <w:szCs w:val="20"/>
          <w:lang w:val="en-US"/>
        </w:rPr>
      </w:pPr>
    </w:p>
    <w:p w14:paraId="6536F515" w14:textId="65304008" w:rsidR="00747A6C" w:rsidRPr="00307DED" w:rsidRDefault="00747A6C" w:rsidP="00CC45C0">
      <w:pPr>
        <w:numPr>
          <w:ilvl w:val="0"/>
          <w:numId w:val="11"/>
        </w:numPr>
        <w:tabs>
          <w:tab w:val="clear" w:pos="720"/>
          <w:tab w:val="num" w:pos="851"/>
        </w:tabs>
        <w:spacing w:after="0" w:line="240" w:lineRule="auto"/>
        <w:ind w:left="851" w:hanging="425"/>
        <w:jc w:val="both"/>
        <w:rPr>
          <w:rFonts w:ascii="Cambria" w:hAnsi="Cambria"/>
          <w:sz w:val="20"/>
          <w:szCs w:val="20"/>
          <w:lang w:val="en-US"/>
        </w:rPr>
      </w:pPr>
      <w:r w:rsidRPr="001E3B96">
        <w:rPr>
          <w:rFonts w:ascii="Cambria" w:hAnsi="Cambria"/>
          <w:sz w:val="20"/>
          <w:szCs w:val="20"/>
          <w:lang w:val="en-US"/>
        </w:rPr>
        <w:t>The identification of IOMS components containing</w:t>
      </w:r>
      <w:r w:rsidRPr="00307DED">
        <w:rPr>
          <w:rFonts w:ascii="Cambria" w:hAnsi="Cambria"/>
          <w:sz w:val="20"/>
          <w:szCs w:val="20"/>
          <w:lang w:val="en-US"/>
        </w:rPr>
        <w:t xml:space="preserve"> translatable content, particularly those related to </w:t>
      </w:r>
      <w:r w:rsidR="00F64D79" w:rsidRPr="00307DED">
        <w:rPr>
          <w:rFonts w:ascii="Cambria" w:hAnsi="Cambria"/>
          <w:sz w:val="20"/>
          <w:szCs w:val="20"/>
          <w:lang w:val="en-US"/>
        </w:rPr>
        <w:t>Annual</w:t>
      </w:r>
      <w:r w:rsidRPr="00307DED">
        <w:rPr>
          <w:rFonts w:ascii="Cambria" w:hAnsi="Cambria"/>
          <w:sz w:val="20"/>
          <w:szCs w:val="20"/>
          <w:lang w:val="en-US"/>
        </w:rPr>
        <w:t xml:space="preserve"> Reports (Section 3) and system interface elements</w:t>
      </w:r>
      <w:r w:rsidR="00F64D79" w:rsidRPr="00307DED">
        <w:rPr>
          <w:rFonts w:ascii="Cambria" w:hAnsi="Cambria"/>
          <w:sz w:val="20"/>
          <w:szCs w:val="20"/>
          <w:lang w:val="en-US"/>
        </w:rPr>
        <w:t>.</w:t>
      </w:r>
    </w:p>
    <w:p w14:paraId="2D1D990E" w14:textId="77777777" w:rsidR="00391872" w:rsidRPr="00307DED" w:rsidRDefault="00391872" w:rsidP="00391872">
      <w:pPr>
        <w:spacing w:after="0" w:line="240" w:lineRule="auto"/>
        <w:ind w:left="720"/>
        <w:jc w:val="both"/>
        <w:rPr>
          <w:rFonts w:ascii="Cambria" w:hAnsi="Cambria"/>
          <w:sz w:val="20"/>
          <w:szCs w:val="20"/>
          <w:lang w:val="en-US"/>
        </w:rPr>
      </w:pPr>
    </w:p>
    <w:p w14:paraId="08651441" w14:textId="071564A7" w:rsidR="00747A6C" w:rsidRPr="00307DED" w:rsidRDefault="00747A6C" w:rsidP="00CC45C0">
      <w:pPr>
        <w:numPr>
          <w:ilvl w:val="0"/>
          <w:numId w:val="11"/>
        </w:numPr>
        <w:tabs>
          <w:tab w:val="clear" w:pos="720"/>
          <w:tab w:val="num"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Estimating the current and potential volume of text to be translated as the IOMS expands to other modules</w:t>
      </w:r>
      <w:r w:rsidR="00F64D79" w:rsidRPr="00307DED">
        <w:rPr>
          <w:rFonts w:ascii="Cambria" w:hAnsi="Cambria"/>
          <w:sz w:val="20"/>
          <w:szCs w:val="20"/>
          <w:lang w:val="en-US"/>
        </w:rPr>
        <w:t>.</w:t>
      </w:r>
    </w:p>
    <w:p w14:paraId="2B6D2E39" w14:textId="77777777" w:rsidR="00391872" w:rsidRPr="00307DED" w:rsidRDefault="00391872" w:rsidP="00391872">
      <w:pPr>
        <w:spacing w:after="0" w:line="240" w:lineRule="auto"/>
        <w:ind w:left="720"/>
        <w:jc w:val="both"/>
        <w:rPr>
          <w:rFonts w:ascii="Cambria" w:hAnsi="Cambria"/>
          <w:sz w:val="20"/>
          <w:szCs w:val="20"/>
          <w:lang w:val="en-US"/>
        </w:rPr>
      </w:pPr>
    </w:p>
    <w:p w14:paraId="28C6AB20" w14:textId="5AC30F44" w:rsidR="00747A6C" w:rsidRPr="00307DED" w:rsidRDefault="00747A6C" w:rsidP="00CC45C0">
      <w:pPr>
        <w:numPr>
          <w:ilvl w:val="0"/>
          <w:numId w:val="11"/>
        </w:numPr>
        <w:tabs>
          <w:tab w:val="clear" w:pos="720"/>
          <w:tab w:val="num"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The evaluation of different translation options, including external professional services and machine translation tools</w:t>
      </w:r>
      <w:r w:rsidR="00F64D79" w:rsidRPr="00307DED">
        <w:rPr>
          <w:rFonts w:ascii="Cambria" w:hAnsi="Cambria"/>
          <w:sz w:val="20"/>
          <w:szCs w:val="20"/>
          <w:lang w:val="en-US"/>
        </w:rPr>
        <w:t xml:space="preserve">. </w:t>
      </w:r>
    </w:p>
    <w:p w14:paraId="182ADF0F" w14:textId="77777777" w:rsidR="00391872" w:rsidRPr="00307DED" w:rsidRDefault="00391872" w:rsidP="00391872">
      <w:pPr>
        <w:spacing w:after="0" w:line="240" w:lineRule="auto"/>
        <w:ind w:left="720"/>
        <w:jc w:val="both"/>
        <w:rPr>
          <w:rFonts w:ascii="Cambria" w:hAnsi="Cambria"/>
          <w:sz w:val="20"/>
          <w:szCs w:val="20"/>
          <w:lang w:val="en-US"/>
        </w:rPr>
      </w:pPr>
    </w:p>
    <w:p w14:paraId="689FB63A" w14:textId="58A0495A" w:rsidR="00747A6C" w:rsidRPr="00307DED" w:rsidRDefault="00747A6C" w:rsidP="00CC45C0">
      <w:pPr>
        <w:numPr>
          <w:ilvl w:val="0"/>
          <w:numId w:val="11"/>
        </w:numPr>
        <w:tabs>
          <w:tab w:val="clear" w:pos="720"/>
          <w:tab w:val="num"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A preliminary estimate of the costs and workload associated with each option.</w:t>
      </w:r>
    </w:p>
    <w:p w14:paraId="2AB3814E" w14:textId="77777777" w:rsidR="00391872" w:rsidRPr="00307DED" w:rsidRDefault="00391872" w:rsidP="00391872">
      <w:pPr>
        <w:spacing w:after="0" w:line="240" w:lineRule="auto"/>
        <w:jc w:val="both"/>
        <w:rPr>
          <w:rFonts w:ascii="Cambria" w:hAnsi="Cambria"/>
          <w:sz w:val="20"/>
          <w:szCs w:val="20"/>
          <w:lang w:val="en-US"/>
        </w:rPr>
      </w:pPr>
    </w:p>
    <w:p w14:paraId="521EB379" w14:textId="3FBC025D" w:rsidR="00747A6C" w:rsidRPr="00307DED" w:rsidRDefault="00747A6C" w:rsidP="00391872">
      <w:pPr>
        <w:spacing w:after="0" w:line="240" w:lineRule="auto"/>
        <w:jc w:val="both"/>
        <w:rPr>
          <w:rFonts w:ascii="Cambria" w:hAnsi="Cambria"/>
          <w:sz w:val="20"/>
          <w:szCs w:val="20"/>
          <w:lang w:val="en-US"/>
        </w:rPr>
      </w:pPr>
      <w:r w:rsidRPr="00307DED">
        <w:rPr>
          <w:rFonts w:ascii="Cambria" w:hAnsi="Cambria"/>
          <w:sz w:val="20"/>
          <w:szCs w:val="20"/>
          <w:lang w:val="en-US"/>
        </w:rPr>
        <w:t>The analysis aimed to provide a realistic basis for determining the resources needed to progressively implement multilingual accessibility within the IOMS.</w:t>
      </w:r>
    </w:p>
    <w:p w14:paraId="1EA4E2EE" w14:textId="77777777" w:rsidR="004F3442" w:rsidRPr="00307DED" w:rsidRDefault="004F3442" w:rsidP="00C55105">
      <w:pPr>
        <w:spacing w:after="0" w:line="240" w:lineRule="auto"/>
        <w:rPr>
          <w:rFonts w:ascii="Cambria" w:hAnsi="Cambria"/>
          <w:sz w:val="20"/>
          <w:szCs w:val="20"/>
          <w:lang w:val="en-US"/>
        </w:rPr>
      </w:pPr>
    </w:p>
    <w:p w14:paraId="0153F861" w14:textId="77777777" w:rsidR="00D63E69" w:rsidRPr="00307DED" w:rsidRDefault="00D63E69" w:rsidP="00C55105">
      <w:pPr>
        <w:spacing w:after="0" w:line="240" w:lineRule="auto"/>
        <w:rPr>
          <w:rFonts w:ascii="Cambria" w:hAnsi="Cambria"/>
          <w:sz w:val="20"/>
          <w:szCs w:val="20"/>
          <w:lang w:val="en-US"/>
        </w:rPr>
      </w:pPr>
    </w:p>
    <w:p w14:paraId="0DB31739" w14:textId="437446CE" w:rsidR="005F2F39" w:rsidRPr="00307DED" w:rsidRDefault="005F2F39" w:rsidP="00391872">
      <w:pPr>
        <w:tabs>
          <w:tab w:val="left" w:pos="426"/>
        </w:tabs>
        <w:spacing w:after="0" w:line="240" w:lineRule="auto"/>
        <w:rPr>
          <w:rFonts w:ascii="Cambria" w:hAnsi="Cambria"/>
          <w:sz w:val="20"/>
          <w:szCs w:val="20"/>
          <w:lang w:val="en-US"/>
        </w:rPr>
      </w:pPr>
      <w:r w:rsidRPr="00307DED">
        <w:rPr>
          <w:rFonts w:ascii="Cambria" w:hAnsi="Cambria"/>
          <w:b/>
          <w:bCs/>
          <w:sz w:val="20"/>
          <w:szCs w:val="20"/>
          <w:lang w:val="en-US"/>
        </w:rPr>
        <w:t>3</w:t>
      </w:r>
      <w:proofErr w:type="gramStart"/>
      <w:r w:rsidRPr="00307DED">
        <w:rPr>
          <w:rFonts w:ascii="Cambria" w:hAnsi="Cambria"/>
          <w:b/>
          <w:bCs/>
          <w:sz w:val="20"/>
          <w:szCs w:val="20"/>
          <w:lang w:val="en-US"/>
        </w:rPr>
        <w:t xml:space="preserve">. </w:t>
      </w:r>
      <w:r w:rsidR="00391872" w:rsidRPr="00307DED">
        <w:rPr>
          <w:rFonts w:ascii="Cambria" w:hAnsi="Cambria"/>
          <w:b/>
          <w:bCs/>
          <w:sz w:val="20"/>
          <w:szCs w:val="20"/>
          <w:lang w:val="en-US"/>
        </w:rPr>
        <w:tab/>
      </w:r>
      <w:r w:rsidR="00AE0EB5" w:rsidRPr="00307DED">
        <w:rPr>
          <w:rFonts w:ascii="Cambria" w:hAnsi="Cambria"/>
          <w:b/>
          <w:bCs/>
          <w:sz w:val="20"/>
          <w:szCs w:val="20"/>
          <w:lang w:val="en-US"/>
        </w:rPr>
        <w:t>Scope</w:t>
      </w:r>
      <w:proofErr w:type="gramEnd"/>
      <w:r w:rsidR="00AE0EB5" w:rsidRPr="00307DED">
        <w:rPr>
          <w:rFonts w:ascii="Cambria" w:hAnsi="Cambria"/>
          <w:b/>
          <w:bCs/>
          <w:sz w:val="20"/>
          <w:szCs w:val="20"/>
          <w:lang w:val="en-US"/>
        </w:rPr>
        <w:t xml:space="preserve"> of translation</w:t>
      </w:r>
    </w:p>
    <w:p w14:paraId="01261772" w14:textId="77777777" w:rsidR="00391872" w:rsidRPr="00307DED" w:rsidRDefault="00391872" w:rsidP="00C55105">
      <w:pPr>
        <w:spacing w:after="0" w:line="240" w:lineRule="auto"/>
        <w:jc w:val="both"/>
        <w:rPr>
          <w:rFonts w:ascii="Cambria" w:eastAsia="Times New Roman" w:hAnsi="Cambria" w:cs="Times New Roman"/>
          <w:kern w:val="0"/>
          <w:sz w:val="20"/>
          <w:szCs w:val="20"/>
          <w:lang w:val="en-US" w:eastAsia="es-ES"/>
          <w14:ligatures w14:val="none"/>
        </w:rPr>
      </w:pPr>
    </w:p>
    <w:p w14:paraId="4CEC666B" w14:textId="32836D0C" w:rsidR="00B65625" w:rsidRPr="00307DED" w:rsidRDefault="00B65625" w:rsidP="00C55105">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The evaluation focused on the translation of information entered by CPCs through the IOMS, </w:t>
      </w:r>
      <w:proofErr w:type="gramStart"/>
      <w:r w:rsidRPr="00307DED">
        <w:rPr>
          <w:rFonts w:ascii="Cambria" w:eastAsia="Times New Roman" w:hAnsi="Cambria" w:cs="Times New Roman"/>
          <w:kern w:val="0"/>
          <w:sz w:val="20"/>
          <w:szCs w:val="20"/>
          <w:lang w:val="en-US" w:eastAsia="es-ES"/>
          <w14:ligatures w14:val="none"/>
        </w:rPr>
        <w:t>in particular the</w:t>
      </w:r>
      <w:proofErr w:type="gramEnd"/>
      <w:r w:rsidRPr="00307DED">
        <w:rPr>
          <w:rFonts w:ascii="Cambria" w:eastAsia="Times New Roman" w:hAnsi="Cambria" w:cs="Times New Roman"/>
          <w:kern w:val="0"/>
          <w:sz w:val="20"/>
          <w:szCs w:val="20"/>
          <w:lang w:val="en-US" w:eastAsia="es-ES"/>
          <w14:ligatures w14:val="none"/>
        </w:rPr>
        <w:t xml:space="preserve"> textual content of Section 3 of the </w:t>
      </w:r>
      <w:r w:rsidR="007C0E78" w:rsidRPr="00307DED">
        <w:rPr>
          <w:rFonts w:ascii="Cambria" w:eastAsia="Times New Roman" w:hAnsi="Cambria" w:cs="Times New Roman"/>
          <w:kern w:val="0"/>
          <w:sz w:val="20"/>
          <w:szCs w:val="20"/>
          <w:lang w:val="en-US" w:eastAsia="es-ES"/>
          <w14:ligatures w14:val="none"/>
        </w:rPr>
        <w:t>Annual</w:t>
      </w:r>
      <w:r w:rsidRPr="00307DED">
        <w:rPr>
          <w:rFonts w:ascii="Cambria" w:eastAsia="Times New Roman" w:hAnsi="Cambria" w:cs="Times New Roman"/>
          <w:kern w:val="0"/>
          <w:sz w:val="20"/>
          <w:szCs w:val="20"/>
          <w:lang w:val="en-US" w:eastAsia="es-ES"/>
          <w14:ligatures w14:val="none"/>
        </w:rPr>
        <w:t xml:space="preserve"> Reports, which is currently the only section stored in the system. Currently, all elements of the system interface (form fields, menus, and labels), as well as the dynamic help system, are already available in the three official languages of ICCAT and are therefore outside the scope of this evaluation.</w:t>
      </w:r>
    </w:p>
    <w:p w14:paraId="0C943609" w14:textId="77777777" w:rsidR="00391872" w:rsidRPr="00307DED" w:rsidRDefault="00391872" w:rsidP="00C55105">
      <w:pPr>
        <w:spacing w:after="0" w:line="240" w:lineRule="auto"/>
        <w:jc w:val="both"/>
        <w:rPr>
          <w:rFonts w:ascii="Cambria" w:eastAsia="Times New Roman" w:hAnsi="Cambria" w:cs="Times New Roman"/>
          <w:kern w:val="0"/>
          <w:sz w:val="20"/>
          <w:szCs w:val="20"/>
          <w:lang w:val="en-US" w:eastAsia="es-ES"/>
          <w14:ligatures w14:val="none"/>
        </w:rPr>
      </w:pPr>
    </w:p>
    <w:p w14:paraId="69EBB7BF" w14:textId="38D4C357" w:rsidR="008B3EF7" w:rsidRPr="00307DED" w:rsidRDefault="00B65625" w:rsidP="00C55105">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b/>
          <w:bCs/>
          <w:kern w:val="0"/>
          <w:sz w:val="20"/>
          <w:szCs w:val="20"/>
          <w:lang w:val="en-US" w:eastAsia="es-ES"/>
          <w14:ligatures w14:val="none"/>
        </w:rPr>
        <w:lastRenderedPageBreak/>
        <w:t xml:space="preserve">Table 1 </w:t>
      </w:r>
      <w:r w:rsidRPr="00307DED">
        <w:rPr>
          <w:rFonts w:ascii="Cambria" w:eastAsia="Times New Roman" w:hAnsi="Cambria" w:cs="Times New Roman"/>
          <w:kern w:val="0"/>
          <w:sz w:val="20"/>
          <w:szCs w:val="20"/>
          <w:lang w:val="en-US" w:eastAsia="es-ES"/>
          <w14:ligatures w14:val="none"/>
        </w:rPr>
        <w:t xml:space="preserve">provides an overview of the estimated number of pages and words for Section 3 and the complete set of </w:t>
      </w:r>
      <w:r w:rsidR="00F64D79" w:rsidRPr="00307DED">
        <w:rPr>
          <w:rFonts w:ascii="Cambria" w:eastAsia="Times New Roman" w:hAnsi="Cambria" w:cs="Times New Roman"/>
          <w:kern w:val="0"/>
          <w:sz w:val="20"/>
          <w:szCs w:val="20"/>
          <w:lang w:val="en-US" w:eastAsia="es-ES"/>
          <w14:ligatures w14:val="none"/>
        </w:rPr>
        <w:t>Annual</w:t>
      </w:r>
      <w:r w:rsidRPr="00307DED">
        <w:rPr>
          <w:rFonts w:ascii="Cambria" w:eastAsia="Times New Roman" w:hAnsi="Cambria" w:cs="Times New Roman"/>
          <w:kern w:val="0"/>
          <w:sz w:val="20"/>
          <w:szCs w:val="20"/>
          <w:lang w:val="en-US" w:eastAsia="es-ES"/>
          <w14:ligatures w14:val="none"/>
        </w:rPr>
        <w:t xml:space="preserve"> Reports for the period 2021</w:t>
      </w:r>
      <w:r w:rsidR="008E2705">
        <w:rPr>
          <w:rFonts w:ascii="Cambria" w:eastAsia="Times New Roman" w:hAnsi="Cambria" w:cs="Times New Roman"/>
          <w:kern w:val="0"/>
          <w:sz w:val="20"/>
          <w:szCs w:val="20"/>
          <w:lang w:val="en-US" w:eastAsia="es-ES"/>
          <w14:ligatures w14:val="none"/>
        </w:rPr>
        <w:t>-</w:t>
      </w:r>
      <w:r w:rsidRPr="00307DED">
        <w:rPr>
          <w:rFonts w:ascii="Cambria" w:eastAsia="Times New Roman" w:hAnsi="Cambria" w:cs="Times New Roman"/>
          <w:kern w:val="0"/>
          <w:sz w:val="20"/>
          <w:szCs w:val="20"/>
          <w:lang w:val="en-US" w:eastAsia="es-ES"/>
          <w14:ligatures w14:val="none"/>
        </w:rPr>
        <w:t xml:space="preserve">2024 </w:t>
      </w:r>
      <w:r w:rsidR="00E20CFA" w:rsidRPr="00307DED">
        <w:rPr>
          <w:rFonts w:ascii="Cambria" w:eastAsia="Times New Roman" w:hAnsi="Cambria" w:cs="Times New Roman"/>
          <w:kern w:val="0"/>
          <w:sz w:val="20"/>
          <w:szCs w:val="20"/>
          <w:lang w:val="en-US" w:eastAsia="es-ES"/>
          <w14:ligatures w14:val="none"/>
        </w:rPr>
        <w:t xml:space="preserve">and corresponding </w:t>
      </w:r>
      <w:r w:rsidR="00344317" w:rsidRPr="00307DED">
        <w:rPr>
          <w:rFonts w:ascii="Cambria" w:eastAsia="Times New Roman" w:hAnsi="Cambria" w:cs="Times New Roman"/>
          <w:kern w:val="0"/>
          <w:sz w:val="20"/>
          <w:szCs w:val="20"/>
          <w:lang w:val="en-US" w:eastAsia="es-ES"/>
          <w14:ligatures w14:val="none"/>
        </w:rPr>
        <w:t xml:space="preserve">projections </w:t>
      </w:r>
      <w:r w:rsidR="000B31D8" w:rsidRPr="00307DED">
        <w:rPr>
          <w:rFonts w:ascii="Cambria" w:eastAsia="Times New Roman" w:hAnsi="Cambria" w:cs="Times New Roman"/>
          <w:kern w:val="0"/>
          <w:sz w:val="20"/>
          <w:szCs w:val="20"/>
          <w:lang w:val="en-US" w:eastAsia="es-ES"/>
          <w14:ligatures w14:val="none"/>
        </w:rPr>
        <w:t>(</w:t>
      </w:r>
      <w:r w:rsidR="002E13B0" w:rsidRPr="00307DED">
        <w:rPr>
          <w:rFonts w:ascii="Cambria" w:eastAsia="Times New Roman" w:hAnsi="Cambria" w:cs="Times New Roman"/>
          <w:kern w:val="0"/>
          <w:sz w:val="20"/>
          <w:szCs w:val="20"/>
          <w:lang w:val="en-US" w:eastAsia="es-ES"/>
          <w14:ligatures w14:val="none"/>
        </w:rPr>
        <w:t>estimated annual growth of</w:t>
      </w:r>
      <w:r w:rsidR="007729BC" w:rsidRPr="00307DED">
        <w:rPr>
          <w:rFonts w:ascii="Cambria" w:eastAsia="Times New Roman" w:hAnsi="Cambria" w:cs="Times New Roman"/>
          <w:kern w:val="0"/>
          <w:sz w:val="20"/>
          <w:szCs w:val="20"/>
          <w:lang w:val="en-US" w:eastAsia="es-ES"/>
          <w14:ligatures w14:val="none"/>
        </w:rPr>
        <w:t xml:space="preserve"> 8 </w:t>
      </w:r>
      <w:r w:rsidR="00BB33A1" w:rsidRPr="00307DED">
        <w:rPr>
          <w:rFonts w:ascii="Cambria" w:eastAsia="Times New Roman" w:hAnsi="Cambria" w:cs="Times New Roman"/>
          <w:kern w:val="0"/>
          <w:sz w:val="20"/>
          <w:szCs w:val="20"/>
          <w:lang w:val="en-US" w:eastAsia="es-ES"/>
          <w14:ligatures w14:val="none"/>
        </w:rPr>
        <w:t>to</w:t>
      </w:r>
      <w:r w:rsidR="002E13B0" w:rsidRPr="00307DED">
        <w:rPr>
          <w:rFonts w:ascii="Cambria" w:eastAsia="Times New Roman" w:hAnsi="Cambria" w:cs="Times New Roman"/>
          <w:kern w:val="0"/>
          <w:sz w:val="20"/>
          <w:szCs w:val="20"/>
          <w:lang w:val="en-US" w:eastAsia="es-ES"/>
          <w14:ligatures w14:val="none"/>
        </w:rPr>
        <w:t xml:space="preserve"> 10%</w:t>
      </w:r>
      <w:r w:rsidR="000B31D8" w:rsidRPr="00307DED">
        <w:rPr>
          <w:rFonts w:ascii="Cambria" w:eastAsia="Times New Roman" w:hAnsi="Cambria" w:cs="Times New Roman"/>
          <w:kern w:val="0"/>
          <w:sz w:val="20"/>
          <w:szCs w:val="20"/>
          <w:lang w:val="en-US" w:eastAsia="es-ES"/>
          <w14:ligatures w14:val="none"/>
        </w:rPr>
        <w:t xml:space="preserve">) </w:t>
      </w:r>
      <w:r w:rsidR="00E20CFA" w:rsidRPr="00307DED">
        <w:rPr>
          <w:rFonts w:ascii="Cambria" w:eastAsia="Times New Roman" w:hAnsi="Cambria" w:cs="Times New Roman"/>
          <w:kern w:val="0"/>
          <w:sz w:val="20"/>
          <w:szCs w:val="20"/>
          <w:lang w:val="en-US" w:eastAsia="es-ES"/>
          <w14:ligatures w14:val="none"/>
        </w:rPr>
        <w:t xml:space="preserve">for </w:t>
      </w:r>
      <w:r w:rsidR="008B3EF7" w:rsidRPr="00307DED">
        <w:rPr>
          <w:rFonts w:ascii="Cambria" w:eastAsia="Times New Roman" w:hAnsi="Cambria" w:cs="Times New Roman"/>
          <w:kern w:val="0"/>
          <w:sz w:val="20"/>
          <w:szCs w:val="20"/>
          <w:lang w:val="en-US" w:eastAsia="es-ES"/>
          <w14:ligatures w14:val="none"/>
        </w:rPr>
        <w:t>the period 2025</w:t>
      </w:r>
      <w:r w:rsidR="008E2705">
        <w:rPr>
          <w:rFonts w:ascii="Cambria" w:eastAsia="Times New Roman" w:hAnsi="Cambria" w:cs="Times New Roman"/>
          <w:kern w:val="0"/>
          <w:sz w:val="20"/>
          <w:szCs w:val="20"/>
          <w:lang w:val="en-US" w:eastAsia="es-ES"/>
          <w14:ligatures w14:val="none"/>
        </w:rPr>
        <w:t>-</w:t>
      </w:r>
      <w:r w:rsidR="008B3EF7" w:rsidRPr="00307DED">
        <w:rPr>
          <w:rFonts w:ascii="Cambria" w:eastAsia="Times New Roman" w:hAnsi="Cambria" w:cs="Times New Roman"/>
          <w:kern w:val="0"/>
          <w:sz w:val="20"/>
          <w:szCs w:val="20"/>
          <w:lang w:val="en-US" w:eastAsia="es-ES"/>
          <w14:ligatures w14:val="none"/>
        </w:rPr>
        <w:t>2027</w:t>
      </w:r>
      <w:r w:rsidRPr="00307DED">
        <w:rPr>
          <w:rFonts w:ascii="Cambria" w:eastAsia="Times New Roman" w:hAnsi="Cambria" w:cs="Times New Roman"/>
          <w:kern w:val="0"/>
          <w:sz w:val="20"/>
          <w:szCs w:val="20"/>
          <w:lang w:val="en-US" w:eastAsia="es-ES"/>
          <w14:ligatures w14:val="none"/>
        </w:rPr>
        <w:t>.</w:t>
      </w:r>
    </w:p>
    <w:p w14:paraId="6DEF5290" w14:textId="77777777" w:rsidR="00F64D79" w:rsidRPr="00307DED" w:rsidRDefault="00F64D79" w:rsidP="00C55105">
      <w:pPr>
        <w:spacing w:after="0" w:line="240" w:lineRule="auto"/>
        <w:jc w:val="both"/>
        <w:rPr>
          <w:rFonts w:ascii="Cambria" w:eastAsia="Times New Roman" w:hAnsi="Cambria" w:cs="Times New Roman"/>
          <w:kern w:val="0"/>
          <w:sz w:val="20"/>
          <w:szCs w:val="20"/>
          <w:lang w:val="en-US" w:eastAsia="es-ES"/>
          <w14:ligatures w14:val="none"/>
        </w:rPr>
      </w:pPr>
    </w:p>
    <w:p w14:paraId="2421FBE0" w14:textId="25ADBFF8" w:rsidR="00B65625" w:rsidRPr="00307DED" w:rsidRDefault="00B65625" w:rsidP="00C55105">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The figures show that Section 3 represents approximately 160</w:t>
      </w:r>
      <w:r w:rsidR="00F64D79" w:rsidRPr="00307DED">
        <w:rPr>
          <w:rFonts w:ascii="Cambria" w:eastAsia="Times New Roman" w:hAnsi="Cambria" w:cs="Times New Roman"/>
          <w:kern w:val="0"/>
          <w:sz w:val="20"/>
          <w:szCs w:val="20"/>
          <w:lang w:val="en-US" w:eastAsia="es-ES"/>
          <w14:ligatures w14:val="none"/>
        </w:rPr>
        <w:t>,</w:t>
      </w:r>
      <w:r w:rsidRPr="00307DED">
        <w:rPr>
          <w:rFonts w:ascii="Cambria" w:eastAsia="Times New Roman" w:hAnsi="Cambria" w:cs="Times New Roman"/>
          <w:kern w:val="0"/>
          <w:sz w:val="20"/>
          <w:szCs w:val="20"/>
          <w:lang w:val="en-US" w:eastAsia="es-ES"/>
          <w14:ligatures w14:val="none"/>
        </w:rPr>
        <w:t>000 to 270</w:t>
      </w:r>
      <w:r w:rsidR="00F64D79" w:rsidRPr="00307DED">
        <w:rPr>
          <w:rFonts w:ascii="Cambria" w:eastAsia="Times New Roman" w:hAnsi="Cambria" w:cs="Times New Roman"/>
          <w:kern w:val="0"/>
          <w:sz w:val="20"/>
          <w:szCs w:val="20"/>
          <w:lang w:val="en-US" w:eastAsia="es-ES"/>
          <w14:ligatures w14:val="none"/>
        </w:rPr>
        <w:t>,</w:t>
      </w:r>
      <w:r w:rsidRPr="00307DED">
        <w:rPr>
          <w:rFonts w:ascii="Cambria" w:eastAsia="Times New Roman" w:hAnsi="Cambria" w:cs="Times New Roman"/>
          <w:kern w:val="0"/>
          <w:sz w:val="20"/>
          <w:szCs w:val="20"/>
          <w:lang w:val="en-US" w:eastAsia="es-ES"/>
          <w14:ligatures w14:val="none"/>
        </w:rPr>
        <w:t xml:space="preserve">000 words per year, while the complete translation of all </w:t>
      </w:r>
      <w:r w:rsidR="00F64D79" w:rsidRPr="00307DED">
        <w:rPr>
          <w:rFonts w:ascii="Cambria" w:eastAsia="Times New Roman" w:hAnsi="Cambria" w:cs="Times New Roman"/>
          <w:kern w:val="0"/>
          <w:sz w:val="20"/>
          <w:szCs w:val="20"/>
          <w:lang w:val="en-US" w:eastAsia="es-ES"/>
          <w14:ligatures w14:val="none"/>
        </w:rPr>
        <w:t>Annual</w:t>
      </w:r>
      <w:r w:rsidRPr="00307DED">
        <w:rPr>
          <w:rFonts w:ascii="Cambria" w:eastAsia="Times New Roman" w:hAnsi="Cambria" w:cs="Times New Roman"/>
          <w:kern w:val="0"/>
          <w:sz w:val="20"/>
          <w:szCs w:val="20"/>
          <w:lang w:val="en-US" w:eastAsia="es-ES"/>
          <w14:ligatures w14:val="none"/>
        </w:rPr>
        <w:t xml:space="preserve"> Reports would involve between 700,000 and</w:t>
      </w:r>
      <w:r w:rsidR="008D1DD0" w:rsidRPr="00307DED">
        <w:rPr>
          <w:rFonts w:ascii="Cambria" w:eastAsia="Times New Roman" w:hAnsi="Cambria" w:cs="Times New Roman"/>
          <w:kern w:val="0"/>
          <w:sz w:val="20"/>
          <w:szCs w:val="20"/>
          <w:lang w:val="en-US" w:eastAsia="es-ES"/>
          <w14:ligatures w14:val="none"/>
        </w:rPr>
        <w:t xml:space="preserve"> 1</w:t>
      </w:r>
      <w:r w:rsidR="00F64D79" w:rsidRPr="00307DED">
        <w:rPr>
          <w:rFonts w:ascii="Cambria" w:eastAsia="Times New Roman" w:hAnsi="Cambria" w:cs="Times New Roman"/>
          <w:kern w:val="0"/>
          <w:sz w:val="20"/>
          <w:szCs w:val="20"/>
          <w:lang w:val="en-US" w:eastAsia="es-ES"/>
          <w14:ligatures w14:val="none"/>
        </w:rPr>
        <w:t>,</w:t>
      </w:r>
      <w:r w:rsidR="008D1DD0" w:rsidRPr="00307DED">
        <w:rPr>
          <w:rFonts w:ascii="Cambria" w:eastAsia="Times New Roman" w:hAnsi="Cambria" w:cs="Times New Roman"/>
          <w:kern w:val="0"/>
          <w:sz w:val="20"/>
          <w:szCs w:val="20"/>
          <w:lang w:val="en-US" w:eastAsia="es-ES"/>
          <w14:ligatures w14:val="none"/>
        </w:rPr>
        <w:t>300</w:t>
      </w:r>
      <w:r w:rsidR="00F64D79" w:rsidRPr="00307DED">
        <w:rPr>
          <w:rFonts w:ascii="Cambria" w:eastAsia="Times New Roman" w:hAnsi="Cambria" w:cs="Times New Roman"/>
          <w:kern w:val="0"/>
          <w:sz w:val="20"/>
          <w:szCs w:val="20"/>
          <w:lang w:val="en-US" w:eastAsia="es-ES"/>
          <w14:ligatures w14:val="none"/>
        </w:rPr>
        <w:t>,</w:t>
      </w:r>
      <w:r w:rsidR="008D1DD0" w:rsidRPr="00307DED">
        <w:rPr>
          <w:rFonts w:ascii="Cambria" w:eastAsia="Times New Roman" w:hAnsi="Cambria" w:cs="Times New Roman"/>
          <w:kern w:val="0"/>
          <w:sz w:val="20"/>
          <w:szCs w:val="20"/>
          <w:lang w:val="en-US" w:eastAsia="es-ES"/>
          <w14:ligatures w14:val="none"/>
        </w:rPr>
        <w:t xml:space="preserve">000 </w:t>
      </w:r>
      <w:r w:rsidRPr="00307DED">
        <w:rPr>
          <w:rFonts w:ascii="Cambria" w:eastAsia="Times New Roman" w:hAnsi="Cambria" w:cs="Times New Roman"/>
          <w:kern w:val="0"/>
          <w:sz w:val="20"/>
          <w:szCs w:val="20"/>
          <w:lang w:val="en-US" w:eastAsia="es-ES"/>
          <w14:ligatures w14:val="none"/>
        </w:rPr>
        <w:t xml:space="preserve">words annually. This comparison illustrates the potential increase in translation workload should the IOMS be expanded to include all sections of the </w:t>
      </w:r>
      <w:r w:rsidR="00F64D79" w:rsidRPr="00307DED">
        <w:rPr>
          <w:rFonts w:ascii="Cambria" w:eastAsia="Times New Roman" w:hAnsi="Cambria" w:cs="Times New Roman"/>
          <w:kern w:val="0"/>
          <w:sz w:val="20"/>
          <w:szCs w:val="20"/>
          <w:lang w:val="en-US" w:eastAsia="es-ES"/>
          <w14:ligatures w14:val="none"/>
        </w:rPr>
        <w:t>Annual</w:t>
      </w:r>
      <w:r w:rsidRPr="00307DED">
        <w:rPr>
          <w:rFonts w:ascii="Cambria" w:eastAsia="Times New Roman" w:hAnsi="Cambria" w:cs="Times New Roman"/>
          <w:kern w:val="0"/>
          <w:sz w:val="20"/>
          <w:szCs w:val="20"/>
          <w:lang w:val="en-US" w:eastAsia="es-ES"/>
          <w14:ligatures w14:val="none"/>
        </w:rPr>
        <w:t xml:space="preserve"> Reports</w:t>
      </w:r>
      <w:r w:rsidR="00F64D79" w:rsidRPr="00307DED">
        <w:rPr>
          <w:rFonts w:ascii="Cambria" w:eastAsia="Times New Roman" w:hAnsi="Cambria" w:cs="Times New Roman"/>
          <w:kern w:val="0"/>
          <w:sz w:val="20"/>
          <w:szCs w:val="20"/>
          <w:lang w:val="en-US" w:eastAsia="es-ES"/>
          <w14:ligatures w14:val="none"/>
        </w:rPr>
        <w:t>.</w:t>
      </w:r>
    </w:p>
    <w:p w14:paraId="0070EE31" w14:textId="77777777" w:rsidR="00391872" w:rsidRPr="00307DED" w:rsidRDefault="00391872" w:rsidP="00C55105">
      <w:pPr>
        <w:spacing w:after="0" w:line="240" w:lineRule="auto"/>
        <w:jc w:val="both"/>
        <w:rPr>
          <w:rFonts w:ascii="Cambria" w:eastAsia="Times New Roman" w:hAnsi="Cambria" w:cs="Times New Roman"/>
          <w:kern w:val="0"/>
          <w:sz w:val="20"/>
          <w:szCs w:val="20"/>
          <w:lang w:val="en-US" w:eastAsia="es-ES"/>
          <w14:ligatures w14:val="none"/>
        </w:rPr>
      </w:pPr>
    </w:p>
    <w:p w14:paraId="214E1149" w14:textId="59A37E12" w:rsidR="001A1F84" w:rsidRDefault="00847F64" w:rsidP="00C651D0">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b/>
          <w:bCs/>
          <w:kern w:val="0"/>
          <w:sz w:val="20"/>
          <w:szCs w:val="20"/>
          <w:lang w:val="en-US" w:eastAsia="es-ES"/>
          <w14:ligatures w14:val="none"/>
        </w:rPr>
        <w:t xml:space="preserve">Table 1. </w:t>
      </w:r>
      <w:r w:rsidRPr="00307DED">
        <w:rPr>
          <w:rFonts w:ascii="Cambria" w:eastAsia="Times New Roman" w:hAnsi="Cambria" w:cs="Times New Roman"/>
          <w:kern w:val="0"/>
          <w:sz w:val="20"/>
          <w:szCs w:val="20"/>
          <w:lang w:val="en-US" w:eastAsia="es-ES"/>
          <w14:ligatures w14:val="none"/>
        </w:rPr>
        <w:t xml:space="preserve">Estimated volume of content in the </w:t>
      </w:r>
      <w:r w:rsidR="00F64D79" w:rsidRPr="00307DED">
        <w:rPr>
          <w:rFonts w:ascii="Cambria" w:eastAsia="Times New Roman" w:hAnsi="Cambria" w:cs="Times New Roman"/>
          <w:kern w:val="0"/>
          <w:sz w:val="20"/>
          <w:szCs w:val="20"/>
          <w:lang w:val="en-US" w:eastAsia="es-ES"/>
          <w14:ligatures w14:val="none"/>
        </w:rPr>
        <w:t>Annual</w:t>
      </w:r>
      <w:r w:rsidRPr="00307DED">
        <w:rPr>
          <w:rFonts w:ascii="Cambria" w:eastAsia="Times New Roman" w:hAnsi="Cambria" w:cs="Times New Roman"/>
          <w:kern w:val="0"/>
          <w:sz w:val="20"/>
          <w:szCs w:val="20"/>
          <w:lang w:val="en-US" w:eastAsia="es-ES"/>
          <w14:ligatures w14:val="none"/>
        </w:rPr>
        <w:t xml:space="preserve"> Reports (Section 3 and complete</w:t>
      </w:r>
      <w:r w:rsidR="00F25625">
        <w:rPr>
          <w:rFonts w:ascii="Cambria" w:eastAsia="Times New Roman" w:hAnsi="Cambria" w:cs="Times New Roman"/>
          <w:kern w:val="0"/>
          <w:sz w:val="20"/>
          <w:szCs w:val="20"/>
          <w:lang w:val="en-US" w:eastAsia="es-ES"/>
          <w14:ligatures w14:val="none"/>
        </w:rPr>
        <w:t xml:space="preserve"> </w:t>
      </w:r>
      <w:r w:rsidR="005A7110">
        <w:rPr>
          <w:rFonts w:ascii="Cambria" w:eastAsia="Times New Roman" w:hAnsi="Cambria" w:cs="Times New Roman"/>
          <w:kern w:val="0"/>
          <w:sz w:val="20"/>
          <w:szCs w:val="20"/>
          <w:lang w:val="en-US" w:eastAsia="es-ES"/>
          <w14:ligatures w14:val="none"/>
        </w:rPr>
        <w:t>set</w:t>
      </w:r>
      <w:r w:rsidRPr="00307DED">
        <w:rPr>
          <w:rFonts w:ascii="Cambria" w:eastAsia="Times New Roman" w:hAnsi="Cambria" w:cs="Times New Roman"/>
          <w:kern w:val="0"/>
          <w:sz w:val="20"/>
          <w:szCs w:val="20"/>
          <w:lang w:val="en-US" w:eastAsia="es-ES"/>
          <w14:ligatures w14:val="none"/>
        </w:rPr>
        <w:t>, 2021–2027)</w:t>
      </w:r>
      <w:r w:rsidR="00391872" w:rsidRPr="00307DED">
        <w:rPr>
          <w:rFonts w:ascii="Cambria" w:eastAsia="Times New Roman" w:hAnsi="Cambria" w:cs="Times New Roman"/>
          <w:kern w:val="0"/>
          <w:sz w:val="20"/>
          <w:szCs w:val="20"/>
          <w:lang w:val="en-US" w:eastAsia="es-ES"/>
          <w14:ligatures w14:val="none"/>
        </w:rPr>
        <w:t>.</w:t>
      </w:r>
    </w:p>
    <w:p w14:paraId="10294CE0" w14:textId="77777777" w:rsidR="00B46D81" w:rsidRPr="00307DED" w:rsidRDefault="00B46D81" w:rsidP="00C651D0">
      <w:pPr>
        <w:spacing w:after="0" w:line="240" w:lineRule="auto"/>
        <w:jc w:val="both"/>
        <w:rPr>
          <w:rFonts w:ascii="Cambria" w:eastAsia="Times New Roman" w:hAnsi="Cambria" w:cs="Times New Roman"/>
          <w:b/>
          <w:bCs/>
          <w:kern w:val="0"/>
          <w:sz w:val="20"/>
          <w:szCs w:val="20"/>
          <w:lang w:val="en-US" w:eastAsia="es-ES"/>
          <w14:ligatures w14:val="none"/>
        </w:rPr>
      </w:pPr>
    </w:p>
    <w:tbl>
      <w:tblPr>
        <w:tblStyle w:val="GridTable1Light-Accent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992"/>
        <w:gridCol w:w="1134"/>
        <w:gridCol w:w="1259"/>
        <w:gridCol w:w="1386"/>
        <w:gridCol w:w="1275"/>
      </w:tblGrid>
      <w:tr w:rsidR="00445467" w:rsidRPr="00307DED" w14:paraId="31D64FE2" w14:textId="77777777" w:rsidTr="00C651D0">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noWrap/>
            <w:vAlign w:val="center"/>
            <w:hideMark/>
          </w:tcPr>
          <w:p w14:paraId="41654DC6" w14:textId="473261D2" w:rsidR="00445467" w:rsidRPr="00F25625" w:rsidRDefault="00445467" w:rsidP="00C55105">
            <w:pPr>
              <w:jc w:val="center"/>
              <w:rPr>
                <w:rFonts w:ascii="Cambria" w:eastAsia="Times New Roman" w:hAnsi="Cambria" w:cs="Times New Roman"/>
                <w:b w:val="0"/>
                <w:bCs w:val="0"/>
                <w:i/>
                <w:iCs/>
                <w:color w:val="000000"/>
                <w:kern w:val="0"/>
                <w:sz w:val="20"/>
                <w:szCs w:val="20"/>
                <w:lang w:eastAsia="es-ES"/>
                <w14:ligatures w14:val="none"/>
              </w:rPr>
            </w:pPr>
            <w:proofErr w:type="spellStart"/>
            <w:r w:rsidRPr="00F25625">
              <w:rPr>
                <w:rFonts w:ascii="Cambria" w:eastAsia="Times New Roman" w:hAnsi="Cambria" w:cs="Times New Roman"/>
                <w:b w:val="0"/>
                <w:bCs w:val="0"/>
                <w:i/>
                <w:iCs/>
                <w:color w:val="000000"/>
                <w:kern w:val="0"/>
                <w:sz w:val="20"/>
                <w:szCs w:val="20"/>
                <w:lang w:eastAsia="es-ES"/>
                <w14:ligatures w14:val="none"/>
              </w:rPr>
              <w:t>Annual</w:t>
            </w:r>
            <w:proofErr w:type="spellEnd"/>
            <w:r w:rsidRPr="00F25625">
              <w:rPr>
                <w:rFonts w:ascii="Cambria" w:eastAsia="Times New Roman" w:hAnsi="Cambria" w:cs="Times New Roman"/>
                <w:b w:val="0"/>
                <w:bCs w:val="0"/>
                <w:i/>
                <w:iCs/>
                <w:color w:val="000000"/>
                <w:kern w:val="0"/>
                <w:sz w:val="20"/>
                <w:szCs w:val="20"/>
                <w:lang w:eastAsia="es-ES"/>
                <w14:ligatures w14:val="none"/>
              </w:rPr>
              <w:t xml:space="preserve"> </w:t>
            </w:r>
            <w:proofErr w:type="spellStart"/>
            <w:r w:rsidRPr="00F25625">
              <w:rPr>
                <w:rFonts w:ascii="Cambria" w:eastAsia="Times New Roman" w:hAnsi="Cambria" w:cs="Times New Roman"/>
                <w:b w:val="0"/>
                <w:bCs w:val="0"/>
                <w:i/>
                <w:iCs/>
                <w:color w:val="000000"/>
                <w:kern w:val="0"/>
                <w:sz w:val="20"/>
                <w:szCs w:val="20"/>
                <w:lang w:eastAsia="es-ES"/>
                <w14:ligatures w14:val="none"/>
              </w:rPr>
              <w:t>Report</w:t>
            </w:r>
            <w:proofErr w:type="spellEnd"/>
          </w:p>
        </w:tc>
        <w:tc>
          <w:tcPr>
            <w:tcW w:w="1276" w:type="dxa"/>
            <w:tcBorders>
              <w:bottom w:val="none" w:sz="0" w:space="0" w:color="auto"/>
            </w:tcBorders>
            <w:noWrap/>
            <w:vAlign w:val="center"/>
            <w:hideMark/>
          </w:tcPr>
          <w:p w14:paraId="666589A2" w14:textId="77777777" w:rsidR="00445467" w:rsidRPr="00F25625"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F25625">
              <w:rPr>
                <w:rFonts w:ascii="Cambria" w:eastAsia="Times New Roman" w:hAnsi="Cambria" w:cs="Times New Roman"/>
                <w:b w:val="0"/>
                <w:bCs w:val="0"/>
                <w:i/>
                <w:iCs/>
                <w:color w:val="000000"/>
                <w:kern w:val="0"/>
                <w:sz w:val="20"/>
                <w:szCs w:val="20"/>
                <w:lang w:eastAsia="es-ES"/>
                <w14:ligatures w14:val="none"/>
              </w:rPr>
              <w:t>Year</w:t>
            </w:r>
          </w:p>
        </w:tc>
        <w:tc>
          <w:tcPr>
            <w:tcW w:w="992" w:type="dxa"/>
            <w:tcBorders>
              <w:bottom w:val="none" w:sz="0" w:space="0" w:color="auto"/>
            </w:tcBorders>
            <w:noWrap/>
            <w:vAlign w:val="center"/>
            <w:hideMark/>
          </w:tcPr>
          <w:p w14:paraId="605DEA7C" w14:textId="77777777" w:rsidR="00445467" w:rsidRPr="00F25625"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F25625">
              <w:rPr>
                <w:rFonts w:ascii="Cambria" w:eastAsia="Times New Roman" w:hAnsi="Cambria" w:cs="Times New Roman"/>
                <w:b w:val="0"/>
                <w:bCs w:val="0"/>
                <w:i/>
                <w:iCs/>
                <w:color w:val="000000"/>
                <w:kern w:val="0"/>
                <w:sz w:val="20"/>
                <w:szCs w:val="20"/>
                <w:lang w:eastAsia="es-ES"/>
                <w14:ligatures w14:val="none"/>
              </w:rPr>
              <w:t>Pages</w:t>
            </w:r>
          </w:p>
        </w:tc>
        <w:tc>
          <w:tcPr>
            <w:tcW w:w="1134" w:type="dxa"/>
            <w:tcBorders>
              <w:bottom w:val="none" w:sz="0" w:space="0" w:color="auto"/>
            </w:tcBorders>
            <w:noWrap/>
            <w:vAlign w:val="center"/>
            <w:hideMark/>
          </w:tcPr>
          <w:p w14:paraId="0DF980B3" w14:textId="77777777" w:rsidR="00445467" w:rsidRPr="00F25625"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F25625">
              <w:rPr>
                <w:rFonts w:ascii="Cambria" w:eastAsia="Times New Roman" w:hAnsi="Cambria" w:cs="Times New Roman"/>
                <w:b w:val="0"/>
                <w:bCs w:val="0"/>
                <w:i/>
                <w:iCs/>
                <w:color w:val="000000"/>
                <w:kern w:val="0"/>
                <w:sz w:val="20"/>
                <w:szCs w:val="20"/>
                <w:lang w:eastAsia="es-ES"/>
                <w14:ligatures w14:val="none"/>
              </w:rPr>
              <w:t>Words</w:t>
            </w:r>
          </w:p>
        </w:tc>
        <w:tc>
          <w:tcPr>
            <w:tcW w:w="1024" w:type="dxa"/>
            <w:tcBorders>
              <w:bottom w:val="none" w:sz="0" w:space="0" w:color="auto"/>
            </w:tcBorders>
            <w:vAlign w:val="center"/>
            <w:hideMark/>
          </w:tcPr>
          <w:p w14:paraId="37CB0ADA" w14:textId="77777777" w:rsidR="00445467" w:rsidRPr="00F25625"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F25625">
              <w:rPr>
                <w:rFonts w:ascii="Cambria" w:eastAsia="Times New Roman" w:hAnsi="Cambria" w:cs="Times New Roman"/>
                <w:b w:val="0"/>
                <w:bCs w:val="0"/>
                <w:i/>
                <w:iCs/>
                <w:color w:val="000000"/>
                <w:kern w:val="0"/>
                <w:sz w:val="20"/>
                <w:szCs w:val="20"/>
                <w:lang w:eastAsia="es-ES"/>
                <w14:ligatures w14:val="none"/>
              </w:rPr>
              <w:t>Words/page</w:t>
            </w:r>
          </w:p>
        </w:tc>
        <w:tc>
          <w:tcPr>
            <w:tcW w:w="1386" w:type="dxa"/>
            <w:tcBorders>
              <w:bottom w:val="none" w:sz="0" w:space="0" w:color="auto"/>
            </w:tcBorders>
            <w:vAlign w:val="center"/>
            <w:hideMark/>
          </w:tcPr>
          <w:p w14:paraId="036C0D0A" w14:textId="77777777" w:rsidR="00445467" w:rsidRPr="00F25625"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F25625">
              <w:rPr>
                <w:rFonts w:ascii="Cambria" w:eastAsia="Times New Roman" w:hAnsi="Cambria" w:cs="Times New Roman"/>
                <w:b w:val="0"/>
                <w:bCs w:val="0"/>
                <w:i/>
                <w:iCs/>
                <w:color w:val="000000"/>
                <w:kern w:val="0"/>
                <w:sz w:val="20"/>
                <w:szCs w:val="20"/>
                <w:lang w:eastAsia="es-ES"/>
                <w14:ligatures w14:val="none"/>
              </w:rPr>
              <w:t>Characters (with spaces)</w:t>
            </w:r>
          </w:p>
        </w:tc>
        <w:tc>
          <w:tcPr>
            <w:tcW w:w="1275" w:type="dxa"/>
            <w:tcBorders>
              <w:bottom w:val="none" w:sz="0" w:space="0" w:color="auto"/>
            </w:tcBorders>
            <w:vAlign w:val="center"/>
            <w:hideMark/>
          </w:tcPr>
          <w:p w14:paraId="633CE2D1" w14:textId="77777777" w:rsidR="00445467" w:rsidRPr="00F25625"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F25625">
              <w:rPr>
                <w:rFonts w:ascii="Cambria" w:eastAsia="Times New Roman" w:hAnsi="Cambria" w:cs="Times New Roman"/>
                <w:b w:val="0"/>
                <w:bCs w:val="0"/>
                <w:i/>
                <w:iCs/>
                <w:color w:val="000000"/>
                <w:kern w:val="0"/>
                <w:sz w:val="20"/>
                <w:szCs w:val="20"/>
                <w:lang w:eastAsia="es-ES"/>
                <w14:ligatures w14:val="none"/>
              </w:rPr>
              <w:t>Calculated / Estimated</w:t>
            </w:r>
          </w:p>
        </w:tc>
      </w:tr>
      <w:tr w:rsidR="00445467" w:rsidRPr="00307DED" w14:paraId="55119D49"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noWrap/>
            <w:hideMark/>
          </w:tcPr>
          <w:p w14:paraId="3B187372" w14:textId="77777777" w:rsidR="00C651D0" w:rsidRPr="00307DED" w:rsidRDefault="00445467" w:rsidP="00C55105">
            <w:pPr>
              <w:jc w:val="center"/>
              <w:rPr>
                <w:rFonts w:ascii="Cambria" w:eastAsia="Times New Roman" w:hAnsi="Cambria" w:cs="Times New Roman"/>
                <w:b w:val="0"/>
                <w:bCs w:val="0"/>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 xml:space="preserve">Only </w:t>
            </w:r>
          </w:p>
          <w:p w14:paraId="05C3506B" w14:textId="3CF5C1CC" w:rsidR="00445467" w:rsidRPr="00307DED" w:rsidRDefault="00445467" w:rsidP="00C55105">
            <w:pPr>
              <w:jc w:val="center"/>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Section 3</w:t>
            </w:r>
          </w:p>
        </w:tc>
        <w:tc>
          <w:tcPr>
            <w:tcW w:w="1276" w:type="dxa"/>
            <w:noWrap/>
            <w:hideMark/>
          </w:tcPr>
          <w:p w14:paraId="30F0DF01"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2021</w:t>
            </w:r>
          </w:p>
        </w:tc>
        <w:tc>
          <w:tcPr>
            <w:tcW w:w="992" w:type="dxa"/>
            <w:noWrap/>
            <w:hideMark/>
          </w:tcPr>
          <w:p w14:paraId="23A803CE"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688</w:t>
            </w:r>
          </w:p>
        </w:tc>
        <w:tc>
          <w:tcPr>
            <w:tcW w:w="1134" w:type="dxa"/>
            <w:noWrap/>
            <w:hideMark/>
          </w:tcPr>
          <w:p w14:paraId="7FA6B286" w14:textId="30DBDA98"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168</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322</w:t>
            </w:r>
          </w:p>
        </w:tc>
        <w:tc>
          <w:tcPr>
            <w:tcW w:w="1024" w:type="dxa"/>
            <w:noWrap/>
            <w:hideMark/>
          </w:tcPr>
          <w:p w14:paraId="391BC3D4" w14:textId="03E15CF1"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244</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65</w:t>
            </w:r>
          </w:p>
        </w:tc>
        <w:tc>
          <w:tcPr>
            <w:tcW w:w="1386" w:type="dxa"/>
            <w:noWrap/>
            <w:hideMark/>
          </w:tcPr>
          <w:p w14:paraId="79346D4F" w14:textId="0F19D73D"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072</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386</w:t>
            </w:r>
          </w:p>
        </w:tc>
        <w:tc>
          <w:tcPr>
            <w:tcW w:w="1275" w:type="dxa"/>
            <w:noWrap/>
            <w:hideMark/>
          </w:tcPr>
          <w:p w14:paraId="6B5272F9"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Calculated</w:t>
            </w:r>
          </w:p>
        </w:tc>
      </w:tr>
      <w:tr w:rsidR="00445467" w:rsidRPr="00307DED" w14:paraId="448246CF"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FCBE9D7"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6CD69B4B"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2022</w:t>
            </w:r>
          </w:p>
        </w:tc>
        <w:tc>
          <w:tcPr>
            <w:tcW w:w="992" w:type="dxa"/>
            <w:noWrap/>
            <w:hideMark/>
          </w:tcPr>
          <w:p w14:paraId="00108350"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816</w:t>
            </w:r>
          </w:p>
        </w:tc>
        <w:tc>
          <w:tcPr>
            <w:tcW w:w="1134" w:type="dxa"/>
            <w:noWrap/>
            <w:hideMark/>
          </w:tcPr>
          <w:p w14:paraId="148A394E" w14:textId="7D5DC173"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204</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746</w:t>
            </w:r>
          </w:p>
        </w:tc>
        <w:tc>
          <w:tcPr>
            <w:tcW w:w="1024" w:type="dxa"/>
            <w:noWrap/>
            <w:hideMark/>
          </w:tcPr>
          <w:p w14:paraId="15C52362" w14:textId="4BEF243D"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250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91</w:t>
            </w:r>
          </w:p>
        </w:tc>
        <w:tc>
          <w:tcPr>
            <w:tcW w:w="1386" w:type="dxa"/>
            <w:noWrap/>
            <w:hideMark/>
          </w:tcPr>
          <w:p w14:paraId="46EB10A8" w14:textId="0BFC9D61"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297</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975</w:t>
            </w:r>
          </w:p>
        </w:tc>
        <w:tc>
          <w:tcPr>
            <w:tcW w:w="1275" w:type="dxa"/>
            <w:noWrap/>
            <w:hideMark/>
          </w:tcPr>
          <w:p w14:paraId="42EACB33"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Calculated</w:t>
            </w:r>
          </w:p>
        </w:tc>
      </w:tr>
      <w:tr w:rsidR="00445467" w:rsidRPr="00307DED" w14:paraId="1D21C712"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4E34086"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2D2F3FE7"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2023</w:t>
            </w:r>
          </w:p>
        </w:tc>
        <w:tc>
          <w:tcPr>
            <w:tcW w:w="992" w:type="dxa"/>
            <w:noWrap/>
            <w:hideMark/>
          </w:tcPr>
          <w:p w14:paraId="08B357FD"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763</w:t>
            </w:r>
          </w:p>
        </w:tc>
        <w:tc>
          <w:tcPr>
            <w:tcW w:w="1134" w:type="dxa"/>
            <w:noWrap/>
            <w:hideMark/>
          </w:tcPr>
          <w:p w14:paraId="63433AEE" w14:textId="10D34204"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189</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379</w:t>
            </w:r>
          </w:p>
        </w:tc>
        <w:tc>
          <w:tcPr>
            <w:tcW w:w="1024" w:type="dxa"/>
            <w:noWrap/>
            <w:hideMark/>
          </w:tcPr>
          <w:p w14:paraId="2538BB3E" w14:textId="4111F945"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248</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20</w:t>
            </w:r>
          </w:p>
        </w:tc>
        <w:tc>
          <w:tcPr>
            <w:tcW w:w="1386" w:type="dxa"/>
            <w:noWrap/>
            <w:hideMark/>
          </w:tcPr>
          <w:p w14:paraId="0C73F9E4" w14:textId="7D74FC36"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202</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725</w:t>
            </w:r>
          </w:p>
        </w:tc>
        <w:tc>
          <w:tcPr>
            <w:tcW w:w="1275" w:type="dxa"/>
            <w:noWrap/>
            <w:hideMark/>
          </w:tcPr>
          <w:p w14:paraId="5846546D"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Calculated</w:t>
            </w:r>
          </w:p>
        </w:tc>
      </w:tr>
      <w:tr w:rsidR="00445467" w:rsidRPr="00307DED" w14:paraId="10A64CE5"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33DEBF7A"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03647F2B"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2024</w:t>
            </w:r>
          </w:p>
        </w:tc>
        <w:tc>
          <w:tcPr>
            <w:tcW w:w="992" w:type="dxa"/>
            <w:noWrap/>
            <w:hideMark/>
          </w:tcPr>
          <w:p w14:paraId="416F51EA"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910</w:t>
            </w:r>
          </w:p>
        </w:tc>
        <w:tc>
          <w:tcPr>
            <w:tcW w:w="1134" w:type="dxa"/>
            <w:noWrap/>
            <w:hideMark/>
          </w:tcPr>
          <w:p w14:paraId="66A647CF" w14:textId="576AFDC6"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222</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986</w:t>
            </w:r>
          </w:p>
        </w:tc>
        <w:tc>
          <w:tcPr>
            <w:tcW w:w="1024" w:type="dxa"/>
            <w:noWrap/>
            <w:hideMark/>
          </w:tcPr>
          <w:p w14:paraId="141DCD2F" w14:textId="090EEB8A"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245</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04</w:t>
            </w:r>
          </w:p>
        </w:tc>
        <w:tc>
          <w:tcPr>
            <w:tcW w:w="1386" w:type="dxa"/>
            <w:noWrap/>
            <w:hideMark/>
          </w:tcPr>
          <w:p w14:paraId="565536A6" w14:textId="127A6B59"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417</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330</w:t>
            </w:r>
          </w:p>
        </w:tc>
        <w:tc>
          <w:tcPr>
            <w:tcW w:w="1275" w:type="dxa"/>
            <w:noWrap/>
            <w:hideMark/>
          </w:tcPr>
          <w:p w14:paraId="1E1E6F73"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Calculated</w:t>
            </w:r>
          </w:p>
        </w:tc>
      </w:tr>
      <w:tr w:rsidR="00445467" w:rsidRPr="00307DED" w14:paraId="19A1BE99" w14:textId="77777777" w:rsidTr="00914382">
        <w:trPr>
          <w:trHeight w:val="205"/>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6E0B6EB"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05D64B63"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2025</w:t>
            </w:r>
          </w:p>
        </w:tc>
        <w:tc>
          <w:tcPr>
            <w:tcW w:w="992" w:type="dxa"/>
            <w:noWrap/>
            <w:hideMark/>
          </w:tcPr>
          <w:p w14:paraId="0916CBAB"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984</w:t>
            </w:r>
          </w:p>
        </w:tc>
        <w:tc>
          <w:tcPr>
            <w:tcW w:w="1134" w:type="dxa"/>
            <w:noWrap/>
            <w:hideMark/>
          </w:tcPr>
          <w:p w14:paraId="4A900329" w14:textId="3779D19B"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241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207</w:t>
            </w:r>
          </w:p>
        </w:tc>
        <w:tc>
          <w:tcPr>
            <w:tcW w:w="1024" w:type="dxa"/>
            <w:noWrap/>
            <w:hideMark/>
          </w:tcPr>
          <w:p w14:paraId="11D623E6" w14:textId="611C241E"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245</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13</w:t>
            </w:r>
          </w:p>
        </w:tc>
        <w:tc>
          <w:tcPr>
            <w:tcW w:w="1386" w:type="dxa"/>
            <w:noWrap/>
            <w:hideMark/>
          </w:tcPr>
          <w:p w14:paraId="5F2BE686" w14:textId="2423F4FE"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532</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311</w:t>
            </w:r>
          </w:p>
        </w:tc>
        <w:tc>
          <w:tcPr>
            <w:tcW w:w="1275" w:type="dxa"/>
            <w:noWrap/>
            <w:hideMark/>
          </w:tcPr>
          <w:p w14:paraId="323796D2" w14:textId="14F5862F" w:rsidR="00914382" w:rsidRPr="00307DED" w:rsidRDefault="00914382"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proofErr w:type="spellStart"/>
            <w:r>
              <w:rPr>
                <w:rFonts w:ascii="Cambria" w:eastAsia="Times New Roman" w:hAnsi="Cambria" w:cs="Times New Roman"/>
                <w:color w:val="000000"/>
                <w:kern w:val="0"/>
                <w:sz w:val="20"/>
                <w:szCs w:val="20"/>
                <w:lang w:eastAsia="es-ES"/>
                <w14:ligatures w14:val="none"/>
              </w:rPr>
              <w:t>Estimated</w:t>
            </w:r>
            <w:proofErr w:type="spellEnd"/>
          </w:p>
        </w:tc>
      </w:tr>
      <w:tr w:rsidR="00445467" w:rsidRPr="00307DED" w14:paraId="725FB764"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6D19B1EC"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0DCB895F"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2026</w:t>
            </w:r>
          </w:p>
        </w:tc>
        <w:tc>
          <w:tcPr>
            <w:tcW w:w="992" w:type="dxa"/>
            <w:noWrap/>
            <w:hideMark/>
          </w:tcPr>
          <w:p w14:paraId="5461C4DF" w14:textId="13985E9C"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058</w:t>
            </w:r>
          </w:p>
        </w:tc>
        <w:tc>
          <w:tcPr>
            <w:tcW w:w="1134" w:type="dxa"/>
            <w:noWrap/>
            <w:hideMark/>
          </w:tcPr>
          <w:p w14:paraId="45CA842A" w14:textId="5FED8E52"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259</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429</w:t>
            </w:r>
          </w:p>
        </w:tc>
        <w:tc>
          <w:tcPr>
            <w:tcW w:w="1024" w:type="dxa"/>
            <w:noWrap/>
            <w:hideMark/>
          </w:tcPr>
          <w:p w14:paraId="053D2158" w14:textId="662F54F3"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245</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21</w:t>
            </w:r>
          </w:p>
        </w:tc>
        <w:tc>
          <w:tcPr>
            <w:tcW w:w="1386" w:type="dxa"/>
            <w:noWrap/>
            <w:hideMark/>
          </w:tcPr>
          <w:p w14:paraId="1534D788" w14:textId="64AB8BED"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647</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293</w:t>
            </w:r>
          </w:p>
        </w:tc>
        <w:tc>
          <w:tcPr>
            <w:tcW w:w="1275" w:type="dxa"/>
            <w:noWrap/>
            <w:hideMark/>
          </w:tcPr>
          <w:p w14:paraId="273D367A"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Estimated</w:t>
            </w:r>
          </w:p>
        </w:tc>
      </w:tr>
      <w:tr w:rsidR="00445467" w:rsidRPr="00307DED" w14:paraId="44460705"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D0B65B2"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19494CEF"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2027</w:t>
            </w:r>
          </w:p>
        </w:tc>
        <w:tc>
          <w:tcPr>
            <w:tcW w:w="992" w:type="dxa"/>
            <w:noWrap/>
            <w:hideMark/>
          </w:tcPr>
          <w:p w14:paraId="2C193C8D" w14:textId="57724144"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132</w:t>
            </w:r>
          </w:p>
        </w:tc>
        <w:tc>
          <w:tcPr>
            <w:tcW w:w="1134" w:type="dxa"/>
            <w:noWrap/>
            <w:hideMark/>
          </w:tcPr>
          <w:p w14:paraId="5F34AAE3" w14:textId="553EA931"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277</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650</w:t>
            </w:r>
          </w:p>
        </w:tc>
        <w:tc>
          <w:tcPr>
            <w:tcW w:w="1024" w:type="dxa"/>
            <w:noWrap/>
            <w:hideMark/>
          </w:tcPr>
          <w:p w14:paraId="028CB31D" w14:textId="274F9523"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245</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27</w:t>
            </w:r>
          </w:p>
        </w:tc>
        <w:tc>
          <w:tcPr>
            <w:tcW w:w="1386" w:type="dxa"/>
            <w:noWrap/>
            <w:hideMark/>
          </w:tcPr>
          <w:p w14:paraId="6AC0218B" w14:textId="2C661E77"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762</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274</w:t>
            </w:r>
          </w:p>
        </w:tc>
        <w:tc>
          <w:tcPr>
            <w:tcW w:w="1275" w:type="dxa"/>
            <w:noWrap/>
            <w:hideMark/>
          </w:tcPr>
          <w:p w14:paraId="67D3D2AC"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Estimated</w:t>
            </w:r>
          </w:p>
        </w:tc>
      </w:tr>
      <w:tr w:rsidR="00445467" w:rsidRPr="00307DED" w14:paraId="5930CE8F"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hideMark/>
          </w:tcPr>
          <w:p w14:paraId="4D88324B" w14:textId="72DF94BF" w:rsidR="00445467" w:rsidRPr="00307DED" w:rsidRDefault="00445467" w:rsidP="00C55105">
            <w:pPr>
              <w:jc w:val="center"/>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Full Annual Report</w:t>
            </w:r>
          </w:p>
        </w:tc>
        <w:tc>
          <w:tcPr>
            <w:tcW w:w="1276" w:type="dxa"/>
            <w:noWrap/>
            <w:hideMark/>
          </w:tcPr>
          <w:p w14:paraId="7CFE3B2A"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2021</w:t>
            </w:r>
          </w:p>
        </w:tc>
        <w:tc>
          <w:tcPr>
            <w:tcW w:w="992" w:type="dxa"/>
            <w:noWrap/>
            <w:hideMark/>
          </w:tcPr>
          <w:p w14:paraId="4030A4E2"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870</w:t>
            </w:r>
          </w:p>
        </w:tc>
        <w:tc>
          <w:tcPr>
            <w:tcW w:w="1134" w:type="dxa"/>
            <w:noWrap/>
            <w:hideMark/>
          </w:tcPr>
          <w:p w14:paraId="253237DD" w14:textId="3E96864C"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720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024" w:type="dxa"/>
            <w:noWrap/>
            <w:hideMark/>
          </w:tcPr>
          <w:p w14:paraId="1295D0E3" w14:textId="67326BBE"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827</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59</w:t>
            </w:r>
          </w:p>
        </w:tc>
        <w:tc>
          <w:tcPr>
            <w:tcW w:w="1386" w:type="dxa"/>
            <w:noWrap/>
            <w:hideMark/>
          </w:tcPr>
          <w:p w14:paraId="187B3F67" w14:textId="6F01A00E"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4</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900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275" w:type="dxa"/>
            <w:noWrap/>
            <w:hideMark/>
          </w:tcPr>
          <w:p w14:paraId="4B3C08F7" w14:textId="2DD57728" w:rsidR="00445467" w:rsidRPr="00307DED" w:rsidRDefault="00B52A8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proofErr w:type="spellStart"/>
            <w:r>
              <w:rPr>
                <w:rFonts w:ascii="Cambria" w:eastAsia="Times New Roman" w:hAnsi="Cambria" w:cs="Times New Roman"/>
                <w:color w:val="000000"/>
                <w:kern w:val="0"/>
                <w:sz w:val="20"/>
                <w:szCs w:val="20"/>
                <w:lang w:eastAsia="es-ES"/>
                <w14:ligatures w14:val="none"/>
              </w:rPr>
              <w:t>Calculated</w:t>
            </w:r>
            <w:proofErr w:type="spellEnd"/>
          </w:p>
        </w:tc>
      </w:tr>
      <w:tr w:rsidR="00445467" w:rsidRPr="00307DED" w14:paraId="75B7ECFB"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40713431"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51EC1963"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2022</w:t>
            </w:r>
          </w:p>
        </w:tc>
        <w:tc>
          <w:tcPr>
            <w:tcW w:w="992" w:type="dxa"/>
            <w:noWrap/>
            <w:hideMark/>
          </w:tcPr>
          <w:p w14:paraId="6996BFC8" w14:textId="3760FBC1"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120</w:t>
            </w:r>
          </w:p>
        </w:tc>
        <w:tc>
          <w:tcPr>
            <w:tcW w:w="1134" w:type="dxa"/>
            <w:noWrap/>
            <w:hideMark/>
          </w:tcPr>
          <w:p w14:paraId="57484D2C" w14:textId="2FAAE4A2"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895</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024" w:type="dxa"/>
            <w:noWrap/>
            <w:hideMark/>
          </w:tcPr>
          <w:p w14:paraId="0BC571F2" w14:textId="32B4DD25"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799</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11</w:t>
            </w:r>
          </w:p>
        </w:tc>
        <w:tc>
          <w:tcPr>
            <w:tcW w:w="1386" w:type="dxa"/>
            <w:noWrap/>
            <w:hideMark/>
          </w:tcPr>
          <w:p w14:paraId="30B1060A" w14:textId="53CCB326"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5</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370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275" w:type="dxa"/>
            <w:noWrap/>
            <w:hideMark/>
          </w:tcPr>
          <w:p w14:paraId="12417F28" w14:textId="52EB96FD" w:rsidR="00445467" w:rsidRPr="00307DED" w:rsidRDefault="00B52A8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proofErr w:type="spellStart"/>
            <w:r>
              <w:rPr>
                <w:rFonts w:ascii="Cambria" w:eastAsia="Times New Roman" w:hAnsi="Cambria" w:cs="Times New Roman"/>
                <w:color w:val="000000"/>
                <w:kern w:val="0"/>
                <w:sz w:val="20"/>
                <w:szCs w:val="20"/>
                <w:lang w:eastAsia="es-ES"/>
                <w14:ligatures w14:val="none"/>
              </w:rPr>
              <w:t>Ca</w:t>
            </w:r>
            <w:r w:rsidR="00A11B19">
              <w:rPr>
                <w:rFonts w:ascii="Cambria" w:eastAsia="Times New Roman" w:hAnsi="Cambria" w:cs="Times New Roman"/>
                <w:color w:val="000000"/>
                <w:kern w:val="0"/>
                <w:sz w:val="20"/>
                <w:szCs w:val="20"/>
                <w:lang w:eastAsia="es-ES"/>
                <w14:ligatures w14:val="none"/>
              </w:rPr>
              <w:t>lculated</w:t>
            </w:r>
            <w:proofErr w:type="spellEnd"/>
          </w:p>
        </w:tc>
      </w:tr>
      <w:tr w:rsidR="00445467" w:rsidRPr="00307DED" w14:paraId="485C2A4C"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2C0B5604"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49EFA29B"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2023</w:t>
            </w:r>
          </w:p>
        </w:tc>
        <w:tc>
          <w:tcPr>
            <w:tcW w:w="992" w:type="dxa"/>
            <w:noWrap/>
            <w:hideMark/>
          </w:tcPr>
          <w:p w14:paraId="093DF545" w14:textId="1EA6F40E"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085</w:t>
            </w:r>
          </w:p>
        </w:tc>
        <w:tc>
          <w:tcPr>
            <w:tcW w:w="1134" w:type="dxa"/>
            <w:noWrap/>
            <w:hideMark/>
          </w:tcPr>
          <w:p w14:paraId="28F70D31" w14:textId="4A11D838"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870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024" w:type="dxa"/>
            <w:noWrap/>
            <w:hideMark/>
          </w:tcPr>
          <w:p w14:paraId="28C1E253" w14:textId="636AEECC"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801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84</w:t>
            </w:r>
          </w:p>
        </w:tc>
        <w:tc>
          <w:tcPr>
            <w:tcW w:w="1386" w:type="dxa"/>
            <w:noWrap/>
            <w:hideMark/>
          </w:tcPr>
          <w:p w14:paraId="3114559B" w14:textId="18D23876"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5</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200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275" w:type="dxa"/>
            <w:noWrap/>
            <w:hideMark/>
          </w:tcPr>
          <w:p w14:paraId="7424F1C6" w14:textId="51E1F407" w:rsidR="00445467" w:rsidRPr="00307DED" w:rsidRDefault="00A11B19"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proofErr w:type="spellStart"/>
            <w:r>
              <w:rPr>
                <w:rFonts w:ascii="Cambria" w:eastAsia="Times New Roman" w:hAnsi="Cambria" w:cs="Times New Roman"/>
                <w:color w:val="000000"/>
                <w:kern w:val="0"/>
                <w:sz w:val="20"/>
                <w:szCs w:val="20"/>
                <w:lang w:eastAsia="es-ES"/>
                <w14:ligatures w14:val="none"/>
              </w:rPr>
              <w:t>Calculated</w:t>
            </w:r>
            <w:proofErr w:type="spellEnd"/>
          </w:p>
        </w:tc>
      </w:tr>
      <w:tr w:rsidR="00445467" w:rsidRPr="00307DED" w14:paraId="2E4753C3"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2CF78B5"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3C567C17"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2024</w:t>
            </w:r>
          </w:p>
        </w:tc>
        <w:tc>
          <w:tcPr>
            <w:tcW w:w="992" w:type="dxa"/>
            <w:noWrap/>
            <w:hideMark/>
          </w:tcPr>
          <w:p w14:paraId="5CE34B01" w14:textId="05ED87DE"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292</w:t>
            </w:r>
          </w:p>
        </w:tc>
        <w:tc>
          <w:tcPr>
            <w:tcW w:w="1134" w:type="dxa"/>
            <w:noWrap/>
            <w:hideMark/>
          </w:tcPr>
          <w:p w14:paraId="16C15E9A" w14:textId="141E2A66"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010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024" w:type="dxa"/>
            <w:noWrap/>
            <w:hideMark/>
          </w:tcPr>
          <w:p w14:paraId="1356E961" w14:textId="7ECEB595"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781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73</w:t>
            </w:r>
          </w:p>
        </w:tc>
        <w:tc>
          <w:tcPr>
            <w:tcW w:w="1386" w:type="dxa"/>
            <w:noWrap/>
            <w:hideMark/>
          </w:tcPr>
          <w:p w14:paraId="0843E0E5" w14:textId="6C912F58"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6</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060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275" w:type="dxa"/>
            <w:noWrap/>
            <w:hideMark/>
          </w:tcPr>
          <w:p w14:paraId="2F175C94"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Calculated</w:t>
            </w:r>
          </w:p>
        </w:tc>
      </w:tr>
      <w:tr w:rsidR="00445467" w:rsidRPr="00307DED" w14:paraId="750C62AC"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016529F3"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2106F50B"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2025</w:t>
            </w:r>
          </w:p>
        </w:tc>
        <w:tc>
          <w:tcPr>
            <w:tcW w:w="992" w:type="dxa"/>
            <w:noWrap/>
            <w:hideMark/>
          </w:tcPr>
          <w:p w14:paraId="22F36F74" w14:textId="04820DC5"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433</w:t>
            </w:r>
          </w:p>
        </w:tc>
        <w:tc>
          <w:tcPr>
            <w:tcW w:w="1134" w:type="dxa"/>
            <w:noWrap/>
            <w:hideMark/>
          </w:tcPr>
          <w:p w14:paraId="70078CEB" w14:textId="025099FD"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106</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667</w:t>
            </w:r>
          </w:p>
        </w:tc>
        <w:tc>
          <w:tcPr>
            <w:tcW w:w="1024" w:type="dxa"/>
            <w:noWrap/>
            <w:hideMark/>
          </w:tcPr>
          <w:p w14:paraId="6CB5F869" w14:textId="6D73A2B1"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772</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45</w:t>
            </w:r>
          </w:p>
        </w:tc>
        <w:tc>
          <w:tcPr>
            <w:tcW w:w="1386" w:type="dxa"/>
            <w:noWrap/>
            <w:hideMark/>
          </w:tcPr>
          <w:p w14:paraId="1C07BF12" w14:textId="63270FAC"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6</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446</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667</w:t>
            </w:r>
          </w:p>
        </w:tc>
        <w:tc>
          <w:tcPr>
            <w:tcW w:w="1275" w:type="dxa"/>
            <w:noWrap/>
            <w:hideMark/>
          </w:tcPr>
          <w:p w14:paraId="7039D0CE"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Estimated</w:t>
            </w:r>
          </w:p>
        </w:tc>
      </w:tr>
      <w:tr w:rsidR="00445467" w:rsidRPr="00307DED" w14:paraId="7EC149FA"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773259CA"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61AB9D95"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2026</w:t>
            </w:r>
          </w:p>
        </w:tc>
        <w:tc>
          <w:tcPr>
            <w:tcW w:w="992" w:type="dxa"/>
            <w:noWrap/>
            <w:hideMark/>
          </w:tcPr>
          <w:p w14:paraId="0FC93912" w14:textId="0C56E1F0"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573</w:t>
            </w:r>
          </w:p>
        </w:tc>
        <w:tc>
          <w:tcPr>
            <w:tcW w:w="1134" w:type="dxa"/>
            <w:noWrap/>
            <w:hideMark/>
          </w:tcPr>
          <w:p w14:paraId="359F1625" w14:textId="778B82D6"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203</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333</w:t>
            </w:r>
          </w:p>
        </w:tc>
        <w:tc>
          <w:tcPr>
            <w:tcW w:w="1024" w:type="dxa"/>
            <w:noWrap/>
            <w:hideMark/>
          </w:tcPr>
          <w:p w14:paraId="33216288" w14:textId="7F79CC93"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764</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83</w:t>
            </w:r>
          </w:p>
        </w:tc>
        <w:tc>
          <w:tcPr>
            <w:tcW w:w="1386" w:type="dxa"/>
            <w:noWrap/>
            <w:hideMark/>
          </w:tcPr>
          <w:p w14:paraId="22CDD420" w14:textId="58E4F8BB"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6</w:t>
            </w:r>
            <w:r w:rsidR="00C11F02"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833</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333</w:t>
            </w:r>
          </w:p>
        </w:tc>
        <w:tc>
          <w:tcPr>
            <w:tcW w:w="1275" w:type="dxa"/>
            <w:noWrap/>
            <w:hideMark/>
          </w:tcPr>
          <w:p w14:paraId="4D4F857F"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Estimated</w:t>
            </w:r>
          </w:p>
        </w:tc>
      </w:tr>
      <w:tr w:rsidR="00445467" w:rsidRPr="00307DED" w14:paraId="5D4167F1"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83FEACA" w14:textId="77777777" w:rsidR="00445467" w:rsidRPr="00307DED"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271F21AC" w14:textId="77777777"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2027</w:t>
            </w:r>
          </w:p>
        </w:tc>
        <w:tc>
          <w:tcPr>
            <w:tcW w:w="992" w:type="dxa"/>
            <w:noWrap/>
            <w:hideMark/>
          </w:tcPr>
          <w:p w14:paraId="705B989A" w14:textId="7C265D78" w:rsidR="00445467" w:rsidRPr="00307DED" w:rsidRDefault="00445467" w:rsidP="0091438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714</w:t>
            </w:r>
          </w:p>
        </w:tc>
        <w:tc>
          <w:tcPr>
            <w:tcW w:w="1134" w:type="dxa"/>
            <w:noWrap/>
            <w:hideMark/>
          </w:tcPr>
          <w:p w14:paraId="04FA32FA" w14:textId="3EF2325F"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1</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300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024" w:type="dxa"/>
            <w:noWrap/>
            <w:hideMark/>
          </w:tcPr>
          <w:p w14:paraId="0D824B02" w14:textId="5F24EEA4"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758</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46</w:t>
            </w:r>
          </w:p>
        </w:tc>
        <w:tc>
          <w:tcPr>
            <w:tcW w:w="1386" w:type="dxa"/>
            <w:noWrap/>
            <w:hideMark/>
          </w:tcPr>
          <w:p w14:paraId="5A844951" w14:textId="00BEC017" w:rsidR="00445467" w:rsidRPr="00307DED"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7</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220</w:t>
            </w:r>
            <w:r w:rsidR="000D3D59" w:rsidRPr="00307DED">
              <w:rPr>
                <w:rFonts w:ascii="Cambria" w:eastAsia="Times New Roman" w:hAnsi="Cambria" w:cs="Times New Roman"/>
                <w:color w:val="000000"/>
                <w:kern w:val="0"/>
                <w:sz w:val="20"/>
                <w:szCs w:val="20"/>
                <w:lang w:eastAsia="es-ES"/>
                <w14:ligatures w14:val="none"/>
              </w:rPr>
              <w:t>,</w:t>
            </w:r>
            <w:r w:rsidRPr="00307DED">
              <w:rPr>
                <w:rFonts w:ascii="Cambria" w:eastAsia="Times New Roman" w:hAnsi="Cambria" w:cs="Times New Roman"/>
                <w:color w:val="000000"/>
                <w:kern w:val="0"/>
                <w:sz w:val="20"/>
                <w:szCs w:val="20"/>
                <w:lang w:eastAsia="es-ES"/>
                <w14:ligatures w14:val="none"/>
              </w:rPr>
              <w:t>000</w:t>
            </w:r>
          </w:p>
        </w:tc>
        <w:tc>
          <w:tcPr>
            <w:tcW w:w="1275" w:type="dxa"/>
            <w:noWrap/>
            <w:hideMark/>
          </w:tcPr>
          <w:p w14:paraId="1FFD8E1B" w14:textId="77777777" w:rsidR="00445467" w:rsidRPr="00307DED"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307DED">
              <w:rPr>
                <w:rFonts w:ascii="Cambria" w:eastAsia="Times New Roman" w:hAnsi="Cambria" w:cs="Times New Roman"/>
                <w:color w:val="000000"/>
                <w:kern w:val="0"/>
                <w:sz w:val="20"/>
                <w:szCs w:val="20"/>
                <w:lang w:eastAsia="es-ES"/>
                <w14:ligatures w14:val="none"/>
              </w:rPr>
              <w:t>Estimated</w:t>
            </w:r>
          </w:p>
        </w:tc>
      </w:tr>
    </w:tbl>
    <w:p w14:paraId="3B69F16A" w14:textId="7F64E5B2" w:rsidR="00470549" w:rsidRPr="00307DED" w:rsidRDefault="00470549" w:rsidP="00C55105">
      <w:pPr>
        <w:spacing w:after="0" w:line="240" w:lineRule="auto"/>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16"/>
          <w:szCs w:val="16"/>
          <w:lang w:val="en-US" w:eastAsia="es-ES"/>
          <w14:ligatures w14:val="none"/>
        </w:rPr>
        <w:t>Values for 2021</w:t>
      </w:r>
      <w:r w:rsidR="00F25625">
        <w:rPr>
          <w:rFonts w:ascii="Cambria" w:eastAsia="Times New Roman" w:hAnsi="Cambria" w:cs="Times New Roman"/>
          <w:kern w:val="0"/>
          <w:sz w:val="16"/>
          <w:szCs w:val="16"/>
          <w:lang w:val="en-US" w:eastAsia="es-ES"/>
          <w14:ligatures w14:val="none"/>
        </w:rPr>
        <w:t>-</w:t>
      </w:r>
      <w:r w:rsidRPr="00307DED">
        <w:rPr>
          <w:rFonts w:ascii="Cambria" w:eastAsia="Times New Roman" w:hAnsi="Cambria" w:cs="Times New Roman"/>
          <w:kern w:val="0"/>
          <w:sz w:val="16"/>
          <w:szCs w:val="16"/>
          <w:lang w:val="en-US" w:eastAsia="es-ES"/>
          <w14:ligatures w14:val="none"/>
        </w:rPr>
        <w:t>2024 calculated from existing reports; values for 2025</w:t>
      </w:r>
      <w:r w:rsidR="00AF0427">
        <w:rPr>
          <w:rFonts w:ascii="Cambria" w:eastAsia="Times New Roman" w:hAnsi="Cambria" w:cs="Times New Roman"/>
          <w:kern w:val="0"/>
          <w:sz w:val="16"/>
          <w:szCs w:val="16"/>
          <w:lang w:val="en-US" w:eastAsia="es-ES"/>
          <w14:ligatures w14:val="none"/>
        </w:rPr>
        <w:t>-</w:t>
      </w:r>
      <w:r w:rsidRPr="00307DED">
        <w:rPr>
          <w:rFonts w:ascii="Cambria" w:eastAsia="Times New Roman" w:hAnsi="Cambria" w:cs="Times New Roman"/>
          <w:kern w:val="0"/>
          <w:sz w:val="16"/>
          <w:szCs w:val="16"/>
          <w:lang w:val="en-US" w:eastAsia="es-ES"/>
          <w14:ligatures w14:val="none"/>
        </w:rPr>
        <w:t>2027 are estimates based on average growth rates.</w:t>
      </w:r>
    </w:p>
    <w:p w14:paraId="69F43182" w14:textId="77777777" w:rsidR="00470549" w:rsidRPr="00307DED" w:rsidRDefault="00470549" w:rsidP="00C55105">
      <w:pPr>
        <w:spacing w:after="0" w:line="240" w:lineRule="auto"/>
        <w:rPr>
          <w:rFonts w:ascii="Cambria" w:eastAsia="Times New Roman" w:hAnsi="Cambria" w:cs="Times New Roman"/>
          <w:kern w:val="0"/>
          <w:sz w:val="20"/>
          <w:szCs w:val="20"/>
          <w:lang w:val="en-US" w:eastAsia="es-ES"/>
          <w14:ligatures w14:val="none"/>
        </w:rPr>
      </w:pPr>
    </w:p>
    <w:p w14:paraId="59A3B6FD" w14:textId="5E486F8B" w:rsidR="00C57844" w:rsidRPr="00307DED" w:rsidRDefault="00C57844" w:rsidP="00C55105">
      <w:pPr>
        <w:spacing w:after="0" w:line="240" w:lineRule="auto"/>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Consequently, the scope of translation defined in this analysis refers exclusively to textual data submitted by CPCs through the IOMS</w:t>
      </w:r>
      <w:r w:rsidR="00F64D79" w:rsidRPr="00307DED">
        <w:rPr>
          <w:rFonts w:ascii="Cambria" w:eastAsia="Times New Roman" w:hAnsi="Cambria" w:cs="Times New Roman"/>
          <w:kern w:val="0"/>
          <w:sz w:val="20"/>
          <w:szCs w:val="20"/>
          <w:lang w:val="en-US" w:eastAsia="es-ES"/>
          <w14:ligatures w14:val="none"/>
        </w:rPr>
        <w:t xml:space="preserve"> Annual</w:t>
      </w:r>
      <w:r w:rsidRPr="00307DED">
        <w:rPr>
          <w:rFonts w:ascii="Cambria" w:eastAsia="Times New Roman" w:hAnsi="Cambria" w:cs="Times New Roman"/>
          <w:kern w:val="0"/>
          <w:sz w:val="20"/>
          <w:szCs w:val="20"/>
          <w:lang w:val="en-US" w:eastAsia="es-ES"/>
          <w14:ligatures w14:val="none"/>
        </w:rPr>
        <w:t xml:space="preserve"> Report module (Section 3).</w:t>
      </w:r>
    </w:p>
    <w:p w14:paraId="4AE4906B" w14:textId="77777777" w:rsidR="00F64D79" w:rsidRPr="00307DED" w:rsidRDefault="00F64D79" w:rsidP="00C55105">
      <w:pPr>
        <w:spacing w:after="0" w:line="240" w:lineRule="auto"/>
        <w:rPr>
          <w:rFonts w:ascii="Cambria" w:eastAsia="Times New Roman" w:hAnsi="Cambria" w:cs="Times New Roman"/>
          <w:kern w:val="0"/>
          <w:sz w:val="20"/>
          <w:szCs w:val="20"/>
          <w:lang w:val="en-US" w:eastAsia="es-ES"/>
          <w14:ligatures w14:val="none"/>
        </w:rPr>
      </w:pPr>
    </w:p>
    <w:p w14:paraId="3A35E1A7" w14:textId="78AFEAE3" w:rsidR="005F2F39" w:rsidRPr="00307DED" w:rsidRDefault="00C57844" w:rsidP="00F54FB3">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Extending multilingual coverage to additional sections could be considered in future phases of development; however, the inclusion of Sections 1 and 2 would also require development within the current IOMS architecture, which would involve additional development time and </w:t>
      </w:r>
      <w:proofErr w:type="spellStart"/>
      <w:r w:rsidRPr="00307DED">
        <w:rPr>
          <w:rFonts w:ascii="Cambria" w:eastAsia="Times New Roman" w:hAnsi="Cambria" w:cs="Times New Roman"/>
          <w:kern w:val="0"/>
          <w:sz w:val="20"/>
          <w:szCs w:val="20"/>
          <w:lang w:val="en-US" w:eastAsia="es-ES"/>
          <w14:ligatures w14:val="none"/>
        </w:rPr>
        <w:t>prioritisation</w:t>
      </w:r>
      <w:proofErr w:type="spellEnd"/>
      <w:r w:rsidRPr="00307DED">
        <w:rPr>
          <w:rFonts w:ascii="Cambria" w:eastAsia="Times New Roman" w:hAnsi="Cambria" w:cs="Times New Roman"/>
          <w:kern w:val="0"/>
          <w:sz w:val="20"/>
          <w:szCs w:val="20"/>
          <w:lang w:val="en-US" w:eastAsia="es-ES"/>
          <w14:ligatures w14:val="none"/>
        </w:rPr>
        <w:t xml:space="preserve"> within the ongoing system roadmap.</w:t>
      </w:r>
    </w:p>
    <w:p w14:paraId="4BC6872A" w14:textId="77777777" w:rsidR="00470549" w:rsidRPr="00307DED" w:rsidRDefault="00470549" w:rsidP="00C55105">
      <w:pPr>
        <w:spacing w:after="0" w:line="240" w:lineRule="auto"/>
        <w:rPr>
          <w:rFonts w:ascii="Cambria" w:eastAsia="Times New Roman" w:hAnsi="Cambria" w:cs="Times New Roman"/>
          <w:kern w:val="0"/>
          <w:sz w:val="20"/>
          <w:szCs w:val="20"/>
          <w:lang w:val="en-US" w:eastAsia="es-ES"/>
          <w14:ligatures w14:val="none"/>
        </w:rPr>
      </w:pPr>
    </w:p>
    <w:p w14:paraId="362F47A7" w14:textId="77777777" w:rsidR="00D63E69" w:rsidRPr="00307DED" w:rsidRDefault="00D63E69" w:rsidP="00C55105">
      <w:pPr>
        <w:spacing w:after="0" w:line="240" w:lineRule="auto"/>
        <w:rPr>
          <w:rFonts w:ascii="Cambria" w:eastAsia="Times New Roman" w:hAnsi="Cambria" w:cs="Times New Roman"/>
          <w:kern w:val="0"/>
          <w:sz w:val="20"/>
          <w:szCs w:val="20"/>
          <w:lang w:val="en-US" w:eastAsia="es-ES"/>
          <w14:ligatures w14:val="none"/>
        </w:rPr>
      </w:pPr>
    </w:p>
    <w:p w14:paraId="401EA53A" w14:textId="45189C13" w:rsidR="005F2F39" w:rsidRPr="00307DED" w:rsidRDefault="005F2F39" w:rsidP="00C651D0">
      <w:pPr>
        <w:tabs>
          <w:tab w:val="left" w:pos="426"/>
        </w:tabs>
        <w:spacing w:after="0" w:line="240" w:lineRule="auto"/>
        <w:rPr>
          <w:rFonts w:ascii="Cambria" w:hAnsi="Cambria"/>
          <w:b/>
          <w:bCs/>
          <w:sz w:val="20"/>
          <w:szCs w:val="20"/>
          <w:lang w:val="en-US"/>
        </w:rPr>
      </w:pPr>
      <w:r w:rsidRPr="00307DED">
        <w:rPr>
          <w:rFonts w:ascii="Cambria" w:hAnsi="Cambria"/>
          <w:b/>
          <w:bCs/>
          <w:sz w:val="20"/>
          <w:szCs w:val="20"/>
          <w:lang w:val="en-US"/>
        </w:rPr>
        <w:t>4</w:t>
      </w:r>
      <w:proofErr w:type="gramStart"/>
      <w:r w:rsidRPr="00307DED">
        <w:rPr>
          <w:rFonts w:ascii="Cambria" w:hAnsi="Cambria"/>
          <w:b/>
          <w:bCs/>
          <w:sz w:val="20"/>
          <w:szCs w:val="20"/>
          <w:lang w:val="en-US"/>
        </w:rPr>
        <w:t xml:space="preserve">. </w:t>
      </w:r>
      <w:r w:rsidR="00C651D0" w:rsidRPr="00307DED">
        <w:rPr>
          <w:rFonts w:ascii="Cambria" w:hAnsi="Cambria"/>
          <w:b/>
          <w:bCs/>
          <w:sz w:val="20"/>
          <w:szCs w:val="20"/>
          <w:lang w:val="en-US"/>
        </w:rPr>
        <w:tab/>
      </w:r>
      <w:r w:rsidR="00803A64" w:rsidRPr="00307DED">
        <w:rPr>
          <w:rFonts w:ascii="Cambria" w:hAnsi="Cambria"/>
          <w:b/>
          <w:bCs/>
          <w:sz w:val="20"/>
          <w:szCs w:val="20"/>
          <w:lang w:val="en-US"/>
        </w:rPr>
        <w:t>Cost</w:t>
      </w:r>
      <w:proofErr w:type="gramEnd"/>
      <w:r w:rsidR="00803A64" w:rsidRPr="00307DED">
        <w:rPr>
          <w:rFonts w:ascii="Cambria" w:hAnsi="Cambria"/>
          <w:b/>
          <w:bCs/>
          <w:sz w:val="20"/>
          <w:szCs w:val="20"/>
          <w:lang w:val="en-US"/>
        </w:rPr>
        <w:t xml:space="preserve"> estimation and resource implications</w:t>
      </w:r>
    </w:p>
    <w:p w14:paraId="248FC40C" w14:textId="77777777" w:rsidR="00C651D0" w:rsidRPr="00307DED" w:rsidRDefault="00C651D0" w:rsidP="00C55105">
      <w:pPr>
        <w:spacing w:after="0" w:line="240" w:lineRule="auto"/>
        <w:rPr>
          <w:rFonts w:ascii="Cambria" w:hAnsi="Cambria"/>
          <w:sz w:val="20"/>
          <w:szCs w:val="20"/>
          <w:lang w:val="en-US"/>
        </w:rPr>
      </w:pPr>
    </w:p>
    <w:p w14:paraId="7C185F2D" w14:textId="6C03819C" w:rsidR="00246752" w:rsidRPr="00307DED" w:rsidRDefault="00246752" w:rsidP="00C11F02">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A comparative assessment was carried out to estimate the costs associated with three possible approaches to translating Section 3 of the </w:t>
      </w:r>
      <w:r w:rsidR="00C11F02" w:rsidRPr="00307DED">
        <w:rPr>
          <w:rFonts w:ascii="Cambria" w:eastAsia="Times New Roman" w:hAnsi="Cambria" w:cs="Times New Roman"/>
          <w:kern w:val="0"/>
          <w:sz w:val="20"/>
          <w:szCs w:val="20"/>
          <w:lang w:val="en-US" w:eastAsia="es-ES"/>
          <w14:ligatures w14:val="none"/>
        </w:rPr>
        <w:t>Annual</w:t>
      </w:r>
      <w:r w:rsidRPr="00307DED">
        <w:rPr>
          <w:rFonts w:ascii="Cambria" w:eastAsia="Times New Roman" w:hAnsi="Cambria" w:cs="Times New Roman"/>
          <w:kern w:val="0"/>
          <w:sz w:val="20"/>
          <w:szCs w:val="20"/>
          <w:lang w:val="en-US" w:eastAsia="es-ES"/>
          <w14:ligatures w14:val="none"/>
        </w:rPr>
        <w:t xml:space="preserve"> Reports:</w:t>
      </w:r>
    </w:p>
    <w:p w14:paraId="14C74530" w14:textId="77777777" w:rsidR="00C651D0" w:rsidRPr="00307DED" w:rsidRDefault="00C651D0" w:rsidP="00C55105">
      <w:pPr>
        <w:spacing w:after="0" w:line="240" w:lineRule="auto"/>
        <w:rPr>
          <w:rFonts w:ascii="Cambria" w:eastAsia="Times New Roman" w:hAnsi="Cambria" w:cs="Times New Roman"/>
          <w:kern w:val="0"/>
          <w:sz w:val="20"/>
          <w:szCs w:val="20"/>
          <w:lang w:val="en-US" w:eastAsia="es-ES"/>
          <w14:ligatures w14:val="none"/>
        </w:rPr>
      </w:pPr>
    </w:p>
    <w:p w14:paraId="44DB7597" w14:textId="60A5D2BD" w:rsidR="00246752" w:rsidRPr="00871CDD" w:rsidRDefault="00246752" w:rsidP="00197C82">
      <w:pPr>
        <w:pStyle w:val="ListParagraph"/>
        <w:numPr>
          <w:ilvl w:val="0"/>
          <w:numId w:val="23"/>
        </w:numPr>
        <w:tabs>
          <w:tab w:val="left" w:pos="851"/>
        </w:tabs>
        <w:spacing w:after="0" w:line="240" w:lineRule="auto"/>
        <w:ind w:left="426" w:firstLine="0"/>
        <w:rPr>
          <w:rFonts w:ascii="Cambria" w:eastAsia="Times New Roman" w:hAnsi="Cambria" w:cs="Times New Roman"/>
          <w:kern w:val="0"/>
          <w:sz w:val="20"/>
          <w:szCs w:val="20"/>
          <w:lang w:val="en-US" w:eastAsia="es-ES"/>
          <w14:ligatures w14:val="none"/>
        </w:rPr>
      </w:pPr>
      <w:r w:rsidRPr="00871CDD">
        <w:rPr>
          <w:rFonts w:ascii="Cambria" w:eastAsia="Times New Roman" w:hAnsi="Cambria" w:cs="Times New Roman"/>
          <w:kern w:val="0"/>
          <w:sz w:val="20"/>
          <w:szCs w:val="20"/>
          <w:lang w:val="en-US" w:eastAsia="es-ES"/>
          <w14:ligatures w14:val="none"/>
        </w:rPr>
        <w:t>fully human translation,</w:t>
      </w:r>
      <w:r w:rsidRPr="00871CDD">
        <w:rPr>
          <w:rFonts w:ascii="Cambria" w:eastAsia="Times New Roman" w:hAnsi="Cambria" w:cs="Times New Roman"/>
          <w:kern w:val="0"/>
          <w:sz w:val="20"/>
          <w:szCs w:val="20"/>
          <w:lang w:val="en-US" w:eastAsia="es-ES"/>
          <w14:ligatures w14:val="none"/>
        </w:rPr>
        <w:br/>
        <w:t>b)</w:t>
      </w:r>
      <w:r w:rsidR="00197C82">
        <w:rPr>
          <w:rFonts w:ascii="Cambria" w:eastAsia="Times New Roman" w:hAnsi="Cambria" w:cs="Times New Roman"/>
          <w:kern w:val="0"/>
          <w:sz w:val="20"/>
          <w:szCs w:val="20"/>
          <w:lang w:val="en-US" w:eastAsia="es-ES"/>
          <w14:ligatures w14:val="none"/>
        </w:rPr>
        <w:tab/>
      </w:r>
      <w:r w:rsidR="007B19E3" w:rsidRPr="00871CDD">
        <w:rPr>
          <w:rFonts w:ascii="Cambria" w:eastAsia="Times New Roman" w:hAnsi="Cambria" w:cs="Times New Roman"/>
          <w:kern w:val="0"/>
          <w:sz w:val="20"/>
          <w:szCs w:val="20"/>
          <w:lang w:val="en-US" w:eastAsia="es-ES"/>
          <w14:ligatures w14:val="none"/>
        </w:rPr>
        <w:t xml:space="preserve">fully </w:t>
      </w:r>
      <w:r w:rsidRPr="00871CDD">
        <w:rPr>
          <w:rFonts w:ascii="Cambria" w:eastAsia="Times New Roman" w:hAnsi="Cambria" w:cs="Times New Roman"/>
          <w:kern w:val="0"/>
          <w:sz w:val="20"/>
          <w:szCs w:val="20"/>
          <w:lang w:val="en-US" w:eastAsia="es-ES"/>
          <w14:ligatures w14:val="none"/>
        </w:rPr>
        <w:t xml:space="preserve">automatic translation using an </w:t>
      </w:r>
      <w:r w:rsidR="00470549" w:rsidRPr="00871CDD">
        <w:rPr>
          <w:rFonts w:ascii="Cambria" w:eastAsia="Times New Roman" w:hAnsi="Cambria" w:cs="Times New Roman"/>
          <w:kern w:val="0"/>
          <w:sz w:val="20"/>
          <w:szCs w:val="20"/>
          <w:lang w:val="en-US" w:eastAsia="es-ES"/>
          <w14:ligatures w14:val="none"/>
        </w:rPr>
        <w:t>API</w:t>
      </w:r>
      <w:r w:rsidRPr="00871CDD">
        <w:rPr>
          <w:rFonts w:ascii="Cambria" w:eastAsia="Times New Roman" w:hAnsi="Cambria" w:cs="Times New Roman"/>
          <w:kern w:val="0"/>
          <w:sz w:val="20"/>
          <w:szCs w:val="20"/>
          <w:lang w:val="en-US" w:eastAsia="es-ES"/>
          <w14:ligatures w14:val="none"/>
        </w:rPr>
        <w:t xml:space="preserve"> service </w:t>
      </w:r>
      <w:r w:rsidRPr="00871CDD">
        <w:rPr>
          <w:rFonts w:ascii="Cambria" w:eastAsia="Times New Roman" w:hAnsi="Cambria" w:cs="Times New Roman"/>
          <w:kern w:val="0"/>
          <w:sz w:val="20"/>
          <w:szCs w:val="20"/>
          <w:lang w:val="en-US" w:eastAsia="es-ES"/>
          <w14:ligatures w14:val="none"/>
        </w:rPr>
        <w:br/>
        <w:t>c)</w:t>
      </w:r>
      <w:r w:rsidR="00197C82">
        <w:rPr>
          <w:rFonts w:ascii="Cambria" w:eastAsia="Times New Roman" w:hAnsi="Cambria" w:cs="Times New Roman"/>
          <w:kern w:val="0"/>
          <w:sz w:val="20"/>
          <w:szCs w:val="20"/>
          <w:lang w:val="en-US" w:eastAsia="es-ES"/>
          <w14:ligatures w14:val="none"/>
        </w:rPr>
        <w:tab/>
      </w:r>
      <w:r w:rsidRPr="00871CDD">
        <w:rPr>
          <w:rFonts w:ascii="Cambria" w:eastAsia="Times New Roman" w:hAnsi="Cambria" w:cs="Times New Roman"/>
          <w:kern w:val="0"/>
          <w:sz w:val="20"/>
          <w:szCs w:val="20"/>
          <w:lang w:val="en-US" w:eastAsia="es-ES"/>
          <w14:ligatures w14:val="none"/>
        </w:rPr>
        <w:t xml:space="preserve">machine translation with </w:t>
      </w:r>
      <w:r w:rsidR="00F16B3B" w:rsidRPr="00871CDD">
        <w:rPr>
          <w:rFonts w:ascii="Cambria" w:eastAsia="Times New Roman" w:hAnsi="Cambria" w:cs="Times New Roman"/>
          <w:kern w:val="0"/>
          <w:sz w:val="20"/>
          <w:szCs w:val="20"/>
          <w:lang w:val="en-US" w:eastAsia="es-ES"/>
          <w14:ligatures w14:val="none"/>
        </w:rPr>
        <w:t xml:space="preserve">subsequent </w:t>
      </w:r>
      <w:r w:rsidRPr="00871CDD">
        <w:rPr>
          <w:rFonts w:ascii="Cambria" w:eastAsia="Times New Roman" w:hAnsi="Cambria" w:cs="Times New Roman"/>
          <w:kern w:val="0"/>
          <w:sz w:val="20"/>
          <w:szCs w:val="20"/>
          <w:lang w:val="en-US" w:eastAsia="es-ES"/>
          <w14:ligatures w14:val="none"/>
        </w:rPr>
        <w:t>human revision.</w:t>
      </w:r>
    </w:p>
    <w:p w14:paraId="0F48F765" w14:textId="77777777" w:rsidR="009607BB" w:rsidRPr="00307DED" w:rsidRDefault="009607BB" w:rsidP="00C55105">
      <w:pPr>
        <w:spacing w:after="0" w:line="240" w:lineRule="auto"/>
        <w:ind w:left="708"/>
        <w:rPr>
          <w:rFonts w:ascii="Cambria" w:eastAsia="Times New Roman" w:hAnsi="Cambria" w:cs="Times New Roman"/>
          <w:kern w:val="0"/>
          <w:sz w:val="20"/>
          <w:szCs w:val="20"/>
          <w:lang w:val="en-US" w:eastAsia="es-ES"/>
          <w14:ligatures w14:val="none"/>
        </w:rPr>
      </w:pPr>
    </w:p>
    <w:p w14:paraId="323AF34E" w14:textId="77777777" w:rsidR="00246752" w:rsidRPr="00307DED" w:rsidRDefault="00246752" w:rsidP="00C55105">
      <w:pPr>
        <w:spacing w:after="0" w:line="240" w:lineRule="auto"/>
        <w:outlineLvl w:val="2"/>
        <w:rPr>
          <w:rFonts w:ascii="Cambria" w:eastAsia="Times New Roman" w:hAnsi="Cambria" w:cs="Times New Roman"/>
          <w:b/>
          <w:bCs/>
          <w:i/>
          <w:iCs/>
          <w:kern w:val="0"/>
          <w:sz w:val="20"/>
          <w:szCs w:val="20"/>
          <w:lang w:val="en-US" w:eastAsia="es-ES"/>
          <w14:ligatures w14:val="none"/>
        </w:rPr>
      </w:pPr>
      <w:r w:rsidRPr="00307DED">
        <w:rPr>
          <w:rFonts w:ascii="Cambria" w:eastAsia="Times New Roman" w:hAnsi="Cambria" w:cs="Times New Roman"/>
          <w:b/>
          <w:bCs/>
          <w:i/>
          <w:iCs/>
          <w:kern w:val="0"/>
          <w:sz w:val="20"/>
          <w:szCs w:val="20"/>
          <w:lang w:val="en-US" w:eastAsia="es-ES"/>
          <w14:ligatures w14:val="none"/>
        </w:rPr>
        <w:t>4.1 Cost parameters</w:t>
      </w:r>
    </w:p>
    <w:p w14:paraId="511D675B" w14:textId="77777777" w:rsidR="00C651D0" w:rsidRPr="00307DED" w:rsidRDefault="00C651D0" w:rsidP="00C55105">
      <w:pPr>
        <w:spacing w:after="0" w:line="240" w:lineRule="auto"/>
        <w:outlineLvl w:val="2"/>
        <w:rPr>
          <w:rFonts w:ascii="Cambria" w:eastAsia="Times New Roman" w:hAnsi="Cambria" w:cs="Times New Roman"/>
          <w:b/>
          <w:bCs/>
          <w:kern w:val="0"/>
          <w:sz w:val="20"/>
          <w:szCs w:val="20"/>
          <w:lang w:val="en-US" w:eastAsia="es-ES"/>
          <w14:ligatures w14:val="none"/>
        </w:rPr>
      </w:pPr>
    </w:p>
    <w:p w14:paraId="5FD6158B" w14:textId="77777777" w:rsidR="00A97B5F" w:rsidRPr="00307DED" w:rsidRDefault="00246752" w:rsidP="00C651D0">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The standard rate </w:t>
      </w:r>
      <w:r w:rsidR="007B19E3" w:rsidRPr="00307DED">
        <w:rPr>
          <w:rFonts w:ascii="Cambria" w:eastAsia="Times New Roman" w:hAnsi="Cambria" w:cs="Times New Roman"/>
          <w:kern w:val="0"/>
          <w:sz w:val="20"/>
          <w:szCs w:val="20"/>
          <w:lang w:val="en-US" w:eastAsia="es-ES"/>
          <w14:ligatures w14:val="none"/>
        </w:rPr>
        <w:t xml:space="preserve">provided by external services in the past </w:t>
      </w:r>
      <w:r w:rsidR="00A97B5F" w:rsidRPr="00307DED">
        <w:rPr>
          <w:rFonts w:ascii="Cambria" w:eastAsia="Times New Roman" w:hAnsi="Cambria" w:cs="Times New Roman"/>
          <w:kern w:val="0"/>
          <w:sz w:val="20"/>
          <w:szCs w:val="20"/>
          <w:lang w:val="en-US" w:eastAsia="es-ES"/>
          <w14:ligatures w14:val="none"/>
        </w:rPr>
        <w:t xml:space="preserve">(2023) </w:t>
      </w:r>
      <w:r w:rsidR="007B19E3" w:rsidRPr="00307DED">
        <w:rPr>
          <w:rFonts w:ascii="Cambria" w:eastAsia="Times New Roman" w:hAnsi="Cambria" w:cs="Times New Roman"/>
          <w:kern w:val="0"/>
          <w:sz w:val="20"/>
          <w:szCs w:val="20"/>
          <w:lang w:val="en-US" w:eastAsia="es-ES"/>
          <w14:ligatures w14:val="none"/>
        </w:rPr>
        <w:t xml:space="preserve">to the </w:t>
      </w:r>
      <w:r w:rsidRPr="00307DED">
        <w:rPr>
          <w:rFonts w:ascii="Cambria" w:eastAsia="Times New Roman" w:hAnsi="Cambria" w:cs="Times New Roman"/>
          <w:kern w:val="0"/>
          <w:sz w:val="20"/>
          <w:szCs w:val="20"/>
          <w:lang w:val="en-US" w:eastAsia="es-ES"/>
          <w14:ligatures w14:val="none"/>
        </w:rPr>
        <w:t>Secretariat for human translation is approximately €0.09/word, applicable to professional language services used for ICCAT documents.</w:t>
      </w:r>
    </w:p>
    <w:p w14:paraId="23007594" w14:textId="77777777" w:rsidR="00C651D0" w:rsidRPr="00307DED" w:rsidRDefault="00C651D0" w:rsidP="00C651D0">
      <w:pPr>
        <w:spacing w:after="0" w:line="240" w:lineRule="auto"/>
        <w:jc w:val="both"/>
        <w:rPr>
          <w:rFonts w:ascii="Cambria" w:eastAsia="Times New Roman" w:hAnsi="Cambria" w:cs="Times New Roman"/>
          <w:kern w:val="0"/>
          <w:sz w:val="20"/>
          <w:szCs w:val="20"/>
          <w:lang w:val="en-US" w:eastAsia="es-ES"/>
          <w14:ligatures w14:val="none"/>
        </w:rPr>
      </w:pPr>
    </w:p>
    <w:p w14:paraId="3FAE2406" w14:textId="58880F10" w:rsidR="005F2F39" w:rsidRPr="00307DED" w:rsidRDefault="00246752" w:rsidP="00C651D0">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lastRenderedPageBreak/>
        <w:t xml:space="preserve">Among the main machine translation providers evaluated, </w:t>
      </w:r>
      <w:proofErr w:type="spellStart"/>
      <w:r w:rsidRPr="00307DED">
        <w:rPr>
          <w:rFonts w:ascii="Cambria" w:eastAsia="Times New Roman" w:hAnsi="Cambria" w:cs="Times New Roman"/>
          <w:kern w:val="0"/>
          <w:sz w:val="20"/>
          <w:szCs w:val="20"/>
          <w:lang w:val="en-US" w:eastAsia="es-ES"/>
          <w14:ligatures w14:val="none"/>
        </w:rPr>
        <w:t>DeepL</w:t>
      </w:r>
      <w:proofErr w:type="spellEnd"/>
      <w:r w:rsidRPr="00307DED">
        <w:rPr>
          <w:rFonts w:ascii="Cambria" w:eastAsia="Times New Roman" w:hAnsi="Cambria" w:cs="Times New Roman"/>
          <w:kern w:val="0"/>
          <w:sz w:val="20"/>
          <w:szCs w:val="20"/>
          <w:lang w:val="en-US" w:eastAsia="es-ES"/>
          <w14:ligatures w14:val="none"/>
        </w:rPr>
        <w:t xml:space="preserve"> API Pro was selected as the most suitable option due to its high linguistic quality for the official languages of ICCAT (EN-ES-FR), the availability of integrated glossaries, and its overall balance between cost and functionality.</w:t>
      </w:r>
    </w:p>
    <w:p w14:paraId="0130FCF9" w14:textId="77777777" w:rsidR="00D63E69" w:rsidRPr="00307DED" w:rsidRDefault="00D63E69" w:rsidP="00C651D0">
      <w:pPr>
        <w:spacing w:after="0" w:line="240" w:lineRule="auto"/>
        <w:jc w:val="both"/>
        <w:rPr>
          <w:rFonts w:ascii="Cambria" w:eastAsia="Times New Roman" w:hAnsi="Cambria" w:cs="Times New Roman"/>
          <w:kern w:val="0"/>
          <w:sz w:val="20"/>
          <w:szCs w:val="20"/>
          <w:lang w:val="en-US" w:eastAsia="es-ES"/>
          <w14:ligatures w14:val="none"/>
        </w:rPr>
      </w:pPr>
    </w:p>
    <w:p w14:paraId="386A76DD" w14:textId="13BD5E56" w:rsidR="00853331" w:rsidRDefault="00853331" w:rsidP="00C55105">
      <w:pPr>
        <w:spacing w:after="0" w:line="240" w:lineRule="auto"/>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b/>
          <w:bCs/>
          <w:kern w:val="0"/>
          <w:sz w:val="20"/>
          <w:szCs w:val="20"/>
          <w:lang w:val="en-US" w:eastAsia="es-ES"/>
          <w14:ligatures w14:val="none"/>
        </w:rPr>
        <w:t xml:space="preserve">Table 2. </w:t>
      </w:r>
      <w:r w:rsidRPr="00307DED">
        <w:rPr>
          <w:rFonts w:ascii="Cambria" w:eastAsia="Times New Roman" w:hAnsi="Cambria" w:cs="Times New Roman"/>
          <w:kern w:val="0"/>
          <w:sz w:val="20"/>
          <w:szCs w:val="20"/>
          <w:lang w:val="en-US" w:eastAsia="es-ES"/>
          <w14:ligatures w14:val="none"/>
        </w:rPr>
        <w:t>Machine translation service providers and main features (October 2025)</w:t>
      </w:r>
      <w:r w:rsidR="00E71AE6" w:rsidRPr="00307DED">
        <w:rPr>
          <w:rFonts w:ascii="Cambria" w:eastAsia="Times New Roman" w:hAnsi="Cambria" w:cs="Times New Roman"/>
          <w:kern w:val="0"/>
          <w:sz w:val="20"/>
          <w:szCs w:val="20"/>
          <w:lang w:val="en-US" w:eastAsia="es-ES"/>
          <w14:ligatures w14:val="none"/>
        </w:rPr>
        <w:t>.</w:t>
      </w:r>
    </w:p>
    <w:p w14:paraId="5EFCAAB7" w14:textId="77777777" w:rsidR="00565093" w:rsidRPr="0067698E" w:rsidRDefault="00565093" w:rsidP="00C55105">
      <w:pPr>
        <w:spacing w:after="0" w:line="240" w:lineRule="auto"/>
        <w:rPr>
          <w:rFonts w:ascii="Cambria" w:eastAsia="Times New Roman" w:hAnsi="Cambria" w:cs="Times New Roman"/>
          <w:b/>
          <w:bCs/>
          <w:kern w:val="0"/>
          <w:sz w:val="8"/>
          <w:szCs w:val="8"/>
          <w:lang w:val="en-US" w:eastAsia="es-ES"/>
          <w14:ligatures w14:val="none"/>
        </w:rPr>
      </w:pPr>
    </w:p>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467"/>
        <w:gridCol w:w="1071"/>
        <w:gridCol w:w="1920"/>
        <w:gridCol w:w="1567"/>
        <w:gridCol w:w="1655"/>
      </w:tblGrid>
      <w:tr w:rsidR="00730B1F" w:rsidRPr="001E3B96" w14:paraId="0D8E2C79"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pct"/>
            <w:tcBorders>
              <w:bottom w:val="none" w:sz="0" w:space="0" w:color="auto"/>
            </w:tcBorders>
            <w:vAlign w:val="center"/>
            <w:hideMark/>
          </w:tcPr>
          <w:p w14:paraId="02100252" w14:textId="77777777" w:rsidR="006F4D8E" w:rsidRPr="001E3B96" w:rsidRDefault="006F4D8E" w:rsidP="00D40808">
            <w:pPr>
              <w:jc w:val="center"/>
              <w:rPr>
                <w:rFonts w:ascii="Cambria" w:eastAsia="Times New Roman" w:hAnsi="Cambria" w:cs="Times New Roman"/>
                <w:b w:val="0"/>
                <w:bCs w:val="0"/>
                <w:i/>
                <w:iCs/>
                <w:kern w:val="0"/>
                <w:sz w:val="20"/>
                <w:szCs w:val="20"/>
                <w:lang w:eastAsia="es-ES"/>
                <w14:ligatures w14:val="none"/>
              </w:rPr>
            </w:pPr>
            <w:proofErr w:type="spellStart"/>
            <w:r w:rsidRPr="001E3B96">
              <w:rPr>
                <w:rFonts w:ascii="Cambria" w:eastAsia="Times New Roman" w:hAnsi="Cambria" w:cs="Times New Roman"/>
                <w:b w:val="0"/>
                <w:bCs w:val="0"/>
                <w:i/>
                <w:iCs/>
                <w:kern w:val="0"/>
                <w:sz w:val="20"/>
                <w:szCs w:val="20"/>
                <w:lang w:eastAsia="es-ES"/>
                <w14:ligatures w14:val="none"/>
              </w:rPr>
              <w:t>Provider</w:t>
            </w:r>
            <w:proofErr w:type="spellEnd"/>
          </w:p>
        </w:tc>
        <w:tc>
          <w:tcPr>
            <w:tcW w:w="844" w:type="pct"/>
            <w:tcBorders>
              <w:bottom w:val="none" w:sz="0" w:space="0" w:color="auto"/>
            </w:tcBorders>
            <w:vAlign w:val="center"/>
            <w:hideMark/>
          </w:tcPr>
          <w:p w14:paraId="3B35A309" w14:textId="77777777" w:rsidR="006F4D8E" w:rsidRPr="001E3B96" w:rsidRDefault="006F4D8E" w:rsidP="00D40808">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val="en-US" w:eastAsia="es-ES"/>
                <w14:ligatures w14:val="none"/>
              </w:rPr>
            </w:pPr>
            <w:r w:rsidRPr="001E3B96">
              <w:rPr>
                <w:rFonts w:ascii="Cambria" w:eastAsia="Times New Roman" w:hAnsi="Cambria" w:cs="Times New Roman"/>
                <w:b w:val="0"/>
                <w:bCs w:val="0"/>
                <w:i/>
                <w:iCs/>
                <w:kern w:val="0"/>
                <w:sz w:val="20"/>
                <w:szCs w:val="20"/>
                <w:lang w:val="en-US" w:eastAsia="es-ES"/>
                <w14:ligatures w14:val="none"/>
              </w:rPr>
              <w:t>Rate (USD per million characters)</w:t>
            </w:r>
          </w:p>
        </w:tc>
        <w:tc>
          <w:tcPr>
            <w:tcW w:w="420" w:type="pct"/>
            <w:tcBorders>
              <w:bottom w:val="none" w:sz="0" w:space="0" w:color="auto"/>
            </w:tcBorders>
            <w:vAlign w:val="center"/>
            <w:hideMark/>
          </w:tcPr>
          <w:p w14:paraId="13BC604C" w14:textId="77777777" w:rsidR="006F4D8E" w:rsidRPr="001E3B96" w:rsidRDefault="006F4D8E" w:rsidP="00D40808">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1E3B96">
              <w:rPr>
                <w:rFonts w:ascii="Cambria" w:eastAsia="Times New Roman" w:hAnsi="Cambria" w:cs="Times New Roman"/>
                <w:b w:val="0"/>
                <w:bCs w:val="0"/>
                <w:i/>
                <w:iCs/>
                <w:kern w:val="0"/>
                <w:sz w:val="20"/>
                <w:szCs w:val="20"/>
                <w:lang w:eastAsia="es-ES"/>
                <w14:ligatures w14:val="none"/>
              </w:rPr>
              <w:t xml:space="preserve">ICCAT </w:t>
            </w:r>
            <w:proofErr w:type="spellStart"/>
            <w:r w:rsidRPr="001E3B96">
              <w:rPr>
                <w:rFonts w:ascii="Cambria" w:eastAsia="Times New Roman" w:hAnsi="Cambria" w:cs="Times New Roman"/>
                <w:b w:val="0"/>
                <w:bCs w:val="0"/>
                <w:i/>
                <w:iCs/>
                <w:kern w:val="0"/>
                <w:sz w:val="20"/>
                <w:szCs w:val="20"/>
                <w:lang w:eastAsia="es-ES"/>
                <w14:ligatures w14:val="none"/>
              </w:rPr>
              <w:t>official</w:t>
            </w:r>
            <w:proofErr w:type="spellEnd"/>
            <w:r w:rsidRPr="001E3B96">
              <w:rPr>
                <w:rFonts w:ascii="Cambria" w:eastAsia="Times New Roman" w:hAnsi="Cambria" w:cs="Times New Roman"/>
                <w:b w:val="0"/>
                <w:bCs w:val="0"/>
                <w:i/>
                <w:iCs/>
                <w:kern w:val="0"/>
                <w:sz w:val="20"/>
                <w:szCs w:val="20"/>
                <w:lang w:eastAsia="es-ES"/>
                <w14:ligatures w14:val="none"/>
              </w:rPr>
              <w:t xml:space="preserve"> </w:t>
            </w:r>
            <w:proofErr w:type="spellStart"/>
            <w:r w:rsidRPr="001E3B96">
              <w:rPr>
                <w:rFonts w:ascii="Cambria" w:eastAsia="Times New Roman" w:hAnsi="Cambria" w:cs="Times New Roman"/>
                <w:b w:val="0"/>
                <w:bCs w:val="0"/>
                <w:i/>
                <w:iCs/>
                <w:kern w:val="0"/>
                <w:sz w:val="20"/>
                <w:szCs w:val="20"/>
                <w:lang w:eastAsia="es-ES"/>
                <w14:ligatures w14:val="none"/>
              </w:rPr>
              <w:t>languages</w:t>
            </w:r>
            <w:proofErr w:type="spellEnd"/>
          </w:p>
        </w:tc>
        <w:tc>
          <w:tcPr>
            <w:tcW w:w="1094" w:type="pct"/>
            <w:tcBorders>
              <w:bottom w:val="none" w:sz="0" w:space="0" w:color="auto"/>
            </w:tcBorders>
            <w:vAlign w:val="center"/>
            <w:hideMark/>
          </w:tcPr>
          <w:p w14:paraId="3CC70DCA" w14:textId="77777777" w:rsidR="006F4D8E" w:rsidRPr="001E3B96" w:rsidRDefault="006F4D8E" w:rsidP="00D40808">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1E3B96">
              <w:rPr>
                <w:rFonts w:ascii="Cambria" w:eastAsia="Times New Roman" w:hAnsi="Cambria" w:cs="Times New Roman"/>
                <w:b w:val="0"/>
                <w:bCs w:val="0"/>
                <w:i/>
                <w:iCs/>
                <w:kern w:val="0"/>
                <w:sz w:val="20"/>
                <w:szCs w:val="20"/>
                <w:lang w:eastAsia="es-ES"/>
                <w14:ligatures w14:val="none"/>
              </w:rPr>
              <w:t>Terminology and customisation</w:t>
            </w:r>
          </w:p>
        </w:tc>
        <w:tc>
          <w:tcPr>
            <w:tcW w:w="899" w:type="pct"/>
            <w:tcBorders>
              <w:bottom w:val="none" w:sz="0" w:space="0" w:color="auto"/>
            </w:tcBorders>
            <w:vAlign w:val="center"/>
            <w:hideMark/>
          </w:tcPr>
          <w:p w14:paraId="3B68D17B" w14:textId="77777777" w:rsidR="006F4D8E" w:rsidRPr="001E3B96" w:rsidRDefault="006F4D8E" w:rsidP="00D40808">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1E3B96">
              <w:rPr>
                <w:rFonts w:ascii="Cambria" w:eastAsia="Times New Roman" w:hAnsi="Cambria" w:cs="Times New Roman"/>
                <w:b w:val="0"/>
                <w:bCs w:val="0"/>
                <w:i/>
                <w:iCs/>
                <w:kern w:val="0"/>
                <w:sz w:val="20"/>
                <w:szCs w:val="20"/>
                <w:lang w:eastAsia="es-ES"/>
                <w14:ligatures w14:val="none"/>
              </w:rPr>
              <w:t>Main advantages</w:t>
            </w:r>
          </w:p>
        </w:tc>
        <w:tc>
          <w:tcPr>
            <w:tcW w:w="947" w:type="pct"/>
            <w:tcBorders>
              <w:bottom w:val="none" w:sz="0" w:space="0" w:color="auto"/>
            </w:tcBorders>
            <w:vAlign w:val="center"/>
            <w:hideMark/>
          </w:tcPr>
          <w:p w14:paraId="3F392005" w14:textId="77777777" w:rsidR="006F4D8E" w:rsidRPr="001E3B96" w:rsidRDefault="006F4D8E" w:rsidP="00D40808">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1E3B96">
              <w:rPr>
                <w:rFonts w:ascii="Cambria" w:eastAsia="Times New Roman" w:hAnsi="Cambria" w:cs="Times New Roman"/>
                <w:b w:val="0"/>
                <w:bCs w:val="0"/>
                <w:i/>
                <w:iCs/>
                <w:kern w:val="0"/>
                <w:sz w:val="20"/>
                <w:szCs w:val="20"/>
                <w:lang w:eastAsia="es-ES"/>
                <w14:ligatures w14:val="none"/>
              </w:rPr>
              <w:t>Potential limitations</w:t>
            </w:r>
          </w:p>
        </w:tc>
      </w:tr>
      <w:tr w:rsidR="00730B1F" w:rsidRPr="001E3B96" w14:paraId="7B9EDDCB"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224CCA77" w14:textId="77777777" w:rsidR="006F4D8E" w:rsidRPr="001E3B96" w:rsidRDefault="006F4D8E" w:rsidP="00C55105">
            <w:pPr>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Microsoft Azure Translator</w:t>
            </w:r>
          </w:p>
        </w:tc>
        <w:tc>
          <w:tcPr>
            <w:tcW w:w="844" w:type="pct"/>
            <w:vAlign w:val="center"/>
            <w:hideMark/>
          </w:tcPr>
          <w:p w14:paraId="77000D05" w14:textId="5C529784" w:rsidR="006F4D8E" w:rsidRPr="001E3B96" w:rsidRDefault="001E3B96"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w:t>
            </w:r>
            <w:r w:rsidR="006F4D8E" w:rsidRPr="001E3B96">
              <w:rPr>
                <w:rFonts w:ascii="Cambria" w:eastAsia="Times New Roman" w:hAnsi="Cambria" w:cs="Times New Roman"/>
                <w:kern w:val="0"/>
                <w:sz w:val="20"/>
                <w:szCs w:val="20"/>
                <w:lang w:eastAsia="es-ES"/>
                <w14:ligatures w14:val="none"/>
              </w:rPr>
              <w:t>10 /M</w:t>
            </w:r>
          </w:p>
        </w:tc>
        <w:tc>
          <w:tcPr>
            <w:tcW w:w="420" w:type="pct"/>
            <w:vAlign w:val="center"/>
            <w:hideMark/>
          </w:tcPr>
          <w:p w14:paraId="58007831" w14:textId="77777777" w:rsidR="006F4D8E" w:rsidRPr="001E3B96" w:rsidRDefault="006F4D8E"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250FE7EA" w14:textId="2802E58E" w:rsidR="006F4D8E" w:rsidRPr="001E3B96" w:rsidRDefault="00A60347"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 xml:space="preserve">Customised translator, </w:t>
            </w:r>
            <w:r w:rsidR="006F4D8E" w:rsidRPr="001E3B96">
              <w:rPr>
                <w:rFonts w:ascii="Cambria" w:eastAsia="Times New Roman" w:hAnsi="Cambria" w:cs="Times New Roman"/>
                <w:kern w:val="0"/>
                <w:sz w:val="20"/>
                <w:szCs w:val="20"/>
                <w:lang w:eastAsia="es-ES"/>
                <w14:ligatures w14:val="none"/>
              </w:rPr>
              <w:t>glossaries</w:t>
            </w:r>
          </w:p>
        </w:tc>
        <w:tc>
          <w:tcPr>
            <w:tcW w:w="899" w:type="pct"/>
            <w:vAlign w:val="center"/>
            <w:hideMark/>
          </w:tcPr>
          <w:p w14:paraId="6E40B600"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Low cost, high scalability</w:t>
            </w:r>
          </w:p>
        </w:tc>
        <w:tc>
          <w:tcPr>
            <w:tcW w:w="947" w:type="pct"/>
            <w:vAlign w:val="center"/>
            <w:hideMark/>
          </w:tcPr>
          <w:p w14:paraId="43930E78"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val="en-US" w:eastAsia="es-ES"/>
                <w14:ligatures w14:val="none"/>
              </w:rPr>
            </w:pPr>
            <w:r w:rsidRPr="001E3B96">
              <w:rPr>
                <w:rFonts w:ascii="Cambria" w:eastAsia="Times New Roman" w:hAnsi="Cambria" w:cs="Times New Roman"/>
                <w:kern w:val="0"/>
                <w:sz w:val="20"/>
                <w:szCs w:val="20"/>
                <w:lang w:val="en-US" w:eastAsia="es-ES"/>
                <w14:ligatures w14:val="none"/>
              </w:rPr>
              <w:t>Requires configuration in the Azure portal</w:t>
            </w:r>
          </w:p>
        </w:tc>
      </w:tr>
      <w:tr w:rsidR="00730B1F" w:rsidRPr="001E3B96" w14:paraId="29FBCE82"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18AFAA89" w14:textId="77777777" w:rsidR="006F4D8E" w:rsidRPr="001E3B96" w:rsidRDefault="006F4D8E" w:rsidP="00C55105">
            <w:pPr>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 xml:space="preserve">Amazon </w:t>
            </w:r>
            <w:proofErr w:type="spellStart"/>
            <w:r w:rsidRPr="001E3B96">
              <w:rPr>
                <w:rFonts w:ascii="Cambria" w:eastAsia="Times New Roman" w:hAnsi="Cambria" w:cs="Times New Roman"/>
                <w:kern w:val="0"/>
                <w:sz w:val="20"/>
                <w:szCs w:val="20"/>
                <w:lang w:eastAsia="es-ES"/>
                <w14:ligatures w14:val="none"/>
              </w:rPr>
              <w:t>Translate</w:t>
            </w:r>
            <w:proofErr w:type="spellEnd"/>
            <w:r w:rsidRPr="001E3B96">
              <w:rPr>
                <w:rFonts w:ascii="Cambria" w:eastAsia="Times New Roman" w:hAnsi="Cambria" w:cs="Times New Roman"/>
                <w:kern w:val="0"/>
                <w:sz w:val="20"/>
                <w:szCs w:val="20"/>
                <w:lang w:eastAsia="es-ES"/>
                <w14:ligatures w14:val="none"/>
              </w:rPr>
              <w:t xml:space="preserve"> (AWS)</w:t>
            </w:r>
          </w:p>
        </w:tc>
        <w:tc>
          <w:tcPr>
            <w:tcW w:w="844" w:type="pct"/>
            <w:vAlign w:val="center"/>
            <w:hideMark/>
          </w:tcPr>
          <w:p w14:paraId="262E11ED" w14:textId="6E75BB73" w:rsidR="006F4D8E" w:rsidRPr="001E3B96" w:rsidRDefault="001E3B96"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w:t>
            </w:r>
            <w:r w:rsidR="00EE4709" w:rsidRPr="001E3B96">
              <w:rPr>
                <w:rFonts w:ascii="Cambria" w:eastAsia="Times New Roman" w:hAnsi="Cambria" w:cs="Times New Roman"/>
                <w:kern w:val="0"/>
                <w:sz w:val="20"/>
                <w:szCs w:val="20"/>
                <w:lang w:eastAsia="es-ES"/>
                <w14:ligatures w14:val="none"/>
              </w:rPr>
              <w:t xml:space="preserve">15 </w:t>
            </w:r>
            <w:r w:rsidR="00EE4709" w:rsidRPr="001E3B96">
              <w:rPr>
                <w:rFonts w:ascii="Cambria" w:eastAsia="Times New Roman" w:hAnsi="Cambria" w:cs="Times New Roman"/>
                <w:kern w:val="0"/>
                <w:sz w:val="20"/>
                <w:szCs w:val="20"/>
                <w:lang w:eastAsia="es-ES"/>
                <w14:ligatures w14:val="none"/>
              </w:rPr>
              <w:t>/M</w:t>
            </w:r>
          </w:p>
        </w:tc>
        <w:tc>
          <w:tcPr>
            <w:tcW w:w="420" w:type="pct"/>
            <w:vAlign w:val="center"/>
            <w:hideMark/>
          </w:tcPr>
          <w:p w14:paraId="507287DD" w14:textId="77777777" w:rsidR="006F4D8E" w:rsidRPr="001E3B96" w:rsidRDefault="006F4D8E"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54D31029" w14:textId="4B3D76F7" w:rsidR="006F4D8E" w:rsidRPr="001E3B96" w:rsidRDefault="00A60347"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val="en-US" w:eastAsia="es-ES"/>
                <w14:ligatures w14:val="none"/>
              </w:rPr>
            </w:pPr>
            <w:proofErr w:type="spellStart"/>
            <w:r w:rsidRPr="001E3B96">
              <w:rPr>
                <w:rFonts w:ascii="Cambria" w:eastAsia="Times New Roman" w:hAnsi="Cambria" w:cs="Times New Roman"/>
                <w:kern w:val="0"/>
                <w:sz w:val="20"/>
                <w:szCs w:val="20"/>
                <w:lang w:val="en-US" w:eastAsia="es-ES"/>
                <w14:ligatures w14:val="none"/>
              </w:rPr>
              <w:t>Custom</w:t>
            </w:r>
            <w:r w:rsidR="00687E51" w:rsidRPr="001E3B96">
              <w:rPr>
                <w:rFonts w:ascii="Cambria" w:eastAsia="Times New Roman" w:hAnsi="Cambria" w:cs="Times New Roman"/>
                <w:kern w:val="0"/>
                <w:sz w:val="20"/>
                <w:szCs w:val="20"/>
                <w:lang w:val="en-US" w:eastAsia="es-ES"/>
                <w14:ligatures w14:val="none"/>
              </w:rPr>
              <w:t>ised</w:t>
            </w:r>
            <w:proofErr w:type="spellEnd"/>
            <w:r w:rsidRPr="001E3B96">
              <w:rPr>
                <w:rFonts w:ascii="Cambria" w:eastAsia="Times New Roman" w:hAnsi="Cambria" w:cs="Times New Roman"/>
                <w:kern w:val="0"/>
                <w:sz w:val="20"/>
                <w:szCs w:val="20"/>
                <w:lang w:val="en-US" w:eastAsia="es-ES"/>
                <w14:ligatures w14:val="none"/>
              </w:rPr>
              <w:t xml:space="preserve"> terminology, active </w:t>
            </w:r>
            <w:proofErr w:type="spellStart"/>
            <w:r w:rsidRPr="001E3B96">
              <w:rPr>
                <w:rFonts w:ascii="Cambria" w:eastAsia="Times New Roman" w:hAnsi="Cambria" w:cs="Times New Roman"/>
                <w:kern w:val="0"/>
                <w:sz w:val="20"/>
                <w:szCs w:val="20"/>
                <w:lang w:val="en-US" w:eastAsia="es-ES"/>
                <w14:ligatures w14:val="none"/>
              </w:rPr>
              <w:t>custom</w:t>
            </w:r>
            <w:r w:rsidR="00687E51" w:rsidRPr="001E3B96">
              <w:rPr>
                <w:rFonts w:ascii="Cambria" w:eastAsia="Times New Roman" w:hAnsi="Cambria" w:cs="Times New Roman"/>
                <w:kern w:val="0"/>
                <w:sz w:val="20"/>
                <w:szCs w:val="20"/>
                <w:lang w:val="en-US" w:eastAsia="es-ES"/>
                <w14:ligatures w14:val="none"/>
              </w:rPr>
              <w:t>ised</w:t>
            </w:r>
            <w:proofErr w:type="spellEnd"/>
            <w:r w:rsidRPr="001E3B96">
              <w:rPr>
                <w:rFonts w:ascii="Cambria" w:eastAsia="Times New Roman" w:hAnsi="Cambria" w:cs="Times New Roman"/>
                <w:kern w:val="0"/>
                <w:sz w:val="20"/>
                <w:szCs w:val="20"/>
                <w:lang w:val="en-US" w:eastAsia="es-ES"/>
                <w14:ligatures w14:val="none"/>
              </w:rPr>
              <w:t xml:space="preserve"> translation (</w:t>
            </w:r>
            <w:r w:rsidR="001E3B96" w:rsidRPr="001E3B96">
              <w:rPr>
                <w:rFonts w:ascii="Cambria" w:eastAsia="Times New Roman" w:hAnsi="Cambria" w:cs="Times New Roman"/>
                <w:kern w:val="0"/>
                <w:sz w:val="20"/>
                <w:szCs w:val="20"/>
                <w:lang w:val="en-US" w:eastAsia="es-ES"/>
                <w14:ligatures w14:val="none"/>
              </w:rPr>
              <w:t>$</w:t>
            </w:r>
            <w:r w:rsidR="006F4D8E" w:rsidRPr="001E3B96">
              <w:rPr>
                <w:rFonts w:ascii="Cambria" w:eastAsia="Times New Roman" w:hAnsi="Cambria" w:cs="Times New Roman"/>
                <w:kern w:val="0"/>
                <w:sz w:val="20"/>
                <w:szCs w:val="20"/>
                <w:lang w:val="en-US" w:eastAsia="es-ES"/>
                <w14:ligatures w14:val="none"/>
              </w:rPr>
              <w:t>60</w:t>
            </w:r>
            <w:r w:rsidR="00EC0985" w:rsidRPr="001E3B96">
              <w:rPr>
                <w:rFonts w:ascii="Cambria" w:eastAsia="Times New Roman" w:hAnsi="Cambria" w:cs="Times New Roman"/>
                <w:kern w:val="0"/>
                <w:sz w:val="20"/>
                <w:szCs w:val="20"/>
                <w:lang w:val="en-US" w:eastAsia="es-ES"/>
                <w14:ligatures w14:val="none"/>
              </w:rPr>
              <w:t>/M</w:t>
            </w:r>
            <w:r w:rsidR="006F4D8E" w:rsidRPr="001E3B96">
              <w:rPr>
                <w:rFonts w:ascii="Cambria" w:eastAsia="Times New Roman" w:hAnsi="Cambria" w:cs="Times New Roman"/>
                <w:kern w:val="0"/>
                <w:sz w:val="20"/>
                <w:szCs w:val="20"/>
                <w:lang w:val="en-US" w:eastAsia="es-ES"/>
                <w14:ligatures w14:val="none"/>
              </w:rPr>
              <w:t>)</w:t>
            </w:r>
          </w:p>
        </w:tc>
        <w:tc>
          <w:tcPr>
            <w:tcW w:w="899" w:type="pct"/>
            <w:vAlign w:val="center"/>
            <w:hideMark/>
          </w:tcPr>
          <w:p w14:paraId="401FDDCB" w14:textId="3E49A163"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 xml:space="preserve">High </w:t>
            </w:r>
            <w:proofErr w:type="spellStart"/>
            <w:r w:rsidRPr="001E3B96">
              <w:rPr>
                <w:rFonts w:ascii="Cambria" w:eastAsia="Times New Roman" w:hAnsi="Cambria" w:cs="Times New Roman"/>
                <w:kern w:val="0"/>
                <w:sz w:val="20"/>
                <w:szCs w:val="20"/>
                <w:lang w:eastAsia="es-ES"/>
                <w14:ligatures w14:val="none"/>
              </w:rPr>
              <w:t>reliability</w:t>
            </w:r>
            <w:proofErr w:type="spellEnd"/>
            <w:r w:rsidRPr="001E3B96">
              <w:rPr>
                <w:rFonts w:ascii="Cambria" w:eastAsia="Times New Roman" w:hAnsi="Cambria" w:cs="Times New Roman"/>
                <w:kern w:val="0"/>
                <w:sz w:val="20"/>
                <w:szCs w:val="20"/>
                <w:lang w:eastAsia="es-ES"/>
                <w14:ligatures w14:val="none"/>
              </w:rPr>
              <w:t xml:space="preserve">, flexible </w:t>
            </w:r>
            <w:proofErr w:type="spellStart"/>
            <w:r w:rsidRPr="001E3B96">
              <w:rPr>
                <w:rFonts w:ascii="Cambria" w:eastAsia="Times New Roman" w:hAnsi="Cambria" w:cs="Times New Roman"/>
                <w:kern w:val="0"/>
                <w:sz w:val="20"/>
                <w:szCs w:val="20"/>
                <w:lang w:eastAsia="es-ES"/>
                <w14:ligatures w14:val="none"/>
              </w:rPr>
              <w:t>APIs</w:t>
            </w:r>
            <w:proofErr w:type="spellEnd"/>
          </w:p>
        </w:tc>
        <w:tc>
          <w:tcPr>
            <w:tcW w:w="947" w:type="pct"/>
            <w:vAlign w:val="center"/>
            <w:hideMark/>
          </w:tcPr>
          <w:p w14:paraId="218C99FA"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Complex billing</w:t>
            </w:r>
          </w:p>
        </w:tc>
      </w:tr>
      <w:tr w:rsidR="00730B1F" w:rsidRPr="001E3B96" w14:paraId="530D7208"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3C2E1E07" w14:textId="77777777" w:rsidR="006F4D8E" w:rsidRPr="001E3B96" w:rsidRDefault="006F4D8E" w:rsidP="00C55105">
            <w:pPr>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Google Cloud Translation (Advanced)</w:t>
            </w:r>
          </w:p>
        </w:tc>
        <w:tc>
          <w:tcPr>
            <w:tcW w:w="844" w:type="pct"/>
            <w:vAlign w:val="center"/>
            <w:hideMark/>
          </w:tcPr>
          <w:p w14:paraId="5042D35A" w14:textId="347790CB" w:rsidR="006F4D8E" w:rsidRPr="001E3B96" w:rsidRDefault="001E3B96"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w:t>
            </w:r>
            <w:r w:rsidR="006F4D8E" w:rsidRPr="001E3B96">
              <w:rPr>
                <w:rFonts w:ascii="Cambria" w:eastAsia="Times New Roman" w:hAnsi="Cambria" w:cs="Times New Roman"/>
                <w:kern w:val="0"/>
                <w:sz w:val="20"/>
                <w:szCs w:val="20"/>
                <w:lang w:eastAsia="es-ES"/>
                <w14:ligatures w14:val="none"/>
              </w:rPr>
              <w:t>20</w:t>
            </w:r>
            <w:r w:rsidR="00EE4709" w:rsidRPr="001E3B96">
              <w:rPr>
                <w:rFonts w:ascii="Cambria" w:eastAsia="Times New Roman" w:hAnsi="Cambria" w:cs="Times New Roman"/>
                <w:kern w:val="0"/>
                <w:sz w:val="20"/>
                <w:szCs w:val="20"/>
                <w:lang w:eastAsia="es-ES"/>
                <w14:ligatures w14:val="none"/>
              </w:rPr>
              <w:t xml:space="preserve"> </w:t>
            </w:r>
            <w:r w:rsidR="00EE4709" w:rsidRPr="001E3B96">
              <w:rPr>
                <w:rFonts w:ascii="Cambria" w:eastAsia="Times New Roman" w:hAnsi="Cambria" w:cs="Times New Roman"/>
                <w:kern w:val="0"/>
                <w:sz w:val="20"/>
                <w:szCs w:val="20"/>
                <w:lang w:eastAsia="es-ES"/>
                <w14:ligatures w14:val="none"/>
              </w:rPr>
              <w:t>/M</w:t>
            </w:r>
          </w:p>
        </w:tc>
        <w:tc>
          <w:tcPr>
            <w:tcW w:w="420" w:type="pct"/>
            <w:vAlign w:val="center"/>
            <w:hideMark/>
          </w:tcPr>
          <w:p w14:paraId="2EB2F13F" w14:textId="77777777" w:rsidR="006F4D8E" w:rsidRPr="001E3B96" w:rsidRDefault="006F4D8E"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21DDD7A7" w14:textId="4D5CCE0C"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proofErr w:type="spellStart"/>
            <w:r w:rsidRPr="001E3B96">
              <w:rPr>
                <w:rFonts w:ascii="Cambria" w:eastAsia="Times New Roman" w:hAnsi="Cambria" w:cs="Times New Roman"/>
                <w:kern w:val="0"/>
                <w:sz w:val="20"/>
                <w:szCs w:val="20"/>
                <w:lang w:eastAsia="es-ES"/>
                <w14:ligatures w14:val="none"/>
              </w:rPr>
              <w:t>Glossaries</w:t>
            </w:r>
            <w:proofErr w:type="spellEnd"/>
            <w:r w:rsidRPr="001E3B96">
              <w:rPr>
                <w:rFonts w:ascii="Cambria" w:eastAsia="Times New Roman" w:hAnsi="Cambria" w:cs="Times New Roman"/>
                <w:kern w:val="0"/>
                <w:sz w:val="20"/>
                <w:szCs w:val="20"/>
                <w:lang w:eastAsia="es-ES"/>
                <w14:ligatures w14:val="none"/>
              </w:rPr>
              <w:t xml:space="preserve">, </w:t>
            </w:r>
            <w:proofErr w:type="spellStart"/>
            <w:r w:rsidRPr="001E3B96">
              <w:rPr>
                <w:rFonts w:ascii="Cambria" w:eastAsia="Times New Roman" w:hAnsi="Cambria" w:cs="Times New Roman"/>
                <w:kern w:val="0"/>
                <w:sz w:val="20"/>
                <w:szCs w:val="20"/>
                <w:lang w:eastAsia="es-ES"/>
                <w14:ligatures w14:val="none"/>
              </w:rPr>
              <w:t>AutoML</w:t>
            </w:r>
            <w:proofErr w:type="spellEnd"/>
            <w:r w:rsidR="009B3C5B" w:rsidRPr="001E3B96">
              <w:rPr>
                <w:rFonts w:ascii="Cambria" w:eastAsia="Times New Roman" w:hAnsi="Cambria" w:cs="Times New Roman"/>
                <w:kern w:val="0"/>
                <w:sz w:val="20"/>
                <w:szCs w:val="20"/>
                <w:lang w:eastAsia="es-ES"/>
                <w14:ligatures w14:val="none"/>
              </w:rPr>
              <w:t xml:space="preserve"> </w:t>
            </w:r>
            <w:proofErr w:type="spellStart"/>
            <w:r w:rsidR="00F925CF" w:rsidRPr="001E3B96">
              <w:rPr>
                <w:rFonts w:ascii="Cambria" w:eastAsia="Times New Roman" w:hAnsi="Cambria" w:cs="Times New Roman"/>
                <w:kern w:val="0"/>
                <w:sz w:val="20"/>
                <w:szCs w:val="20"/>
                <w:lang w:eastAsia="es-ES"/>
                <w14:ligatures w14:val="none"/>
              </w:rPr>
              <w:t>t</w:t>
            </w:r>
            <w:r w:rsidR="009B3C5B" w:rsidRPr="001E3B96">
              <w:rPr>
                <w:rFonts w:ascii="Cambria" w:eastAsia="Times New Roman" w:hAnsi="Cambria" w:cs="Times New Roman"/>
                <w:kern w:val="0"/>
                <w:sz w:val="20"/>
                <w:szCs w:val="20"/>
                <w:lang w:eastAsia="es-ES"/>
                <w14:ligatures w14:val="none"/>
              </w:rPr>
              <w:t>ranslation</w:t>
            </w:r>
            <w:proofErr w:type="spellEnd"/>
            <w:r w:rsidR="009B3C5B" w:rsidRPr="001E3B96">
              <w:rPr>
                <w:rFonts w:ascii="Cambria" w:eastAsia="Times New Roman" w:hAnsi="Cambria" w:cs="Times New Roman"/>
                <w:kern w:val="0"/>
                <w:sz w:val="20"/>
                <w:szCs w:val="20"/>
                <w:lang w:eastAsia="es-ES"/>
                <w14:ligatures w14:val="none"/>
              </w:rPr>
              <w:t xml:space="preserve"> </w:t>
            </w:r>
          </w:p>
        </w:tc>
        <w:tc>
          <w:tcPr>
            <w:tcW w:w="899" w:type="pct"/>
            <w:vAlign w:val="center"/>
            <w:hideMark/>
          </w:tcPr>
          <w:p w14:paraId="56A6EC5F" w14:textId="6B952CE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Prese</w:t>
            </w:r>
            <w:r w:rsidR="009B289A" w:rsidRPr="001E3B96">
              <w:rPr>
                <w:rFonts w:ascii="Cambria" w:eastAsia="Times New Roman" w:hAnsi="Cambria" w:cs="Times New Roman"/>
                <w:kern w:val="0"/>
                <w:sz w:val="20"/>
                <w:szCs w:val="20"/>
                <w:lang w:eastAsia="es-ES"/>
                <w14:ligatures w14:val="none"/>
              </w:rPr>
              <w:t>rves</w:t>
            </w:r>
            <w:r w:rsidRPr="001E3B96">
              <w:rPr>
                <w:rFonts w:ascii="Cambria" w:eastAsia="Times New Roman" w:hAnsi="Cambria" w:cs="Times New Roman"/>
                <w:kern w:val="0"/>
                <w:sz w:val="20"/>
                <w:szCs w:val="20"/>
                <w:lang w:eastAsia="es-ES"/>
                <w14:ligatures w14:val="none"/>
              </w:rPr>
              <w:t xml:space="preserve"> </w:t>
            </w:r>
            <w:proofErr w:type="spellStart"/>
            <w:r w:rsidRPr="001E3B96">
              <w:rPr>
                <w:rFonts w:ascii="Cambria" w:eastAsia="Times New Roman" w:hAnsi="Cambria" w:cs="Times New Roman"/>
                <w:kern w:val="0"/>
                <w:sz w:val="20"/>
                <w:szCs w:val="20"/>
                <w:lang w:eastAsia="es-ES"/>
                <w14:ligatures w14:val="none"/>
              </w:rPr>
              <w:t>document</w:t>
            </w:r>
            <w:proofErr w:type="spellEnd"/>
            <w:r w:rsidRPr="001E3B96">
              <w:rPr>
                <w:rFonts w:ascii="Cambria" w:eastAsia="Times New Roman" w:hAnsi="Cambria" w:cs="Times New Roman"/>
                <w:kern w:val="0"/>
                <w:sz w:val="20"/>
                <w:szCs w:val="20"/>
                <w:lang w:eastAsia="es-ES"/>
                <w14:ligatures w14:val="none"/>
              </w:rPr>
              <w:t xml:space="preserve"> </w:t>
            </w:r>
            <w:proofErr w:type="spellStart"/>
            <w:r w:rsidRPr="001E3B96">
              <w:rPr>
                <w:rFonts w:ascii="Cambria" w:eastAsia="Times New Roman" w:hAnsi="Cambria" w:cs="Times New Roman"/>
                <w:kern w:val="0"/>
                <w:sz w:val="20"/>
                <w:szCs w:val="20"/>
                <w:lang w:eastAsia="es-ES"/>
                <w14:ligatures w14:val="none"/>
              </w:rPr>
              <w:t>formatting</w:t>
            </w:r>
            <w:proofErr w:type="spellEnd"/>
          </w:p>
        </w:tc>
        <w:tc>
          <w:tcPr>
            <w:tcW w:w="947" w:type="pct"/>
            <w:vAlign w:val="center"/>
            <w:hideMark/>
          </w:tcPr>
          <w:p w14:paraId="5CC6D605"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Cost per target language</w:t>
            </w:r>
          </w:p>
        </w:tc>
      </w:tr>
      <w:tr w:rsidR="00730B1F" w:rsidRPr="001E3B96" w14:paraId="39A8BADD"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45DC6C2E" w14:textId="77777777" w:rsidR="006F4D8E" w:rsidRPr="001E3B96" w:rsidRDefault="006F4D8E" w:rsidP="00C55105">
            <w:pPr>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DeepL API Pro</w:t>
            </w:r>
          </w:p>
        </w:tc>
        <w:tc>
          <w:tcPr>
            <w:tcW w:w="844" w:type="pct"/>
            <w:vAlign w:val="center"/>
            <w:hideMark/>
          </w:tcPr>
          <w:p w14:paraId="342F014B" w14:textId="4E1B43B9" w:rsidR="006F4D8E" w:rsidRPr="001E3B96" w:rsidRDefault="001E3B96"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w:t>
            </w:r>
            <w:r w:rsidR="006F4D8E" w:rsidRPr="001E3B96">
              <w:rPr>
                <w:rFonts w:ascii="Cambria" w:eastAsia="Times New Roman" w:hAnsi="Cambria" w:cs="Times New Roman"/>
                <w:kern w:val="0"/>
                <w:sz w:val="20"/>
                <w:szCs w:val="20"/>
                <w:lang w:eastAsia="es-ES"/>
                <w14:ligatures w14:val="none"/>
              </w:rPr>
              <w:t>25</w:t>
            </w:r>
            <w:r w:rsidR="00EE4709" w:rsidRPr="001E3B96">
              <w:rPr>
                <w:rFonts w:ascii="Cambria" w:eastAsia="Times New Roman" w:hAnsi="Cambria" w:cs="Times New Roman"/>
                <w:kern w:val="0"/>
                <w:sz w:val="20"/>
                <w:szCs w:val="20"/>
                <w:lang w:eastAsia="es-ES"/>
                <w14:ligatures w14:val="none"/>
              </w:rPr>
              <w:t>/</w:t>
            </w:r>
            <w:proofErr w:type="gramStart"/>
            <w:r w:rsidR="00EE4709" w:rsidRPr="001E3B96">
              <w:rPr>
                <w:rFonts w:ascii="Cambria" w:eastAsia="Times New Roman" w:hAnsi="Cambria" w:cs="Times New Roman"/>
                <w:kern w:val="0"/>
                <w:sz w:val="20"/>
                <w:szCs w:val="20"/>
                <w:lang w:eastAsia="es-ES"/>
                <w14:ligatures w14:val="none"/>
              </w:rPr>
              <w:t>M</w:t>
            </w:r>
            <w:r w:rsidR="00EE4709" w:rsidRPr="001E3B96">
              <w:rPr>
                <w:rFonts w:ascii="Cambria" w:eastAsia="Times New Roman" w:hAnsi="Cambria" w:cs="Times New Roman"/>
                <w:kern w:val="0"/>
                <w:sz w:val="20"/>
                <w:szCs w:val="20"/>
                <w:lang w:eastAsia="es-ES"/>
                <w14:ligatures w14:val="none"/>
              </w:rPr>
              <w:t xml:space="preserve"> </w:t>
            </w:r>
            <w:r w:rsidR="006F4D8E" w:rsidRPr="001E3B96">
              <w:rPr>
                <w:rFonts w:ascii="Cambria" w:eastAsia="Times New Roman" w:hAnsi="Cambria" w:cs="Times New Roman"/>
                <w:kern w:val="0"/>
                <w:sz w:val="20"/>
                <w:szCs w:val="20"/>
                <w:lang w:eastAsia="es-ES"/>
                <w14:ligatures w14:val="none"/>
              </w:rPr>
              <w:t xml:space="preserve"> (</w:t>
            </w:r>
            <w:proofErr w:type="gramEnd"/>
            <w:r w:rsidR="006F4D8E" w:rsidRPr="001E3B96">
              <w:rPr>
                <w:rFonts w:ascii="Cambria" w:eastAsia="Times New Roman" w:hAnsi="Cambria" w:cs="Times New Roman"/>
                <w:kern w:val="0"/>
                <w:sz w:val="20"/>
                <w:szCs w:val="20"/>
                <w:lang w:eastAsia="es-ES"/>
                <w14:ligatures w14:val="none"/>
              </w:rPr>
              <w:t>+ base fee)</w:t>
            </w:r>
          </w:p>
        </w:tc>
        <w:tc>
          <w:tcPr>
            <w:tcW w:w="420" w:type="pct"/>
            <w:vAlign w:val="center"/>
            <w:hideMark/>
          </w:tcPr>
          <w:p w14:paraId="0A517942" w14:textId="77777777" w:rsidR="006F4D8E" w:rsidRPr="001E3B96" w:rsidRDefault="006F4D8E"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72A598BD"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Integrated glossaries</w:t>
            </w:r>
          </w:p>
        </w:tc>
        <w:tc>
          <w:tcPr>
            <w:tcW w:w="899" w:type="pct"/>
            <w:vAlign w:val="center"/>
            <w:hideMark/>
          </w:tcPr>
          <w:p w14:paraId="55E17A9A"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High linguistic quality (EN-ES-FR)</w:t>
            </w:r>
          </w:p>
        </w:tc>
        <w:tc>
          <w:tcPr>
            <w:tcW w:w="947" w:type="pct"/>
            <w:vAlign w:val="center"/>
            <w:hideMark/>
          </w:tcPr>
          <w:p w14:paraId="46294E2C"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Fewer languages, slower speed</w:t>
            </w:r>
          </w:p>
        </w:tc>
      </w:tr>
      <w:tr w:rsidR="00730B1F" w:rsidRPr="00307DED" w14:paraId="255AD305"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191571B3" w14:textId="77777777" w:rsidR="006F4D8E" w:rsidRPr="001E3B96" w:rsidRDefault="006F4D8E" w:rsidP="00C55105">
            <w:pPr>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ModernMT</w:t>
            </w:r>
          </w:p>
        </w:tc>
        <w:tc>
          <w:tcPr>
            <w:tcW w:w="844" w:type="pct"/>
            <w:vAlign w:val="center"/>
            <w:hideMark/>
          </w:tcPr>
          <w:p w14:paraId="66B7A974" w14:textId="70543654" w:rsidR="006F4D8E" w:rsidRPr="001E3B96" w:rsidRDefault="001E3B96"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w:t>
            </w:r>
            <w:r w:rsidR="006F4D8E" w:rsidRPr="001E3B96">
              <w:rPr>
                <w:rFonts w:ascii="Cambria" w:eastAsia="Times New Roman" w:hAnsi="Cambria" w:cs="Times New Roman"/>
                <w:kern w:val="0"/>
                <w:sz w:val="20"/>
                <w:szCs w:val="20"/>
                <w:lang w:eastAsia="es-ES"/>
                <w14:ligatures w14:val="none"/>
              </w:rPr>
              <w:t xml:space="preserve">8 </w:t>
            </w:r>
            <w:r w:rsidR="0061360E" w:rsidRPr="001E3B96">
              <w:rPr>
                <w:rFonts w:ascii="Cambria" w:eastAsia="Times New Roman" w:hAnsi="Cambria" w:cs="Times New Roman"/>
                <w:kern w:val="0"/>
                <w:sz w:val="20"/>
                <w:szCs w:val="20"/>
                <w:lang w:eastAsia="es-ES"/>
                <w14:ligatures w14:val="none"/>
              </w:rPr>
              <w:t>/M</w:t>
            </w:r>
          </w:p>
        </w:tc>
        <w:tc>
          <w:tcPr>
            <w:tcW w:w="420" w:type="pct"/>
            <w:vAlign w:val="center"/>
            <w:hideMark/>
          </w:tcPr>
          <w:p w14:paraId="2EECC7A5" w14:textId="77777777" w:rsidR="006F4D8E" w:rsidRPr="001E3B96" w:rsidRDefault="006F4D8E" w:rsidP="00D4080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4CB3CC1F"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Context-adaptive translation</w:t>
            </w:r>
          </w:p>
        </w:tc>
        <w:tc>
          <w:tcPr>
            <w:tcW w:w="899" w:type="pct"/>
            <w:vAlign w:val="center"/>
            <w:hideMark/>
          </w:tcPr>
          <w:p w14:paraId="28AAB088" w14:textId="77777777" w:rsidR="006F4D8E" w:rsidRPr="001E3B96"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Learns from context dynamically</w:t>
            </w:r>
          </w:p>
        </w:tc>
        <w:tc>
          <w:tcPr>
            <w:tcW w:w="947" w:type="pct"/>
            <w:vAlign w:val="center"/>
            <w:hideMark/>
          </w:tcPr>
          <w:p w14:paraId="37432121" w14:textId="77777777" w:rsidR="006F4D8E" w:rsidRPr="00307DED"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1E3B96">
              <w:rPr>
                <w:rFonts w:ascii="Cambria" w:eastAsia="Times New Roman" w:hAnsi="Cambria" w:cs="Times New Roman"/>
                <w:kern w:val="0"/>
                <w:sz w:val="20"/>
                <w:szCs w:val="20"/>
                <w:lang w:eastAsia="es-ES"/>
                <w14:ligatures w14:val="none"/>
              </w:rPr>
              <w:t>Less infrastructure, limited support</w:t>
            </w:r>
          </w:p>
        </w:tc>
      </w:tr>
    </w:tbl>
    <w:p w14:paraId="68E0A5EF" w14:textId="77777777" w:rsidR="000B02A2" w:rsidRPr="0067698E" w:rsidRDefault="000B02A2" w:rsidP="00D63E69">
      <w:pPr>
        <w:spacing w:after="0" w:line="240" w:lineRule="auto"/>
        <w:jc w:val="both"/>
        <w:rPr>
          <w:rFonts w:ascii="Cambria" w:eastAsia="Times New Roman" w:hAnsi="Cambria" w:cs="Times New Roman"/>
          <w:kern w:val="0"/>
          <w:sz w:val="16"/>
          <w:szCs w:val="16"/>
          <w:lang w:val="en-US" w:eastAsia="es-ES"/>
          <w14:ligatures w14:val="none"/>
        </w:rPr>
      </w:pPr>
      <w:r w:rsidRPr="0067698E">
        <w:rPr>
          <w:rFonts w:ascii="Cambria" w:eastAsia="Times New Roman" w:hAnsi="Cambria" w:cs="Times New Roman"/>
          <w:kern w:val="0"/>
          <w:sz w:val="16"/>
          <w:szCs w:val="16"/>
          <w:lang w:val="en-US" w:eastAsia="es-ES"/>
          <w14:ligatures w14:val="none"/>
        </w:rPr>
        <w:t>Note: All services apply the cost per target language. Indicative costs as of October 2025, excluding taxes. Exchange rate used: 1 USD = 0.86 EUR (approx.).</w:t>
      </w:r>
    </w:p>
    <w:p w14:paraId="5D93FB67" w14:textId="77777777" w:rsidR="00D63E69" w:rsidRPr="0067698E" w:rsidRDefault="00D63E69" w:rsidP="00C55105">
      <w:pPr>
        <w:spacing w:after="0" w:line="240" w:lineRule="auto"/>
        <w:rPr>
          <w:rFonts w:ascii="Cambria" w:eastAsia="Times New Roman" w:hAnsi="Cambria" w:cs="Times New Roman"/>
          <w:kern w:val="0"/>
          <w:sz w:val="20"/>
          <w:szCs w:val="20"/>
          <w:lang w:val="en-US" w:eastAsia="es-ES"/>
          <w14:ligatures w14:val="none"/>
        </w:rPr>
      </w:pPr>
    </w:p>
    <w:p w14:paraId="0EE338EE" w14:textId="77777777" w:rsidR="007E6F31" w:rsidRPr="0067698E" w:rsidRDefault="000B02A2" w:rsidP="00D63E69">
      <w:pPr>
        <w:spacing w:after="0" w:line="240" w:lineRule="auto"/>
        <w:jc w:val="both"/>
        <w:rPr>
          <w:rFonts w:ascii="Cambria" w:eastAsia="Times New Roman" w:hAnsi="Cambria" w:cs="Times New Roman"/>
          <w:kern w:val="0"/>
          <w:sz w:val="20"/>
          <w:szCs w:val="20"/>
          <w:lang w:val="en-US" w:eastAsia="es-ES"/>
          <w14:ligatures w14:val="none"/>
        </w:rPr>
      </w:pPr>
      <w:r w:rsidRPr="0067698E">
        <w:rPr>
          <w:rFonts w:ascii="Cambria" w:eastAsia="Times New Roman" w:hAnsi="Cambria" w:cs="Times New Roman"/>
          <w:kern w:val="0"/>
          <w:sz w:val="20"/>
          <w:szCs w:val="20"/>
          <w:lang w:val="en-US" w:eastAsia="es-ES"/>
          <w14:ligatures w14:val="none"/>
        </w:rPr>
        <w:t xml:space="preserve">In the case of </w:t>
      </w:r>
      <w:proofErr w:type="spellStart"/>
      <w:r w:rsidRPr="0067698E">
        <w:rPr>
          <w:rFonts w:ascii="Cambria" w:eastAsia="Times New Roman" w:hAnsi="Cambria" w:cs="Times New Roman"/>
          <w:kern w:val="0"/>
          <w:sz w:val="20"/>
          <w:szCs w:val="20"/>
          <w:lang w:val="en-US" w:eastAsia="es-ES"/>
          <w14:ligatures w14:val="none"/>
        </w:rPr>
        <w:t>DeepL</w:t>
      </w:r>
      <w:proofErr w:type="spellEnd"/>
      <w:r w:rsidRPr="0067698E">
        <w:rPr>
          <w:rFonts w:ascii="Cambria" w:eastAsia="Times New Roman" w:hAnsi="Cambria" w:cs="Times New Roman"/>
          <w:kern w:val="0"/>
          <w:sz w:val="20"/>
          <w:szCs w:val="20"/>
          <w:lang w:val="en-US" w:eastAsia="es-ES"/>
          <w14:ligatures w14:val="none"/>
        </w:rPr>
        <w:t xml:space="preserve"> API Pro, the resulting unit cost is €21.5 per million characters (USD 25 × 0.86).</w:t>
      </w:r>
    </w:p>
    <w:p w14:paraId="0D4AAE8C" w14:textId="0CAAC504" w:rsidR="000B02A2" w:rsidRPr="0067698E" w:rsidRDefault="000B02A2" w:rsidP="00D63E69">
      <w:pPr>
        <w:spacing w:after="0" w:line="240" w:lineRule="auto"/>
        <w:jc w:val="both"/>
        <w:rPr>
          <w:rFonts w:ascii="Cambria" w:eastAsia="Times New Roman" w:hAnsi="Cambria" w:cs="Times New Roman"/>
          <w:kern w:val="0"/>
          <w:sz w:val="20"/>
          <w:szCs w:val="20"/>
          <w:lang w:val="en-US" w:eastAsia="es-ES"/>
          <w14:ligatures w14:val="none"/>
        </w:rPr>
      </w:pPr>
      <w:r w:rsidRPr="0067698E">
        <w:rPr>
          <w:rFonts w:ascii="Cambria" w:eastAsia="Times New Roman" w:hAnsi="Cambria" w:cs="Times New Roman"/>
          <w:kern w:val="0"/>
          <w:sz w:val="20"/>
          <w:szCs w:val="20"/>
          <w:lang w:val="en-US" w:eastAsia="es-ES"/>
          <w14:ligatures w14:val="none"/>
        </w:rPr>
        <w:br/>
        <w:t>For the hybrid option (machine translation with human review), the estimated cost is approximately 35% of the cost of full human translation, reflecting the reduced workload for professional reviewers.</w:t>
      </w:r>
    </w:p>
    <w:p w14:paraId="61DC8F08" w14:textId="77777777" w:rsidR="007E6F31" w:rsidRPr="0067698E" w:rsidRDefault="007E6F31" w:rsidP="00D63E69">
      <w:pPr>
        <w:spacing w:after="0" w:line="240" w:lineRule="auto"/>
        <w:jc w:val="both"/>
        <w:rPr>
          <w:rFonts w:ascii="Cambria" w:eastAsia="Times New Roman" w:hAnsi="Cambria" w:cs="Times New Roman"/>
          <w:kern w:val="0"/>
          <w:sz w:val="20"/>
          <w:szCs w:val="20"/>
          <w:lang w:val="en-US" w:eastAsia="es-ES"/>
          <w14:ligatures w14:val="none"/>
        </w:rPr>
      </w:pPr>
    </w:p>
    <w:p w14:paraId="21257DC5" w14:textId="41CEA096" w:rsidR="00B90CC5" w:rsidRPr="0067698E" w:rsidRDefault="00B90CC5" w:rsidP="00D63E69">
      <w:pPr>
        <w:tabs>
          <w:tab w:val="left" w:pos="426"/>
        </w:tabs>
        <w:spacing w:after="0" w:line="240" w:lineRule="auto"/>
        <w:jc w:val="both"/>
        <w:rPr>
          <w:rFonts w:ascii="Cambria" w:eastAsia="Times New Roman" w:hAnsi="Cambria" w:cs="Times New Roman"/>
          <w:b/>
          <w:bCs/>
          <w:i/>
          <w:iCs/>
          <w:kern w:val="0"/>
          <w:sz w:val="20"/>
          <w:szCs w:val="20"/>
          <w:lang w:val="en-US" w:eastAsia="es-ES"/>
          <w14:ligatures w14:val="none"/>
        </w:rPr>
      </w:pPr>
      <w:r w:rsidRPr="0067698E">
        <w:rPr>
          <w:rFonts w:ascii="Cambria" w:eastAsia="Times New Roman" w:hAnsi="Cambria" w:cs="Times New Roman"/>
          <w:b/>
          <w:bCs/>
          <w:i/>
          <w:iCs/>
          <w:kern w:val="0"/>
          <w:sz w:val="20"/>
          <w:szCs w:val="20"/>
          <w:lang w:val="en-US" w:eastAsia="es-ES"/>
          <w14:ligatures w14:val="none"/>
        </w:rPr>
        <w:t xml:space="preserve">4.2 </w:t>
      </w:r>
      <w:r w:rsidR="00D63E69" w:rsidRPr="0067698E">
        <w:rPr>
          <w:rFonts w:ascii="Cambria" w:eastAsia="Times New Roman" w:hAnsi="Cambria" w:cs="Times New Roman"/>
          <w:b/>
          <w:bCs/>
          <w:i/>
          <w:iCs/>
          <w:kern w:val="0"/>
          <w:sz w:val="20"/>
          <w:szCs w:val="20"/>
          <w:lang w:val="en-US" w:eastAsia="es-ES"/>
          <w14:ligatures w14:val="none"/>
        </w:rPr>
        <w:tab/>
      </w:r>
      <w:r w:rsidRPr="0067698E">
        <w:rPr>
          <w:rFonts w:ascii="Cambria" w:eastAsia="Times New Roman" w:hAnsi="Cambria" w:cs="Times New Roman"/>
          <w:b/>
          <w:bCs/>
          <w:i/>
          <w:iCs/>
          <w:kern w:val="0"/>
          <w:sz w:val="20"/>
          <w:szCs w:val="20"/>
          <w:lang w:val="en-US" w:eastAsia="es-ES"/>
          <w14:ligatures w14:val="none"/>
        </w:rPr>
        <w:t>Estimated costs per year</w:t>
      </w:r>
    </w:p>
    <w:p w14:paraId="0746CA61" w14:textId="77777777" w:rsidR="00D63E69" w:rsidRPr="0067698E" w:rsidRDefault="00D63E69" w:rsidP="00D63E69">
      <w:pPr>
        <w:spacing w:after="0" w:line="240" w:lineRule="auto"/>
        <w:jc w:val="both"/>
        <w:rPr>
          <w:rFonts w:ascii="Cambria" w:eastAsia="Times New Roman" w:hAnsi="Cambria" w:cs="Times New Roman"/>
          <w:b/>
          <w:bCs/>
          <w:kern w:val="0"/>
          <w:sz w:val="20"/>
          <w:szCs w:val="20"/>
          <w:lang w:val="en-US" w:eastAsia="es-ES"/>
          <w14:ligatures w14:val="none"/>
        </w:rPr>
      </w:pPr>
    </w:p>
    <w:p w14:paraId="3BF147E7" w14:textId="55FEEA54" w:rsidR="001F59BD" w:rsidRPr="00307DED" w:rsidRDefault="00B90CC5" w:rsidP="00D63E69">
      <w:pPr>
        <w:spacing w:after="0" w:line="240" w:lineRule="auto"/>
        <w:jc w:val="both"/>
        <w:rPr>
          <w:rFonts w:ascii="Cambria" w:eastAsia="Times New Roman" w:hAnsi="Cambria" w:cs="Times New Roman"/>
          <w:kern w:val="0"/>
          <w:sz w:val="20"/>
          <w:szCs w:val="20"/>
          <w:lang w:val="en-US" w:eastAsia="es-ES"/>
          <w14:ligatures w14:val="none"/>
        </w:rPr>
      </w:pPr>
      <w:r w:rsidRPr="0067698E">
        <w:rPr>
          <w:rFonts w:ascii="Cambria" w:eastAsia="Times New Roman" w:hAnsi="Cambria" w:cs="Times New Roman"/>
          <w:b/>
          <w:bCs/>
          <w:kern w:val="0"/>
          <w:sz w:val="20"/>
          <w:szCs w:val="20"/>
          <w:lang w:val="en-US" w:eastAsia="es-ES"/>
          <w14:ligatures w14:val="none"/>
        </w:rPr>
        <w:t xml:space="preserve">Table 3 </w:t>
      </w:r>
      <w:proofErr w:type="spellStart"/>
      <w:r w:rsidRPr="0067698E">
        <w:rPr>
          <w:rFonts w:ascii="Cambria" w:eastAsia="Times New Roman" w:hAnsi="Cambria" w:cs="Times New Roman"/>
          <w:kern w:val="0"/>
          <w:sz w:val="20"/>
          <w:szCs w:val="20"/>
          <w:lang w:val="en-US" w:eastAsia="es-ES"/>
          <w14:ligatures w14:val="none"/>
        </w:rPr>
        <w:t>summarises</w:t>
      </w:r>
      <w:proofErr w:type="spellEnd"/>
      <w:r w:rsidRPr="0067698E">
        <w:rPr>
          <w:rFonts w:ascii="Cambria" w:eastAsia="Times New Roman" w:hAnsi="Cambria" w:cs="Times New Roman"/>
          <w:kern w:val="0"/>
          <w:sz w:val="20"/>
          <w:szCs w:val="20"/>
          <w:lang w:val="en-US" w:eastAsia="es-ES"/>
          <w14:ligatures w14:val="none"/>
        </w:rPr>
        <w:t xml:space="preserve"> the estimated text volumes for Section 3 of the </w:t>
      </w:r>
      <w:r w:rsidR="00FF73A6" w:rsidRPr="0067698E">
        <w:rPr>
          <w:rFonts w:ascii="Cambria" w:eastAsia="Times New Roman" w:hAnsi="Cambria" w:cs="Times New Roman"/>
          <w:kern w:val="0"/>
          <w:sz w:val="20"/>
          <w:szCs w:val="20"/>
          <w:lang w:val="en-US" w:eastAsia="es-ES"/>
          <w14:ligatures w14:val="none"/>
        </w:rPr>
        <w:t>Annual</w:t>
      </w:r>
      <w:r w:rsidRPr="0067698E">
        <w:rPr>
          <w:rFonts w:ascii="Cambria" w:eastAsia="Times New Roman" w:hAnsi="Cambria" w:cs="Times New Roman"/>
          <w:kern w:val="0"/>
          <w:sz w:val="20"/>
          <w:szCs w:val="20"/>
          <w:lang w:val="en-US" w:eastAsia="es-ES"/>
          <w14:ligatures w14:val="none"/>
        </w:rPr>
        <w:t xml:space="preserve"> Reports (2021</w:t>
      </w:r>
      <w:r w:rsidR="00BD6557" w:rsidRPr="0067698E">
        <w:rPr>
          <w:rFonts w:ascii="Cambria" w:eastAsia="Times New Roman" w:hAnsi="Cambria" w:cs="Times New Roman"/>
          <w:kern w:val="0"/>
          <w:sz w:val="20"/>
          <w:szCs w:val="20"/>
          <w:lang w:val="en-US" w:eastAsia="es-ES"/>
          <w14:ligatures w14:val="none"/>
        </w:rPr>
        <w:t>-</w:t>
      </w:r>
      <w:r w:rsidRPr="0067698E">
        <w:rPr>
          <w:rFonts w:ascii="Cambria" w:eastAsia="Times New Roman" w:hAnsi="Cambria" w:cs="Times New Roman"/>
          <w:kern w:val="0"/>
          <w:sz w:val="20"/>
          <w:szCs w:val="20"/>
          <w:lang w:val="en-US" w:eastAsia="es-ES"/>
          <w14:ligatures w14:val="none"/>
        </w:rPr>
        <w:t>2027), together with the corresponding costs for the three translation approaches considered.</w:t>
      </w:r>
      <w:r w:rsidRPr="00307DED">
        <w:rPr>
          <w:rFonts w:ascii="Cambria" w:eastAsia="Times New Roman" w:hAnsi="Cambria" w:cs="Times New Roman"/>
          <w:kern w:val="0"/>
          <w:sz w:val="20"/>
          <w:szCs w:val="20"/>
          <w:lang w:val="en-US" w:eastAsia="es-ES"/>
          <w14:ligatures w14:val="none"/>
        </w:rPr>
        <w:t xml:space="preserve"> </w:t>
      </w:r>
    </w:p>
    <w:p w14:paraId="4EA59CD3" w14:textId="77777777" w:rsidR="00D63E69" w:rsidRPr="00307DED" w:rsidRDefault="00D63E69" w:rsidP="00D63E69">
      <w:pPr>
        <w:spacing w:after="0" w:line="240" w:lineRule="auto"/>
        <w:jc w:val="both"/>
        <w:rPr>
          <w:rFonts w:ascii="Cambria" w:eastAsia="Times New Roman" w:hAnsi="Cambria" w:cs="Times New Roman"/>
          <w:kern w:val="0"/>
          <w:sz w:val="20"/>
          <w:szCs w:val="20"/>
          <w:lang w:val="en-US" w:eastAsia="es-ES"/>
          <w14:ligatures w14:val="none"/>
        </w:rPr>
      </w:pPr>
    </w:p>
    <w:p w14:paraId="4978D69F" w14:textId="77777777" w:rsidR="00955620" w:rsidRPr="00307DED" w:rsidRDefault="00955620" w:rsidP="00D63E69">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The cost ranges presented in </w:t>
      </w:r>
      <w:r w:rsidRPr="00307DED">
        <w:rPr>
          <w:rFonts w:ascii="Cambria" w:eastAsia="Times New Roman" w:hAnsi="Cambria" w:cs="Times New Roman"/>
          <w:b/>
          <w:bCs/>
          <w:kern w:val="0"/>
          <w:sz w:val="20"/>
          <w:szCs w:val="20"/>
          <w:lang w:val="en-US" w:eastAsia="es-ES"/>
          <w14:ligatures w14:val="none"/>
        </w:rPr>
        <w:t xml:space="preserve">Table 3 </w:t>
      </w:r>
      <w:r w:rsidRPr="00307DED">
        <w:rPr>
          <w:rFonts w:ascii="Cambria" w:eastAsia="Times New Roman" w:hAnsi="Cambria" w:cs="Times New Roman"/>
          <w:kern w:val="0"/>
          <w:sz w:val="20"/>
          <w:szCs w:val="20"/>
          <w:lang w:val="en-US" w:eastAsia="es-ES"/>
          <w14:ligatures w14:val="none"/>
        </w:rPr>
        <w:t xml:space="preserve">incorporate a margin of ±15% on the base estimates. This margin is applied </w:t>
      </w:r>
      <w:proofErr w:type="gramStart"/>
      <w:r w:rsidRPr="00307DED">
        <w:rPr>
          <w:rFonts w:ascii="Cambria" w:eastAsia="Times New Roman" w:hAnsi="Cambria" w:cs="Times New Roman"/>
          <w:kern w:val="0"/>
          <w:sz w:val="20"/>
          <w:szCs w:val="20"/>
          <w:lang w:val="en-US" w:eastAsia="es-ES"/>
          <w14:ligatures w14:val="none"/>
        </w:rPr>
        <w:t>in order to</w:t>
      </w:r>
      <w:proofErr w:type="gramEnd"/>
      <w:r w:rsidRPr="00307DED">
        <w:rPr>
          <w:rFonts w:ascii="Cambria" w:eastAsia="Times New Roman" w:hAnsi="Cambria" w:cs="Times New Roman"/>
          <w:kern w:val="0"/>
          <w:sz w:val="20"/>
          <w:szCs w:val="20"/>
          <w:lang w:val="en-US" w:eastAsia="es-ES"/>
          <w14:ligatures w14:val="none"/>
        </w:rPr>
        <w:t xml:space="preserve"> reflect possible variations in the actual volume of text, fluctuations in the exchange rate (USD/EUR) and differences in the rates applied by external providers or revisers.</w:t>
      </w:r>
    </w:p>
    <w:p w14:paraId="7BF48B52" w14:textId="77777777" w:rsidR="00D63E69" w:rsidRPr="00307DED" w:rsidRDefault="00D63E69" w:rsidP="00D63E69">
      <w:pPr>
        <w:spacing w:after="0" w:line="240" w:lineRule="auto"/>
        <w:jc w:val="both"/>
        <w:rPr>
          <w:rFonts w:ascii="Cambria" w:eastAsia="Times New Roman" w:hAnsi="Cambria" w:cs="Times New Roman"/>
          <w:kern w:val="0"/>
          <w:sz w:val="20"/>
          <w:szCs w:val="20"/>
          <w:lang w:val="en-US" w:eastAsia="es-ES"/>
          <w14:ligatures w14:val="none"/>
        </w:rPr>
      </w:pPr>
    </w:p>
    <w:p w14:paraId="3656AA5C" w14:textId="65F41C52" w:rsidR="00B90CC5" w:rsidRPr="00307DED" w:rsidRDefault="00955620" w:rsidP="00D63E69">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This approach provides an indicative operational</w:t>
      </w:r>
      <w:r w:rsidR="00DA0FA6">
        <w:rPr>
          <w:rFonts w:ascii="Cambria" w:eastAsia="Times New Roman" w:hAnsi="Cambria" w:cs="Times New Roman"/>
          <w:kern w:val="0"/>
          <w:sz w:val="20"/>
          <w:szCs w:val="20"/>
          <w:lang w:val="en-US" w:eastAsia="es-ES"/>
          <w14:ligatures w14:val="none"/>
        </w:rPr>
        <w:t xml:space="preserve"> range of</w:t>
      </w:r>
      <w:r w:rsidRPr="00307DED">
        <w:rPr>
          <w:rFonts w:ascii="Cambria" w:eastAsia="Times New Roman" w:hAnsi="Cambria" w:cs="Times New Roman"/>
          <w:kern w:val="0"/>
          <w:sz w:val="20"/>
          <w:szCs w:val="20"/>
          <w:lang w:val="en-US" w:eastAsia="es-ES"/>
          <w14:ligatures w14:val="none"/>
        </w:rPr>
        <w:t xml:space="preserve"> </w:t>
      </w:r>
      <w:r w:rsidR="00020473" w:rsidRPr="00307DED">
        <w:rPr>
          <w:rFonts w:ascii="Cambria" w:eastAsia="Times New Roman" w:hAnsi="Cambria" w:cs="Times New Roman"/>
          <w:kern w:val="0"/>
          <w:sz w:val="20"/>
          <w:szCs w:val="20"/>
          <w:lang w:val="en-US" w:eastAsia="es-ES"/>
          <w14:ligatures w14:val="none"/>
        </w:rPr>
        <w:t>estimate</w:t>
      </w:r>
      <w:r w:rsidR="00255A8B">
        <w:rPr>
          <w:rFonts w:ascii="Cambria" w:eastAsia="Times New Roman" w:hAnsi="Cambria" w:cs="Times New Roman"/>
          <w:kern w:val="0"/>
          <w:sz w:val="20"/>
          <w:szCs w:val="20"/>
          <w:lang w:val="en-US" w:eastAsia="es-ES"/>
          <w14:ligatures w14:val="none"/>
        </w:rPr>
        <w:t>s</w:t>
      </w:r>
      <w:r w:rsidRPr="00307DED">
        <w:rPr>
          <w:rFonts w:ascii="Cambria" w:eastAsia="Times New Roman" w:hAnsi="Cambria" w:cs="Times New Roman"/>
          <w:kern w:val="0"/>
          <w:sz w:val="20"/>
          <w:szCs w:val="20"/>
          <w:lang w:val="en-US" w:eastAsia="es-ES"/>
          <w14:ligatures w14:val="none"/>
        </w:rPr>
        <w:t xml:space="preserve">, </w:t>
      </w:r>
      <w:r w:rsidR="004D5D8B">
        <w:rPr>
          <w:rFonts w:ascii="Cambria" w:eastAsia="Times New Roman" w:hAnsi="Cambria" w:cs="Times New Roman"/>
          <w:kern w:val="0"/>
          <w:sz w:val="20"/>
          <w:szCs w:val="20"/>
          <w:lang w:val="en-US" w:eastAsia="es-ES"/>
          <w14:ligatures w14:val="none"/>
        </w:rPr>
        <w:t>providing</w:t>
      </w:r>
      <w:r w:rsidRPr="00307DED">
        <w:rPr>
          <w:rFonts w:ascii="Cambria" w:eastAsia="Times New Roman" w:hAnsi="Cambria" w:cs="Times New Roman"/>
          <w:kern w:val="0"/>
          <w:sz w:val="20"/>
          <w:szCs w:val="20"/>
          <w:lang w:val="en-US" w:eastAsia="es-ES"/>
          <w14:ligatures w14:val="none"/>
        </w:rPr>
        <w:t xml:space="preserve"> budgetary bodies</w:t>
      </w:r>
      <w:r w:rsidR="00FA0034">
        <w:rPr>
          <w:rFonts w:ascii="Cambria" w:eastAsia="Times New Roman" w:hAnsi="Cambria" w:cs="Times New Roman"/>
          <w:kern w:val="0"/>
          <w:sz w:val="20"/>
          <w:szCs w:val="20"/>
          <w:lang w:val="en-US" w:eastAsia="es-ES"/>
          <w14:ligatures w14:val="none"/>
        </w:rPr>
        <w:t xml:space="preserve"> with a reasonable range for planning purposes, </w:t>
      </w:r>
      <w:r w:rsidRPr="00307DED">
        <w:rPr>
          <w:rFonts w:ascii="Cambria" w:eastAsia="Times New Roman" w:hAnsi="Cambria" w:cs="Times New Roman"/>
          <w:kern w:val="0"/>
          <w:sz w:val="20"/>
          <w:szCs w:val="20"/>
          <w:lang w:val="en-US" w:eastAsia="es-ES"/>
          <w14:ligatures w14:val="none"/>
        </w:rPr>
        <w:t>without making firm financial commitments.</w:t>
      </w:r>
    </w:p>
    <w:p w14:paraId="480EFC0E" w14:textId="77777777" w:rsidR="00D63E69" w:rsidRPr="00307DED" w:rsidRDefault="00D63E69" w:rsidP="00D63E69">
      <w:pPr>
        <w:spacing w:after="0" w:line="240" w:lineRule="auto"/>
        <w:jc w:val="both"/>
        <w:rPr>
          <w:rFonts w:ascii="Cambria" w:eastAsia="Times New Roman" w:hAnsi="Cambria" w:cs="Times New Roman"/>
          <w:kern w:val="0"/>
          <w:sz w:val="20"/>
          <w:szCs w:val="20"/>
          <w:lang w:val="en-US" w:eastAsia="es-ES"/>
          <w14:ligatures w14:val="none"/>
        </w:rPr>
      </w:pPr>
    </w:p>
    <w:p w14:paraId="28AA4B23" w14:textId="1B45AD8C" w:rsidR="00AB2FB7" w:rsidRDefault="00B90CC5" w:rsidP="00D63E69">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b/>
          <w:bCs/>
          <w:kern w:val="0"/>
          <w:sz w:val="20"/>
          <w:szCs w:val="20"/>
          <w:lang w:val="en-US" w:eastAsia="es-ES"/>
          <w14:ligatures w14:val="none"/>
        </w:rPr>
        <w:t xml:space="preserve">Table 3. </w:t>
      </w:r>
      <w:r w:rsidRPr="00307DED">
        <w:rPr>
          <w:rFonts w:ascii="Cambria" w:eastAsia="Times New Roman" w:hAnsi="Cambria" w:cs="Times New Roman"/>
          <w:kern w:val="0"/>
          <w:sz w:val="20"/>
          <w:szCs w:val="20"/>
          <w:lang w:val="en-US" w:eastAsia="es-ES"/>
          <w14:ligatures w14:val="none"/>
        </w:rPr>
        <w:t>Estimated translation costs for Section 3 of the Annual Report (2021</w:t>
      </w:r>
      <w:r w:rsidR="0067698E">
        <w:rPr>
          <w:rFonts w:ascii="Cambria" w:eastAsia="Times New Roman" w:hAnsi="Cambria" w:cs="Times New Roman"/>
          <w:kern w:val="0"/>
          <w:sz w:val="20"/>
          <w:szCs w:val="20"/>
          <w:lang w:val="en-US" w:eastAsia="es-ES"/>
          <w14:ligatures w14:val="none"/>
        </w:rPr>
        <w:t>-</w:t>
      </w:r>
      <w:r w:rsidRPr="00307DED">
        <w:rPr>
          <w:rFonts w:ascii="Cambria" w:eastAsia="Times New Roman" w:hAnsi="Cambria" w:cs="Times New Roman"/>
          <w:kern w:val="0"/>
          <w:sz w:val="20"/>
          <w:szCs w:val="20"/>
          <w:lang w:val="en-US" w:eastAsia="es-ES"/>
          <w14:ligatures w14:val="none"/>
        </w:rPr>
        <w:t>2027)</w:t>
      </w:r>
      <w:r w:rsidR="00D63E69" w:rsidRPr="00307DED">
        <w:rPr>
          <w:rFonts w:ascii="Cambria" w:eastAsia="Times New Roman" w:hAnsi="Cambria" w:cs="Times New Roman"/>
          <w:kern w:val="0"/>
          <w:sz w:val="20"/>
          <w:szCs w:val="20"/>
          <w:lang w:val="en-US" w:eastAsia="es-ES"/>
          <w14:ligatures w14:val="none"/>
        </w:rPr>
        <w:t>.</w:t>
      </w:r>
    </w:p>
    <w:p w14:paraId="6B3429B7" w14:textId="77777777" w:rsidR="00774646" w:rsidRPr="0067698E" w:rsidRDefault="00774646" w:rsidP="00D63E69">
      <w:pPr>
        <w:spacing w:after="0" w:line="240" w:lineRule="auto"/>
        <w:jc w:val="both"/>
        <w:rPr>
          <w:rFonts w:ascii="Cambria" w:eastAsia="Times New Roman" w:hAnsi="Cambria" w:cs="Times New Roman"/>
          <w:i/>
          <w:iCs/>
          <w:kern w:val="0"/>
          <w:sz w:val="8"/>
          <w:szCs w:val="8"/>
          <w:lang w:val="en-US" w:eastAsia="es-ES"/>
          <w14:ligatures w14:val="none"/>
        </w:rPr>
      </w:pP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05"/>
        <w:gridCol w:w="922"/>
        <w:gridCol w:w="1207"/>
        <w:gridCol w:w="1701"/>
        <w:gridCol w:w="1134"/>
        <w:gridCol w:w="1842"/>
      </w:tblGrid>
      <w:tr w:rsidR="00725ACF" w:rsidRPr="00307DED" w14:paraId="51A80A99"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hideMark/>
          </w:tcPr>
          <w:p w14:paraId="1F2616EA" w14:textId="77777777" w:rsidR="00AB2FB7" w:rsidRPr="00E83C96" w:rsidRDefault="00AB2FB7" w:rsidP="00D63E69">
            <w:pPr>
              <w:jc w:val="both"/>
              <w:rPr>
                <w:rFonts w:ascii="Cambria" w:eastAsia="Times New Roman" w:hAnsi="Cambria" w:cs="Times New Roman"/>
                <w:b w:val="0"/>
                <w:bCs w:val="0"/>
                <w:i/>
                <w:iCs/>
                <w:kern w:val="0"/>
                <w:sz w:val="20"/>
                <w:szCs w:val="20"/>
                <w:lang w:eastAsia="es-ES"/>
                <w14:ligatures w14:val="none"/>
              </w:rPr>
            </w:pPr>
            <w:proofErr w:type="spellStart"/>
            <w:r w:rsidRPr="00E83C96">
              <w:rPr>
                <w:rFonts w:ascii="Cambria" w:eastAsia="Times New Roman" w:hAnsi="Cambria" w:cs="Times New Roman"/>
                <w:b w:val="0"/>
                <w:bCs w:val="0"/>
                <w:i/>
                <w:iCs/>
                <w:kern w:val="0"/>
                <w:sz w:val="20"/>
                <w:szCs w:val="20"/>
                <w:lang w:eastAsia="es-ES"/>
                <w14:ligatures w14:val="none"/>
              </w:rPr>
              <w:t>Year</w:t>
            </w:r>
            <w:proofErr w:type="spellEnd"/>
          </w:p>
        </w:tc>
        <w:tc>
          <w:tcPr>
            <w:tcW w:w="0" w:type="auto"/>
            <w:tcBorders>
              <w:bottom w:val="none" w:sz="0" w:space="0" w:color="auto"/>
            </w:tcBorders>
            <w:vAlign w:val="center"/>
            <w:hideMark/>
          </w:tcPr>
          <w:p w14:paraId="1349C482" w14:textId="77777777" w:rsidR="00AB2FB7" w:rsidRPr="00E83C96"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E83C96">
              <w:rPr>
                <w:rFonts w:ascii="Cambria" w:eastAsia="Times New Roman" w:hAnsi="Cambria" w:cs="Times New Roman"/>
                <w:b w:val="0"/>
                <w:bCs w:val="0"/>
                <w:i/>
                <w:iCs/>
                <w:kern w:val="0"/>
                <w:sz w:val="20"/>
                <w:szCs w:val="20"/>
                <w:lang w:eastAsia="es-ES"/>
                <w14:ligatures w14:val="none"/>
              </w:rPr>
              <w:t>Pages</w:t>
            </w:r>
          </w:p>
        </w:tc>
        <w:tc>
          <w:tcPr>
            <w:tcW w:w="0" w:type="auto"/>
            <w:tcBorders>
              <w:bottom w:val="none" w:sz="0" w:space="0" w:color="auto"/>
            </w:tcBorders>
            <w:vAlign w:val="center"/>
            <w:hideMark/>
          </w:tcPr>
          <w:p w14:paraId="10047D3B" w14:textId="77777777" w:rsidR="00AB2FB7" w:rsidRPr="00E83C96"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E83C96">
              <w:rPr>
                <w:rFonts w:ascii="Cambria" w:eastAsia="Times New Roman" w:hAnsi="Cambria" w:cs="Times New Roman"/>
                <w:b w:val="0"/>
                <w:bCs w:val="0"/>
                <w:i/>
                <w:iCs/>
                <w:kern w:val="0"/>
                <w:sz w:val="20"/>
                <w:szCs w:val="20"/>
                <w:lang w:eastAsia="es-ES"/>
                <w14:ligatures w14:val="none"/>
              </w:rPr>
              <w:t>Words</w:t>
            </w:r>
          </w:p>
        </w:tc>
        <w:tc>
          <w:tcPr>
            <w:tcW w:w="1207" w:type="dxa"/>
            <w:tcBorders>
              <w:bottom w:val="none" w:sz="0" w:space="0" w:color="auto"/>
            </w:tcBorders>
            <w:vAlign w:val="center"/>
            <w:hideMark/>
          </w:tcPr>
          <w:p w14:paraId="0A652E04" w14:textId="06B4D128" w:rsidR="00D63E69" w:rsidRPr="00E83C96"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E83C96">
              <w:rPr>
                <w:rFonts w:ascii="Cambria" w:eastAsia="Times New Roman" w:hAnsi="Cambria" w:cs="Times New Roman"/>
                <w:b w:val="0"/>
                <w:bCs w:val="0"/>
                <w:i/>
                <w:iCs/>
                <w:kern w:val="0"/>
                <w:sz w:val="20"/>
                <w:szCs w:val="20"/>
                <w:lang w:eastAsia="es-ES"/>
                <w14:ligatures w14:val="none"/>
              </w:rPr>
              <w:t>Characters</w:t>
            </w:r>
          </w:p>
          <w:p w14:paraId="1744F749" w14:textId="4CE1B839" w:rsidR="00AB2FB7" w:rsidRPr="00E83C96"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E83C96">
              <w:rPr>
                <w:rFonts w:ascii="Cambria" w:eastAsia="Times New Roman" w:hAnsi="Cambria" w:cs="Times New Roman"/>
                <w:b w:val="0"/>
                <w:bCs w:val="0"/>
                <w:i/>
                <w:iCs/>
                <w:kern w:val="0"/>
                <w:sz w:val="20"/>
                <w:szCs w:val="20"/>
                <w:lang w:eastAsia="es-ES"/>
                <w14:ligatures w14:val="none"/>
              </w:rPr>
              <w:t>(with spaces)</w:t>
            </w:r>
          </w:p>
        </w:tc>
        <w:tc>
          <w:tcPr>
            <w:tcW w:w="1701" w:type="dxa"/>
            <w:tcBorders>
              <w:bottom w:val="none" w:sz="0" w:space="0" w:color="auto"/>
            </w:tcBorders>
            <w:vAlign w:val="center"/>
            <w:hideMark/>
          </w:tcPr>
          <w:p w14:paraId="4BCF5D7F" w14:textId="77777777" w:rsidR="00AB2FB7" w:rsidRPr="00E83C96"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E83C96">
              <w:rPr>
                <w:rFonts w:ascii="Cambria" w:eastAsia="Times New Roman" w:hAnsi="Cambria" w:cs="Times New Roman"/>
                <w:b w:val="0"/>
                <w:bCs w:val="0"/>
                <w:i/>
                <w:iCs/>
                <w:kern w:val="0"/>
                <w:sz w:val="20"/>
                <w:szCs w:val="20"/>
                <w:lang w:eastAsia="es-ES"/>
                <w14:ligatures w14:val="none"/>
              </w:rPr>
              <w:t>Human translation (€)</w:t>
            </w:r>
          </w:p>
        </w:tc>
        <w:tc>
          <w:tcPr>
            <w:tcW w:w="1134" w:type="dxa"/>
            <w:tcBorders>
              <w:bottom w:val="none" w:sz="0" w:space="0" w:color="auto"/>
            </w:tcBorders>
            <w:vAlign w:val="center"/>
            <w:hideMark/>
          </w:tcPr>
          <w:p w14:paraId="6D42B0E5" w14:textId="77777777" w:rsidR="00AB2FB7" w:rsidRPr="00E83C96"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E83C96">
              <w:rPr>
                <w:rFonts w:ascii="Cambria" w:eastAsia="Times New Roman" w:hAnsi="Cambria" w:cs="Times New Roman"/>
                <w:b w:val="0"/>
                <w:bCs w:val="0"/>
                <w:i/>
                <w:iCs/>
                <w:kern w:val="0"/>
                <w:sz w:val="20"/>
                <w:szCs w:val="20"/>
                <w:lang w:eastAsia="es-ES"/>
                <w14:ligatures w14:val="none"/>
              </w:rPr>
              <w:t>DeepL API Pro (€)</w:t>
            </w:r>
          </w:p>
        </w:tc>
        <w:tc>
          <w:tcPr>
            <w:tcW w:w="1842" w:type="dxa"/>
            <w:tcBorders>
              <w:bottom w:val="none" w:sz="0" w:space="0" w:color="auto"/>
            </w:tcBorders>
            <w:vAlign w:val="center"/>
            <w:hideMark/>
          </w:tcPr>
          <w:p w14:paraId="32892047" w14:textId="77777777" w:rsidR="00AB2FB7" w:rsidRPr="00E83C96"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E83C96">
              <w:rPr>
                <w:rFonts w:ascii="Cambria" w:eastAsia="Times New Roman" w:hAnsi="Cambria" w:cs="Times New Roman"/>
                <w:b w:val="0"/>
                <w:bCs w:val="0"/>
                <w:i/>
                <w:iCs/>
                <w:kern w:val="0"/>
                <w:sz w:val="20"/>
                <w:szCs w:val="20"/>
                <w:lang w:eastAsia="es-ES"/>
                <w14:ligatures w14:val="none"/>
              </w:rPr>
              <w:t>Automatic + review (€)</w:t>
            </w:r>
          </w:p>
        </w:tc>
      </w:tr>
      <w:tr w:rsidR="00725ACF" w:rsidRPr="00307DED" w14:paraId="6E2DC56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AB8260" w14:textId="77777777" w:rsidR="00AB2FB7" w:rsidRPr="00307DED" w:rsidRDefault="00AB2FB7" w:rsidP="00D63E69">
            <w:pPr>
              <w:jc w:val="both"/>
              <w:rPr>
                <w:rFonts w:ascii="Cambria" w:eastAsia="Times New Roman" w:hAnsi="Cambria" w:cs="Times New Roman"/>
                <w:b w:val="0"/>
                <w:bCs w:val="0"/>
                <w:kern w:val="0"/>
                <w:sz w:val="20"/>
                <w:szCs w:val="20"/>
                <w:lang w:eastAsia="es-ES"/>
                <w14:ligatures w14:val="none"/>
              </w:rPr>
            </w:pPr>
            <w:r w:rsidRPr="00307DED">
              <w:rPr>
                <w:rFonts w:ascii="Cambria" w:eastAsia="Times New Roman" w:hAnsi="Cambria" w:cs="Times New Roman"/>
                <w:b w:val="0"/>
                <w:bCs w:val="0"/>
                <w:kern w:val="0"/>
                <w:sz w:val="20"/>
                <w:szCs w:val="20"/>
                <w:lang w:eastAsia="es-ES"/>
                <w14:ligatures w14:val="none"/>
              </w:rPr>
              <w:t>2021</w:t>
            </w:r>
          </w:p>
        </w:tc>
        <w:tc>
          <w:tcPr>
            <w:tcW w:w="0" w:type="auto"/>
            <w:vAlign w:val="center"/>
            <w:hideMark/>
          </w:tcPr>
          <w:p w14:paraId="6CB55AD7"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688</w:t>
            </w:r>
          </w:p>
        </w:tc>
        <w:tc>
          <w:tcPr>
            <w:tcW w:w="0" w:type="auto"/>
            <w:vAlign w:val="center"/>
            <w:hideMark/>
          </w:tcPr>
          <w:p w14:paraId="046ACC44" w14:textId="60046E24"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168</w:t>
            </w:r>
            <w:r w:rsidR="000A6530" w:rsidRPr="00307DED">
              <w:rPr>
                <w:rFonts w:ascii="Cambria" w:eastAsia="Times New Roman" w:hAnsi="Cambria" w:cs="Times New Roman"/>
                <w:kern w:val="0"/>
                <w:sz w:val="20"/>
                <w:szCs w:val="20"/>
                <w:lang w:eastAsia="es-ES"/>
                <w14:ligatures w14:val="none"/>
              </w:rPr>
              <w:t>,</w:t>
            </w:r>
            <w:r w:rsidRPr="00307DED">
              <w:rPr>
                <w:rFonts w:ascii="Cambria" w:eastAsia="Times New Roman" w:hAnsi="Cambria" w:cs="Times New Roman"/>
                <w:kern w:val="0"/>
                <w:sz w:val="20"/>
                <w:szCs w:val="20"/>
                <w:lang w:eastAsia="es-ES"/>
                <w14:ligatures w14:val="none"/>
              </w:rPr>
              <w:t>322</w:t>
            </w:r>
          </w:p>
        </w:tc>
        <w:tc>
          <w:tcPr>
            <w:tcW w:w="1207" w:type="dxa"/>
            <w:vAlign w:val="center"/>
            <w:hideMark/>
          </w:tcPr>
          <w:p w14:paraId="102AFE62"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1,072,386</w:t>
            </w:r>
          </w:p>
        </w:tc>
        <w:tc>
          <w:tcPr>
            <w:tcW w:w="1701" w:type="dxa"/>
            <w:vAlign w:val="center"/>
            <w:hideMark/>
          </w:tcPr>
          <w:p w14:paraId="5C6DB97C"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13,000 – 17,500</w:t>
            </w:r>
          </w:p>
        </w:tc>
        <w:tc>
          <w:tcPr>
            <w:tcW w:w="1134" w:type="dxa"/>
            <w:vAlign w:val="center"/>
            <w:hideMark/>
          </w:tcPr>
          <w:p w14:paraId="7871B99D"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20 – 27</w:t>
            </w:r>
          </w:p>
        </w:tc>
        <w:tc>
          <w:tcPr>
            <w:tcW w:w="1842" w:type="dxa"/>
            <w:vAlign w:val="center"/>
            <w:hideMark/>
          </w:tcPr>
          <w:p w14:paraId="3DEAA7A2"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4,500 – 6,100</w:t>
            </w:r>
          </w:p>
        </w:tc>
      </w:tr>
      <w:tr w:rsidR="00725ACF" w:rsidRPr="00307DED" w14:paraId="5C5292F0"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FAA1D5" w14:textId="77777777" w:rsidR="00AB2FB7" w:rsidRPr="00307DED" w:rsidRDefault="00AB2FB7" w:rsidP="00D63E69">
            <w:pPr>
              <w:jc w:val="both"/>
              <w:rPr>
                <w:rFonts w:ascii="Cambria" w:eastAsia="Times New Roman" w:hAnsi="Cambria" w:cs="Times New Roman"/>
                <w:b w:val="0"/>
                <w:bCs w:val="0"/>
                <w:kern w:val="0"/>
                <w:sz w:val="20"/>
                <w:szCs w:val="20"/>
                <w:lang w:eastAsia="es-ES"/>
                <w14:ligatures w14:val="none"/>
              </w:rPr>
            </w:pPr>
            <w:r w:rsidRPr="00307DED">
              <w:rPr>
                <w:rFonts w:ascii="Cambria" w:eastAsia="Times New Roman" w:hAnsi="Cambria" w:cs="Times New Roman"/>
                <w:b w:val="0"/>
                <w:bCs w:val="0"/>
                <w:kern w:val="0"/>
                <w:sz w:val="20"/>
                <w:szCs w:val="20"/>
                <w:lang w:eastAsia="es-ES"/>
                <w14:ligatures w14:val="none"/>
              </w:rPr>
              <w:t>2022</w:t>
            </w:r>
          </w:p>
        </w:tc>
        <w:tc>
          <w:tcPr>
            <w:tcW w:w="0" w:type="auto"/>
            <w:vAlign w:val="center"/>
            <w:hideMark/>
          </w:tcPr>
          <w:p w14:paraId="661F692E"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816</w:t>
            </w:r>
          </w:p>
        </w:tc>
        <w:tc>
          <w:tcPr>
            <w:tcW w:w="0" w:type="auto"/>
            <w:vAlign w:val="center"/>
            <w:hideMark/>
          </w:tcPr>
          <w:p w14:paraId="5E12ECD7"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204,746</w:t>
            </w:r>
          </w:p>
        </w:tc>
        <w:tc>
          <w:tcPr>
            <w:tcW w:w="1207" w:type="dxa"/>
            <w:vAlign w:val="center"/>
            <w:hideMark/>
          </w:tcPr>
          <w:p w14:paraId="1714D9DC"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1,297,975</w:t>
            </w:r>
          </w:p>
        </w:tc>
        <w:tc>
          <w:tcPr>
            <w:tcW w:w="1701" w:type="dxa"/>
            <w:vAlign w:val="center"/>
            <w:hideMark/>
          </w:tcPr>
          <w:p w14:paraId="15F69A07"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15,600 – 21,200</w:t>
            </w:r>
          </w:p>
        </w:tc>
        <w:tc>
          <w:tcPr>
            <w:tcW w:w="1134" w:type="dxa"/>
            <w:vAlign w:val="center"/>
            <w:hideMark/>
          </w:tcPr>
          <w:p w14:paraId="307FAE80"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24 – 32</w:t>
            </w:r>
          </w:p>
        </w:tc>
        <w:tc>
          <w:tcPr>
            <w:tcW w:w="1842" w:type="dxa"/>
            <w:vAlign w:val="center"/>
            <w:hideMark/>
          </w:tcPr>
          <w:p w14:paraId="2D562191"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5,500 – 7,400</w:t>
            </w:r>
          </w:p>
        </w:tc>
      </w:tr>
      <w:tr w:rsidR="00725ACF" w:rsidRPr="00307DED" w14:paraId="0A88B69A"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DBE42A" w14:textId="77777777" w:rsidR="00AB2FB7" w:rsidRPr="00307DED" w:rsidRDefault="00AB2FB7" w:rsidP="00D63E69">
            <w:pPr>
              <w:jc w:val="both"/>
              <w:rPr>
                <w:rFonts w:ascii="Cambria" w:eastAsia="Times New Roman" w:hAnsi="Cambria" w:cs="Times New Roman"/>
                <w:b w:val="0"/>
                <w:bCs w:val="0"/>
                <w:kern w:val="0"/>
                <w:sz w:val="20"/>
                <w:szCs w:val="20"/>
                <w:lang w:eastAsia="es-ES"/>
                <w14:ligatures w14:val="none"/>
              </w:rPr>
            </w:pPr>
            <w:r w:rsidRPr="00307DED">
              <w:rPr>
                <w:rFonts w:ascii="Cambria" w:eastAsia="Times New Roman" w:hAnsi="Cambria" w:cs="Times New Roman"/>
                <w:b w:val="0"/>
                <w:bCs w:val="0"/>
                <w:kern w:val="0"/>
                <w:sz w:val="20"/>
                <w:szCs w:val="20"/>
                <w:lang w:eastAsia="es-ES"/>
                <w14:ligatures w14:val="none"/>
              </w:rPr>
              <w:t>2023</w:t>
            </w:r>
          </w:p>
        </w:tc>
        <w:tc>
          <w:tcPr>
            <w:tcW w:w="0" w:type="auto"/>
            <w:vAlign w:val="center"/>
            <w:hideMark/>
          </w:tcPr>
          <w:p w14:paraId="1CCD1D71"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763</w:t>
            </w:r>
          </w:p>
        </w:tc>
        <w:tc>
          <w:tcPr>
            <w:tcW w:w="0" w:type="auto"/>
            <w:vAlign w:val="center"/>
            <w:hideMark/>
          </w:tcPr>
          <w:p w14:paraId="03EF2709"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189,379</w:t>
            </w:r>
          </w:p>
        </w:tc>
        <w:tc>
          <w:tcPr>
            <w:tcW w:w="1207" w:type="dxa"/>
            <w:vAlign w:val="center"/>
            <w:hideMark/>
          </w:tcPr>
          <w:p w14:paraId="08B9337A"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1,202,725</w:t>
            </w:r>
          </w:p>
        </w:tc>
        <w:tc>
          <w:tcPr>
            <w:tcW w:w="1701" w:type="dxa"/>
            <w:vAlign w:val="center"/>
            <w:hideMark/>
          </w:tcPr>
          <w:p w14:paraId="43F8936E"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14,500 – 19,600</w:t>
            </w:r>
          </w:p>
        </w:tc>
        <w:tc>
          <w:tcPr>
            <w:tcW w:w="1134" w:type="dxa"/>
            <w:vAlign w:val="center"/>
            <w:hideMark/>
          </w:tcPr>
          <w:p w14:paraId="323CC112"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22 – 30</w:t>
            </w:r>
          </w:p>
        </w:tc>
        <w:tc>
          <w:tcPr>
            <w:tcW w:w="1842" w:type="dxa"/>
            <w:vAlign w:val="center"/>
            <w:hideMark/>
          </w:tcPr>
          <w:p w14:paraId="5FC7AEC5"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5,000 – 6,900</w:t>
            </w:r>
          </w:p>
        </w:tc>
      </w:tr>
      <w:tr w:rsidR="00725ACF" w:rsidRPr="00307DED" w14:paraId="0482C3AE"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D1EF2A" w14:textId="77777777" w:rsidR="00AB2FB7" w:rsidRPr="00307DED" w:rsidRDefault="00AB2FB7" w:rsidP="00D63E69">
            <w:pPr>
              <w:jc w:val="both"/>
              <w:rPr>
                <w:rFonts w:ascii="Cambria" w:eastAsia="Times New Roman" w:hAnsi="Cambria" w:cs="Times New Roman"/>
                <w:b w:val="0"/>
                <w:bCs w:val="0"/>
                <w:kern w:val="0"/>
                <w:sz w:val="20"/>
                <w:szCs w:val="20"/>
                <w:lang w:eastAsia="es-ES"/>
                <w14:ligatures w14:val="none"/>
              </w:rPr>
            </w:pPr>
            <w:r w:rsidRPr="00307DED">
              <w:rPr>
                <w:rFonts w:ascii="Cambria" w:eastAsia="Times New Roman" w:hAnsi="Cambria" w:cs="Times New Roman"/>
                <w:b w:val="0"/>
                <w:bCs w:val="0"/>
                <w:kern w:val="0"/>
                <w:sz w:val="20"/>
                <w:szCs w:val="20"/>
                <w:lang w:eastAsia="es-ES"/>
                <w14:ligatures w14:val="none"/>
              </w:rPr>
              <w:t>2024</w:t>
            </w:r>
          </w:p>
        </w:tc>
        <w:tc>
          <w:tcPr>
            <w:tcW w:w="0" w:type="auto"/>
            <w:vAlign w:val="center"/>
            <w:hideMark/>
          </w:tcPr>
          <w:p w14:paraId="45D0E118"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910</w:t>
            </w:r>
          </w:p>
        </w:tc>
        <w:tc>
          <w:tcPr>
            <w:tcW w:w="0" w:type="auto"/>
            <w:vAlign w:val="center"/>
            <w:hideMark/>
          </w:tcPr>
          <w:p w14:paraId="79583074"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222,986</w:t>
            </w:r>
          </w:p>
        </w:tc>
        <w:tc>
          <w:tcPr>
            <w:tcW w:w="1207" w:type="dxa"/>
            <w:vAlign w:val="center"/>
            <w:hideMark/>
          </w:tcPr>
          <w:p w14:paraId="4747D112"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1,417,330</w:t>
            </w:r>
          </w:p>
        </w:tc>
        <w:tc>
          <w:tcPr>
            <w:tcW w:w="1701" w:type="dxa"/>
            <w:vAlign w:val="center"/>
            <w:hideMark/>
          </w:tcPr>
          <w:p w14:paraId="292C6DFE"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17,000 – 23,100</w:t>
            </w:r>
          </w:p>
        </w:tc>
        <w:tc>
          <w:tcPr>
            <w:tcW w:w="1134" w:type="dxa"/>
            <w:vAlign w:val="center"/>
            <w:hideMark/>
          </w:tcPr>
          <w:p w14:paraId="28846392"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26 – 35</w:t>
            </w:r>
          </w:p>
        </w:tc>
        <w:tc>
          <w:tcPr>
            <w:tcW w:w="1842" w:type="dxa"/>
            <w:vAlign w:val="center"/>
            <w:hideMark/>
          </w:tcPr>
          <w:p w14:paraId="79EC97A6"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6,000 – 8,100</w:t>
            </w:r>
          </w:p>
        </w:tc>
      </w:tr>
      <w:tr w:rsidR="00725ACF" w:rsidRPr="00307DED" w14:paraId="6038392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998DCE" w14:textId="77777777" w:rsidR="00AB2FB7" w:rsidRPr="00307DED" w:rsidRDefault="00AB2FB7" w:rsidP="00D63E69">
            <w:pPr>
              <w:jc w:val="both"/>
              <w:rPr>
                <w:rFonts w:ascii="Cambria" w:eastAsia="Times New Roman" w:hAnsi="Cambria" w:cs="Times New Roman"/>
                <w:b w:val="0"/>
                <w:bCs w:val="0"/>
                <w:kern w:val="0"/>
                <w:sz w:val="20"/>
                <w:szCs w:val="20"/>
                <w:lang w:eastAsia="es-ES"/>
                <w14:ligatures w14:val="none"/>
              </w:rPr>
            </w:pPr>
            <w:r w:rsidRPr="00307DED">
              <w:rPr>
                <w:rFonts w:ascii="Cambria" w:eastAsia="Times New Roman" w:hAnsi="Cambria" w:cs="Times New Roman"/>
                <w:b w:val="0"/>
                <w:bCs w:val="0"/>
                <w:kern w:val="0"/>
                <w:sz w:val="20"/>
                <w:szCs w:val="20"/>
                <w:lang w:eastAsia="es-ES"/>
                <w14:ligatures w14:val="none"/>
              </w:rPr>
              <w:t>2025</w:t>
            </w:r>
          </w:p>
        </w:tc>
        <w:tc>
          <w:tcPr>
            <w:tcW w:w="0" w:type="auto"/>
            <w:vAlign w:val="center"/>
            <w:hideMark/>
          </w:tcPr>
          <w:p w14:paraId="48E1D607"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984</w:t>
            </w:r>
          </w:p>
        </w:tc>
        <w:tc>
          <w:tcPr>
            <w:tcW w:w="0" w:type="auto"/>
            <w:vAlign w:val="center"/>
            <w:hideMark/>
          </w:tcPr>
          <w:p w14:paraId="1ADC9B3E"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241,207</w:t>
            </w:r>
          </w:p>
        </w:tc>
        <w:tc>
          <w:tcPr>
            <w:tcW w:w="1207" w:type="dxa"/>
            <w:vAlign w:val="center"/>
            <w:hideMark/>
          </w:tcPr>
          <w:p w14:paraId="1C3C650E"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1,532,311</w:t>
            </w:r>
          </w:p>
        </w:tc>
        <w:tc>
          <w:tcPr>
            <w:tcW w:w="1701" w:type="dxa"/>
            <w:vAlign w:val="center"/>
            <w:hideMark/>
          </w:tcPr>
          <w:p w14:paraId="53FD8128"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18,400 – 25,000</w:t>
            </w:r>
          </w:p>
        </w:tc>
        <w:tc>
          <w:tcPr>
            <w:tcW w:w="1134" w:type="dxa"/>
            <w:vAlign w:val="center"/>
            <w:hideMark/>
          </w:tcPr>
          <w:p w14:paraId="3F50C8C7"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28 – 38</w:t>
            </w:r>
          </w:p>
        </w:tc>
        <w:tc>
          <w:tcPr>
            <w:tcW w:w="1842" w:type="dxa"/>
            <w:vAlign w:val="center"/>
            <w:hideMark/>
          </w:tcPr>
          <w:p w14:paraId="19334DB1"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6,500 – 8,800</w:t>
            </w:r>
          </w:p>
        </w:tc>
      </w:tr>
      <w:tr w:rsidR="00725ACF" w:rsidRPr="00307DED" w14:paraId="3341E86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F522F8" w14:textId="77777777" w:rsidR="00AB2FB7" w:rsidRPr="00307DED" w:rsidRDefault="00AB2FB7" w:rsidP="00D63E69">
            <w:pPr>
              <w:jc w:val="both"/>
              <w:rPr>
                <w:rFonts w:ascii="Cambria" w:eastAsia="Times New Roman" w:hAnsi="Cambria" w:cs="Times New Roman"/>
                <w:b w:val="0"/>
                <w:bCs w:val="0"/>
                <w:kern w:val="0"/>
                <w:sz w:val="20"/>
                <w:szCs w:val="20"/>
                <w:lang w:eastAsia="es-ES"/>
                <w14:ligatures w14:val="none"/>
              </w:rPr>
            </w:pPr>
            <w:r w:rsidRPr="00307DED">
              <w:rPr>
                <w:rFonts w:ascii="Cambria" w:eastAsia="Times New Roman" w:hAnsi="Cambria" w:cs="Times New Roman"/>
                <w:b w:val="0"/>
                <w:bCs w:val="0"/>
                <w:kern w:val="0"/>
                <w:sz w:val="20"/>
                <w:szCs w:val="20"/>
                <w:lang w:eastAsia="es-ES"/>
                <w14:ligatures w14:val="none"/>
              </w:rPr>
              <w:t>2026</w:t>
            </w:r>
          </w:p>
        </w:tc>
        <w:tc>
          <w:tcPr>
            <w:tcW w:w="0" w:type="auto"/>
            <w:vAlign w:val="center"/>
            <w:hideMark/>
          </w:tcPr>
          <w:p w14:paraId="424B7ED4" w14:textId="5F43F862"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w:t>
            </w:r>
            <w:r w:rsidR="000A6530" w:rsidRPr="00307DED">
              <w:rPr>
                <w:rFonts w:ascii="Cambria" w:eastAsia="Times New Roman" w:hAnsi="Cambria" w:cs="Times New Roman"/>
                <w:kern w:val="0"/>
                <w:sz w:val="20"/>
                <w:szCs w:val="20"/>
                <w:lang w:eastAsia="es-ES"/>
                <w14:ligatures w14:val="none"/>
              </w:rPr>
              <w:t>,</w:t>
            </w:r>
            <w:r w:rsidRPr="00307DED">
              <w:rPr>
                <w:rFonts w:ascii="Cambria" w:eastAsia="Times New Roman" w:hAnsi="Cambria" w:cs="Times New Roman"/>
                <w:kern w:val="0"/>
                <w:sz w:val="20"/>
                <w:szCs w:val="20"/>
                <w:lang w:eastAsia="es-ES"/>
                <w14:ligatures w14:val="none"/>
              </w:rPr>
              <w:t>058</w:t>
            </w:r>
          </w:p>
        </w:tc>
        <w:tc>
          <w:tcPr>
            <w:tcW w:w="0" w:type="auto"/>
            <w:vAlign w:val="center"/>
            <w:hideMark/>
          </w:tcPr>
          <w:p w14:paraId="654D52B8"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259,429</w:t>
            </w:r>
          </w:p>
        </w:tc>
        <w:tc>
          <w:tcPr>
            <w:tcW w:w="1207" w:type="dxa"/>
            <w:vAlign w:val="center"/>
            <w:hideMark/>
          </w:tcPr>
          <w:p w14:paraId="626B5687"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1,647,293</w:t>
            </w:r>
          </w:p>
        </w:tc>
        <w:tc>
          <w:tcPr>
            <w:tcW w:w="1701" w:type="dxa"/>
            <w:vAlign w:val="center"/>
            <w:hideMark/>
          </w:tcPr>
          <w:p w14:paraId="4AE35248"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19,800 – 26,800</w:t>
            </w:r>
          </w:p>
        </w:tc>
        <w:tc>
          <w:tcPr>
            <w:tcW w:w="1134" w:type="dxa"/>
            <w:vAlign w:val="center"/>
            <w:hideMark/>
          </w:tcPr>
          <w:p w14:paraId="0DD87AD0"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30 – 41</w:t>
            </w:r>
          </w:p>
        </w:tc>
        <w:tc>
          <w:tcPr>
            <w:tcW w:w="1842" w:type="dxa"/>
            <w:vAlign w:val="center"/>
            <w:hideMark/>
          </w:tcPr>
          <w:p w14:paraId="44EC2B32"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7,000 – 9,400</w:t>
            </w:r>
          </w:p>
        </w:tc>
      </w:tr>
      <w:tr w:rsidR="00725ACF" w:rsidRPr="00307DED" w14:paraId="26FAE9DB"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7D2C42" w14:textId="77777777" w:rsidR="00AB2FB7" w:rsidRPr="00307DED" w:rsidRDefault="00AB2FB7" w:rsidP="00D63E69">
            <w:pPr>
              <w:jc w:val="both"/>
              <w:rPr>
                <w:rFonts w:ascii="Cambria" w:eastAsia="Times New Roman" w:hAnsi="Cambria" w:cs="Times New Roman"/>
                <w:b w:val="0"/>
                <w:bCs w:val="0"/>
                <w:kern w:val="0"/>
                <w:sz w:val="20"/>
                <w:szCs w:val="20"/>
                <w:lang w:eastAsia="es-ES"/>
                <w14:ligatures w14:val="none"/>
              </w:rPr>
            </w:pPr>
            <w:r w:rsidRPr="00307DED">
              <w:rPr>
                <w:rFonts w:ascii="Cambria" w:eastAsia="Times New Roman" w:hAnsi="Cambria" w:cs="Times New Roman"/>
                <w:b w:val="0"/>
                <w:bCs w:val="0"/>
                <w:kern w:val="0"/>
                <w:sz w:val="20"/>
                <w:szCs w:val="20"/>
                <w:lang w:eastAsia="es-ES"/>
                <w14:ligatures w14:val="none"/>
              </w:rPr>
              <w:t>2027</w:t>
            </w:r>
          </w:p>
        </w:tc>
        <w:tc>
          <w:tcPr>
            <w:tcW w:w="0" w:type="auto"/>
            <w:vAlign w:val="center"/>
            <w:hideMark/>
          </w:tcPr>
          <w:p w14:paraId="171790FC" w14:textId="1187A893"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w:t>
            </w:r>
            <w:r w:rsidR="000A6530" w:rsidRPr="00307DED">
              <w:rPr>
                <w:rFonts w:ascii="Cambria" w:eastAsia="Times New Roman" w:hAnsi="Cambria" w:cs="Times New Roman"/>
                <w:kern w:val="0"/>
                <w:sz w:val="20"/>
                <w:szCs w:val="20"/>
                <w:lang w:eastAsia="es-ES"/>
                <w14:ligatures w14:val="none"/>
              </w:rPr>
              <w:t>,</w:t>
            </w:r>
            <w:r w:rsidRPr="00307DED">
              <w:rPr>
                <w:rFonts w:ascii="Cambria" w:eastAsia="Times New Roman" w:hAnsi="Cambria" w:cs="Times New Roman"/>
                <w:kern w:val="0"/>
                <w:sz w:val="20"/>
                <w:szCs w:val="20"/>
                <w:lang w:eastAsia="es-ES"/>
                <w14:ligatures w14:val="none"/>
              </w:rPr>
              <w:t>132</w:t>
            </w:r>
          </w:p>
        </w:tc>
        <w:tc>
          <w:tcPr>
            <w:tcW w:w="0" w:type="auto"/>
            <w:vAlign w:val="center"/>
            <w:hideMark/>
          </w:tcPr>
          <w:p w14:paraId="7E21BF14"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277,650</w:t>
            </w:r>
          </w:p>
        </w:tc>
        <w:tc>
          <w:tcPr>
            <w:tcW w:w="1207" w:type="dxa"/>
            <w:vAlign w:val="center"/>
            <w:hideMark/>
          </w:tcPr>
          <w:p w14:paraId="6FAC678F"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1,762,274</w:t>
            </w:r>
          </w:p>
        </w:tc>
        <w:tc>
          <w:tcPr>
            <w:tcW w:w="1701" w:type="dxa"/>
            <w:vAlign w:val="center"/>
            <w:hideMark/>
          </w:tcPr>
          <w:p w14:paraId="440DDE8C"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21,200 – 28,700</w:t>
            </w:r>
          </w:p>
        </w:tc>
        <w:tc>
          <w:tcPr>
            <w:tcW w:w="1134" w:type="dxa"/>
            <w:vAlign w:val="center"/>
            <w:hideMark/>
          </w:tcPr>
          <w:p w14:paraId="631F759A"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32 – 44</w:t>
            </w:r>
          </w:p>
        </w:tc>
        <w:tc>
          <w:tcPr>
            <w:tcW w:w="1842" w:type="dxa"/>
            <w:vAlign w:val="center"/>
            <w:hideMark/>
          </w:tcPr>
          <w:p w14:paraId="48EF7F7E" w14:textId="77777777" w:rsidR="00AB2FB7" w:rsidRPr="00307DED"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7,400 – 10,000</w:t>
            </w:r>
          </w:p>
        </w:tc>
      </w:tr>
    </w:tbl>
    <w:p w14:paraId="034735BD" w14:textId="28113C48" w:rsidR="00B90CC5" w:rsidRPr="00307DED" w:rsidRDefault="00B90CC5" w:rsidP="00D63E69">
      <w:pPr>
        <w:spacing w:after="0" w:line="240" w:lineRule="auto"/>
        <w:jc w:val="both"/>
        <w:rPr>
          <w:rFonts w:ascii="Cambria" w:eastAsia="Times New Roman" w:hAnsi="Cambria" w:cs="Times New Roman"/>
          <w:kern w:val="0"/>
          <w:sz w:val="16"/>
          <w:szCs w:val="16"/>
          <w:lang w:val="en-US" w:eastAsia="es-ES"/>
          <w14:ligatures w14:val="none"/>
        </w:rPr>
      </w:pPr>
      <w:r w:rsidRPr="00E83C96">
        <w:rPr>
          <w:rFonts w:ascii="Cambria" w:eastAsia="Times New Roman" w:hAnsi="Cambria" w:cs="Times New Roman"/>
          <w:kern w:val="0"/>
          <w:sz w:val="16"/>
          <w:szCs w:val="16"/>
          <w:lang w:val="en-US" w:eastAsia="es-ES"/>
          <w14:ligatures w14:val="none"/>
        </w:rPr>
        <w:t xml:space="preserve">Note: Machine translation costs correspond solely to the use of the </w:t>
      </w:r>
      <w:proofErr w:type="spellStart"/>
      <w:r w:rsidRPr="00E83C96">
        <w:rPr>
          <w:rFonts w:ascii="Cambria" w:eastAsia="Times New Roman" w:hAnsi="Cambria" w:cs="Times New Roman"/>
          <w:kern w:val="0"/>
          <w:sz w:val="16"/>
          <w:szCs w:val="16"/>
          <w:lang w:val="en-US" w:eastAsia="es-ES"/>
          <w14:ligatures w14:val="none"/>
        </w:rPr>
        <w:t>DeepL</w:t>
      </w:r>
      <w:proofErr w:type="spellEnd"/>
      <w:r w:rsidRPr="00E83C96">
        <w:rPr>
          <w:rFonts w:ascii="Cambria" w:eastAsia="Times New Roman" w:hAnsi="Cambria" w:cs="Times New Roman"/>
          <w:kern w:val="0"/>
          <w:sz w:val="16"/>
          <w:szCs w:val="16"/>
          <w:lang w:val="en-US" w:eastAsia="es-ES"/>
          <w14:ligatures w14:val="none"/>
        </w:rPr>
        <w:t xml:space="preserve"> Pro API and do not include development or technical integration costs.</w:t>
      </w:r>
    </w:p>
    <w:p w14:paraId="0D79A3BB" w14:textId="6D9F67B7" w:rsidR="00824A46" w:rsidRPr="00307DED" w:rsidRDefault="00824A46" w:rsidP="00D63E69">
      <w:pPr>
        <w:tabs>
          <w:tab w:val="left" w:pos="426"/>
        </w:tabs>
        <w:spacing w:after="0" w:line="240" w:lineRule="auto"/>
        <w:jc w:val="both"/>
        <w:rPr>
          <w:rFonts w:ascii="Cambria" w:eastAsia="Times New Roman" w:hAnsi="Cambria" w:cs="Times New Roman"/>
          <w:b/>
          <w:bCs/>
          <w:i/>
          <w:iCs/>
          <w:kern w:val="0"/>
          <w:sz w:val="20"/>
          <w:szCs w:val="20"/>
          <w:lang w:eastAsia="es-ES"/>
          <w14:ligatures w14:val="none"/>
        </w:rPr>
      </w:pPr>
      <w:r w:rsidRPr="00B51890">
        <w:rPr>
          <w:rFonts w:ascii="Cambria" w:eastAsia="Times New Roman" w:hAnsi="Cambria" w:cs="Times New Roman"/>
          <w:b/>
          <w:bCs/>
          <w:i/>
          <w:iCs/>
          <w:kern w:val="0"/>
          <w:sz w:val="20"/>
          <w:szCs w:val="20"/>
          <w:lang w:eastAsia="es-ES"/>
          <w14:ligatures w14:val="none"/>
        </w:rPr>
        <w:t xml:space="preserve">4.3 </w:t>
      </w:r>
      <w:r w:rsidR="00D63E69" w:rsidRPr="00B51890">
        <w:rPr>
          <w:rFonts w:ascii="Cambria" w:eastAsia="Times New Roman" w:hAnsi="Cambria" w:cs="Times New Roman"/>
          <w:b/>
          <w:bCs/>
          <w:i/>
          <w:iCs/>
          <w:kern w:val="0"/>
          <w:sz w:val="20"/>
          <w:szCs w:val="20"/>
          <w:lang w:eastAsia="es-ES"/>
          <w14:ligatures w14:val="none"/>
        </w:rPr>
        <w:tab/>
      </w:r>
      <w:proofErr w:type="spellStart"/>
      <w:r w:rsidRPr="00B51890">
        <w:rPr>
          <w:rFonts w:ascii="Cambria" w:eastAsia="Times New Roman" w:hAnsi="Cambria" w:cs="Times New Roman"/>
          <w:b/>
          <w:bCs/>
          <w:i/>
          <w:iCs/>
          <w:kern w:val="0"/>
          <w:sz w:val="20"/>
          <w:szCs w:val="20"/>
          <w:lang w:eastAsia="es-ES"/>
          <w14:ligatures w14:val="none"/>
        </w:rPr>
        <w:t>Operational</w:t>
      </w:r>
      <w:proofErr w:type="spellEnd"/>
      <w:r w:rsidRPr="00B51890">
        <w:rPr>
          <w:rFonts w:ascii="Cambria" w:eastAsia="Times New Roman" w:hAnsi="Cambria" w:cs="Times New Roman"/>
          <w:b/>
          <w:bCs/>
          <w:i/>
          <w:iCs/>
          <w:kern w:val="0"/>
          <w:sz w:val="20"/>
          <w:szCs w:val="20"/>
          <w:lang w:eastAsia="es-ES"/>
          <w14:ligatures w14:val="none"/>
        </w:rPr>
        <w:t xml:space="preserve"> and </w:t>
      </w:r>
      <w:proofErr w:type="spellStart"/>
      <w:r w:rsidRPr="00B51890">
        <w:rPr>
          <w:rFonts w:ascii="Cambria" w:eastAsia="Times New Roman" w:hAnsi="Cambria" w:cs="Times New Roman"/>
          <w:b/>
          <w:bCs/>
          <w:i/>
          <w:iCs/>
          <w:kern w:val="0"/>
          <w:sz w:val="20"/>
          <w:szCs w:val="20"/>
          <w:lang w:eastAsia="es-ES"/>
          <w14:ligatures w14:val="none"/>
        </w:rPr>
        <w:t>implementation</w:t>
      </w:r>
      <w:proofErr w:type="spellEnd"/>
      <w:r w:rsidRPr="00B51890">
        <w:rPr>
          <w:rFonts w:ascii="Cambria" w:eastAsia="Times New Roman" w:hAnsi="Cambria" w:cs="Times New Roman"/>
          <w:b/>
          <w:bCs/>
          <w:i/>
          <w:iCs/>
          <w:kern w:val="0"/>
          <w:sz w:val="20"/>
          <w:szCs w:val="20"/>
          <w:lang w:eastAsia="es-ES"/>
          <w14:ligatures w14:val="none"/>
        </w:rPr>
        <w:t xml:space="preserve"> </w:t>
      </w:r>
      <w:proofErr w:type="spellStart"/>
      <w:r w:rsidRPr="00B51890">
        <w:rPr>
          <w:rFonts w:ascii="Cambria" w:eastAsia="Times New Roman" w:hAnsi="Cambria" w:cs="Times New Roman"/>
          <w:b/>
          <w:bCs/>
          <w:i/>
          <w:iCs/>
          <w:kern w:val="0"/>
          <w:sz w:val="20"/>
          <w:szCs w:val="20"/>
          <w:lang w:eastAsia="es-ES"/>
          <w14:ligatures w14:val="none"/>
        </w:rPr>
        <w:t>considerations</w:t>
      </w:r>
      <w:proofErr w:type="spellEnd"/>
    </w:p>
    <w:p w14:paraId="109E8284" w14:textId="77777777" w:rsidR="00D63E69" w:rsidRPr="00307DED" w:rsidRDefault="00D63E69" w:rsidP="00D63E69">
      <w:pPr>
        <w:tabs>
          <w:tab w:val="left" w:pos="426"/>
        </w:tabs>
        <w:spacing w:after="0" w:line="240" w:lineRule="auto"/>
        <w:jc w:val="both"/>
        <w:rPr>
          <w:rFonts w:ascii="Cambria" w:eastAsia="Times New Roman" w:hAnsi="Cambria" w:cs="Times New Roman"/>
          <w:b/>
          <w:bCs/>
          <w:kern w:val="0"/>
          <w:sz w:val="20"/>
          <w:szCs w:val="20"/>
          <w:lang w:eastAsia="es-ES"/>
          <w14:ligatures w14:val="none"/>
        </w:rPr>
      </w:pPr>
    </w:p>
    <w:p w14:paraId="0E8AF5CF" w14:textId="046FFD80" w:rsidR="00824A46" w:rsidRPr="00307DED" w:rsidRDefault="00824A46" w:rsidP="00B51890">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The translation of Section 3 will only be carried out once each CPC has officially submitted its </w:t>
      </w:r>
      <w:r w:rsidR="00FA7DDC" w:rsidRPr="00307DED">
        <w:rPr>
          <w:rFonts w:ascii="Cambria" w:eastAsia="Times New Roman" w:hAnsi="Cambria" w:cs="Times New Roman"/>
          <w:kern w:val="0"/>
          <w:sz w:val="20"/>
          <w:szCs w:val="20"/>
          <w:lang w:val="en-US" w:eastAsia="es-ES"/>
          <w14:ligatures w14:val="none"/>
        </w:rPr>
        <w:t>Annual</w:t>
      </w:r>
      <w:r w:rsidRPr="00307DED">
        <w:rPr>
          <w:rFonts w:ascii="Cambria" w:eastAsia="Times New Roman" w:hAnsi="Cambria" w:cs="Times New Roman"/>
          <w:kern w:val="0"/>
          <w:sz w:val="20"/>
          <w:szCs w:val="20"/>
          <w:lang w:val="en-US" w:eastAsia="es-ES"/>
          <w14:ligatures w14:val="none"/>
        </w:rPr>
        <w:t xml:space="preserve"> Report to the Secretariat; draft versions will not be translated.</w:t>
      </w:r>
    </w:p>
    <w:p w14:paraId="0404B482" w14:textId="77777777" w:rsidR="00824A46" w:rsidRPr="00307DED" w:rsidRDefault="00824A46" w:rsidP="00B51890">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Once completed, translations will be stored permanently in the IOMS database, ensuring that each record is available in all three official languages without generating recurring translation costs.</w:t>
      </w:r>
    </w:p>
    <w:p w14:paraId="438D9C71" w14:textId="77777777" w:rsidR="00824A46" w:rsidRPr="00307DED" w:rsidRDefault="00824A46" w:rsidP="00B51890">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This design avoids on-demand translation during user access (which would multiply API calls and therefore costs).</w:t>
      </w:r>
    </w:p>
    <w:p w14:paraId="2AB78440" w14:textId="30CD9BCB" w:rsidR="00824A46" w:rsidRPr="00307DED" w:rsidRDefault="00824A46" w:rsidP="00B51890">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When </w:t>
      </w:r>
      <w:proofErr w:type="spellStart"/>
      <w:r w:rsidRPr="00307DED">
        <w:rPr>
          <w:rFonts w:ascii="Cambria" w:eastAsia="Times New Roman" w:hAnsi="Cambria" w:cs="Times New Roman"/>
          <w:kern w:val="0"/>
          <w:sz w:val="20"/>
          <w:szCs w:val="20"/>
          <w:lang w:val="en-US" w:eastAsia="es-ES"/>
          <w14:ligatures w14:val="none"/>
        </w:rPr>
        <w:t>authorised</w:t>
      </w:r>
      <w:proofErr w:type="spellEnd"/>
      <w:r w:rsidRPr="00307DED">
        <w:rPr>
          <w:rFonts w:ascii="Cambria" w:eastAsia="Times New Roman" w:hAnsi="Cambria" w:cs="Times New Roman"/>
          <w:kern w:val="0"/>
          <w:sz w:val="20"/>
          <w:szCs w:val="20"/>
          <w:lang w:val="en-US" w:eastAsia="es-ES"/>
          <w14:ligatures w14:val="none"/>
        </w:rPr>
        <w:t xml:space="preserve"> users export the </w:t>
      </w:r>
      <w:r w:rsidR="00234317" w:rsidRPr="00307DED">
        <w:rPr>
          <w:rFonts w:ascii="Cambria" w:eastAsia="Times New Roman" w:hAnsi="Cambria" w:cs="Times New Roman"/>
          <w:kern w:val="0"/>
          <w:sz w:val="20"/>
          <w:szCs w:val="20"/>
          <w:lang w:val="en-US" w:eastAsia="es-ES"/>
          <w14:ligatures w14:val="none"/>
        </w:rPr>
        <w:t>Annual</w:t>
      </w:r>
      <w:r w:rsidRPr="00307DED">
        <w:rPr>
          <w:rFonts w:ascii="Cambria" w:eastAsia="Times New Roman" w:hAnsi="Cambria" w:cs="Times New Roman"/>
          <w:kern w:val="0"/>
          <w:sz w:val="20"/>
          <w:szCs w:val="20"/>
          <w:lang w:val="en-US" w:eastAsia="es-ES"/>
          <w14:ligatures w14:val="none"/>
        </w:rPr>
        <w:t xml:space="preserve"> Reports, the system will be able to generate output files in any of the official ICCAT languages using the translations already stored.</w:t>
      </w:r>
    </w:p>
    <w:p w14:paraId="5D5965FD" w14:textId="77777777" w:rsidR="00824A46" w:rsidRPr="00307DED" w:rsidRDefault="00824A46" w:rsidP="00B51890">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The implementation of this functionality will require technical development by the IOMS team, including API integration, data structure updates, terminology glossary management, and multilingual export functionalities.</w:t>
      </w:r>
    </w:p>
    <w:p w14:paraId="49AA737A" w14:textId="77777777" w:rsidR="00824A46" w:rsidRPr="00307DED" w:rsidRDefault="00824A46" w:rsidP="00B51890">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If the automatic translation option is adopted, the system will need to be adapted to </w:t>
      </w:r>
      <w:proofErr w:type="gramStart"/>
      <w:r w:rsidRPr="00307DED">
        <w:rPr>
          <w:rFonts w:ascii="Cambria" w:eastAsia="Times New Roman" w:hAnsi="Cambria" w:cs="Times New Roman"/>
          <w:kern w:val="0"/>
          <w:sz w:val="20"/>
          <w:szCs w:val="20"/>
          <w:lang w:val="en-US" w:eastAsia="es-ES"/>
          <w14:ligatures w14:val="none"/>
        </w:rPr>
        <w:t>incorporate:</w:t>
      </w:r>
      <w:proofErr w:type="gramEnd"/>
      <w:r w:rsidRPr="00307DED">
        <w:rPr>
          <w:rFonts w:ascii="Cambria" w:eastAsia="Times New Roman" w:hAnsi="Cambria" w:cs="Times New Roman"/>
          <w:kern w:val="0"/>
          <w:sz w:val="20"/>
          <w:szCs w:val="20"/>
          <w:lang w:val="en-US" w:eastAsia="es-ES"/>
          <w14:ligatures w14:val="none"/>
        </w:rPr>
        <w:t xml:space="preserve"> API call management, translation storage, quality control, glossary </w:t>
      </w:r>
      <w:proofErr w:type="spellStart"/>
      <w:r w:rsidRPr="00307DED">
        <w:rPr>
          <w:rFonts w:ascii="Cambria" w:eastAsia="Times New Roman" w:hAnsi="Cambria" w:cs="Times New Roman"/>
          <w:kern w:val="0"/>
          <w:sz w:val="20"/>
          <w:szCs w:val="20"/>
          <w:lang w:val="en-US" w:eastAsia="es-ES"/>
          <w14:ligatures w14:val="none"/>
        </w:rPr>
        <w:t>synchronisation</w:t>
      </w:r>
      <w:proofErr w:type="spellEnd"/>
      <w:r w:rsidRPr="00307DED">
        <w:rPr>
          <w:rFonts w:ascii="Cambria" w:eastAsia="Times New Roman" w:hAnsi="Cambria" w:cs="Times New Roman"/>
          <w:kern w:val="0"/>
          <w:sz w:val="20"/>
          <w:szCs w:val="20"/>
          <w:lang w:val="en-US" w:eastAsia="es-ES"/>
          <w14:ligatures w14:val="none"/>
        </w:rPr>
        <w:t>, and API usage tracking.</w:t>
      </w:r>
    </w:p>
    <w:p w14:paraId="2B1CDD9F" w14:textId="3F08B753" w:rsidR="00824A46" w:rsidRPr="00307DED" w:rsidRDefault="00373200" w:rsidP="00B51890">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Time </w:t>
      </w:r>
      <w:r w:rsidR="00824A46" w:rsidRPr="00307DED">
        <w:rPr>
          <w:rFonts w:ascii="Cambria" w:eastAsia="Times New Roman" w:hAnsi="Cambria" w:cs="Times New Roman"/>
          <w:kern w:val="0"/>
          <w:sz w:val="20"/>
          <w:szCs w:val="20"/>
          <w:lang w:val="en-US" w:eastAsia="es-ES"/>
          <w14:ligatures w14:val="none"/>
        </w:rPr>
        <w:t xml:space="preserve">will be </w:t>
      </w:r>
      <w:r w:rsidRPr="00307DED">
        <w:rPr>
          <w:rFonts w:ascii="Cambria" w:eastAsia="Times New Roman" w:hAnsi="Cambria" w:cs="Times New Roman"/>
          <w:kern w:val="0"/>
          <w:sz w:val="20"/>
          <w:szCs w:val="20"/>
          <w:lang w:val="en-US" w:eastAsia="es-ES"/>
          <w14:ligatures w14:val="none"/>
        </w:rPr>
        <w:t xml:space="preserve">required for the initial configuration </w:t>
      </w:r>
      <w:r w:rsidR="00824A46" w:rsidRPr="00307DED">
        <w:rPr>
          <w:rFonts w:ascii="Cambria" w:eastAsia="Times New Roman" w:hAnsi="Cambria" w:cs="Times New Roman"/>
          <w:kern w:val="0"/>
          <w:sz w:val="20"/>
          <w:szCs w:val="20"/>
          <w:lang w:val="en-US" w:eastAsia="es-ES"/>
          <w14:ligatures w14:val="none"/>
        </w:rPr>
        <w:t xml:space="preserve">of the </w:t>
      </w:r>
      <w:proofErr w:type="spellStart"/>
      <w:r w:rsidR="00824A46" w:rsidRPr="00307DED">
        <w:rPr>
          <w:rFonts w:ascii="Cambria" w:eastAsia="Times New Roman" w:hAnsi="Cambria" w:cs="Times New Roman"/>
          <w:kern w:val="0"/>
          <w:sz w:val="20"/>
          <w:szCs w:val="20"/>
          <w:lang w:val="en-US" w:eastAsia="es-ES"/>
          <w14:ligatures w14:val="none"/>
        </w:rPr>
        <w:t>DeepL</w:t>
      </w:r>
      <w:proofErr w:type="spellEnd"/>
      <w:r w:rsidR="00824A46" w:rsidRPr="00307DED">
        <w:rPr>
          <w:rFonts w:ascii="Cambria" w:eastAsia="Times New Roman" w:hAnsi="Cambria" w:cs="Times New Roman"/>
          <w:kern w:val="0"/>
          <w:sz w:val="20"/>
          <w:szCs w:val="20"/>
          <w:lang w:val="en-US" w:eastAsia="es-ES"/>
          <w14:ligatures w14:val="none"/>
        </w:rPr>
        <w:t xml:space="preserve"> API Pro environment, establishing terminology glossaries, and performing validation tests before </w:t>
      </w:r>
      <w:r w:rsidR="001D29DD">
        <w:rPr>
          <w:rFonts w:ascii="Cambria" w:eastAsia="Times New Roman" w:hAnsi="Cambria" w:cs="Times New Roman"/>
          <w:kern w:val="0"/>
          <w:sz w:val="20"/>
          <w:szCs w:val="20"/>
          <w:lang w:val="en-US" w:eastAsia="es-ES"/>
          <w14:ligatures w14:val="none"/>
        </w:rPr>
        <w:t xml:space="preserve">it is </w:t>
      </w:r>
      <w:r w:rsidR="00670DA2">
        <w:rPr>
          <w:rFonts w:ascii="Cambria" w:eastAsia="Times New Roman" w:hAnsi="Cambria" w:cs="Times New Roman"/>
          <w:kern w:val="0"/>
          <w:sz w:val="20"/>
          <w:szCs w:val="20"/>
          <w:lang w:val="en-US" w:eastAsia="es-ES"/>
          <w14:ligatures w14:val="none"/>
        </w:rPr>
        <w:t>released</w:t>
      </w:r>
      <w:r w:rsidR="001D29DD">
        <w:rPr>
          <w:rFonts w:ascii="Cambria" w:eastAsia="Times New Roman" w:hAnsi="Cambria" w:cs="Times New Roman"/>
          <w:kern w:val="0"/>
          <w:sz w:val="20"/>
          <w:szCs w:val="20"/>
          <w:lang w:val="en-US" w:eastAsia="es-ES"/>
          <w14:ligatures w14:val="none"/>
        </w:rPr>
        <w:t xml:space="preserve"> into service</w:t>
      </w:r>
      <w:r w:rsidR="00824A46" w:rsidRPr="00307DED">
        <w:rPr>
          <w:rFonts w:ascii="Cambria" w:eastAsia="Times New Roman" w:hAnsi="Cambria" w:cs="Times New Roman"/>
          <w:kern w:val="0"/>
          <w:sz w:val="20"/>
          <w:szCs w:val="20"/>
          <w:lang w:val="en-US" w:eastAsia="es-ES"/>
          <w14:ligatures w14:val="none"/>
        </w:rPr>
        <w:t>.</w:t>
      </w:r>
    </w:p>
    <w:p w14:paraId="2E5653AD" w14:textId="77777777" w:rsidR="00D901EE" w:rsidRPr="00307DED" w:rsidRDefault="00D901EE" w:rsidP="00D63E69">
      <w:pPr>
        <w:spacing w:after="0" w:line="240" w:lineRule="auto"/>
        <w:ind w:left="720"/>
        <w:jc w:val="both"/>
        <w:rPr>
          <w:rFonts w:ascii="Cambria" w:eastAsia="Times New Roman" w:hAnsi="Cambria" w:cs="Times New Roman"/>
          <w:kern w:val="0"/>
          <w:sz w:val="20"/>
          <w:szCs w:val="20"/>
          <w:lang w:val="en-US" w:eastAsia="es-ES"/>
          <w14:ligatures w14:val="none"/>
        </w:rPr>
      </w:pPr>
    </w:p>
    <w:p w14:paraId="73E62FE6" w14:textId="0985EAFC" w:rsidR="00824A46" w:rsidRPr="00307DED" w:rsidRDefault="00824A46" w:rsidP="00D63E69">
      <w:pPr>
        <w:tabs>
          <w:tab w:val="left" w:pos="426"/>
        </w:tabs>
        <w:spacing w:after="0" w:line="240" w:lineRule="auto"/>
        <w:jc w:val="both"/>
        <w:rPr>
          <w:rFonts w:ascii="Cambria" w:eastAsia="Times New Roman" w:hAnsi="Cambria" w:cs="Times New Roman"/>
          <w:b/>
          <w:bCs/>
          <w:i/>
          <w:iCs/>
          <w:kern w:val="0"/>
          <w:sz w:val="20"/>
          <w:szCs w:val="20"/>
          <w:lang w:val="en-US" w:eastAsia="es-ES"/>
          <w14:ligatures w14:val="none"/>
        </w:rPr>
      </w:pPr>
      <w:r w:rsidRPr="00307DED">
        <w:rPr>
          <w:rFonts w:ascii="Cambria" w:eastAsia="Times New Roman" w:hAnsi="Cambria" w:cs="Times New Roman"/>
          <w:b/>
          <w:bCs/>
          <w:i/>
          <w:iCs/>
          <w:kern w:val="0"/>
          <w:sz w:val="20"/>
          <w:szCs w:val="20"/>
          <w:lang w:val="en-US" w:eastAsia="es-ES"/>
          <w14:ligatures w14:val="none"/>
        </w:rPr>
        <w:t xml:space="preserve">4.4 </w:t>
      </w:r>
      <w:r w:rsidR="00D63E69" w:rsidRPr="00307DED">
        <w:rPr>
          <w:rFonts w:ascii="Cambria" w:eastAsia="Times New Roman" w:hAnsi="Cambria" w:cs="Times New Roman"/>
          <w:b/>
          <w:bCs/>
          <w:i/>
          <w:iCs/>
          <w:kern w:val="0"/>
          <w:sz w:val="20"/>
          <w:szCs w:val="20"/>
          <w:lang w:val="en-US" w:eastAsia="es-ES"/>
          <w14:ligatures w14:val="none"/>
        </w:rPr>
        <w:tab/>
      </w:r>
      <w:r w:rsidRPr="00307DED">
        <w:rPr>
          <w:rFonts w:ascii="Cambria" w:eastAsia="Times New Roman" w:hAnsi="Cambria" w:cs="Times New Roman"/>
          <w:b/>
          <w:bCs/>
          <w:i/>
          <w:iCs/>
          <w:kern w:val="0"/>
          <w:sz w:val="20"/>
          <w:szCs w:val="20"/>
          <w:lang w:val="en-US" w:eastAsia="es-ES"/>
          <w14:ligatures w14:val="none"/>
        </w:rPr>
        <w:t>Summary</w:t>
      </w:r>
    </w:p>
    <w:p w14:paraId="55E2FA15" w14:textId="77777777" w:rsidR="00D63E69" w:rsidRPr="00307DED" w:rsidRDefault="00D63E69" w:rsidP="00D63E69">
      <w:pPr>
        <w:spacing w:after="0" w:line="240" w:lineRule="auto"/>
        <w:jc w:val="both"/>
        <w:rPr>
          <w:rFonts w:ascii="Cambria" w:eastAsia="Times New Roman" w:hAnsi="Cambria" w:cs="Times New Roman"/>
          <w:b/>
          <w:bCs/>
          <w:kern w:val="0"/>
          <w:sz w:val="20"/>
          <w:szCs w:val="20"/>
          <w:lang w:val="en-US" w:eastAsia="es-ES"/>
          <w14:ligatures w14:val="none"/>
        </w:rPr>
      </w:pPr>
    </w:p>
    <w:p w14:paraId="5C3B8414" w14:textId="77777777" w:rsidR="001943EB" w:rsidRPr="00307DED" w:rsidRDefault="001943EB" w:rsidP="00F042E9">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The financial comparison should be interpreted as an indicative estimate with a margin of ±15%, to reflect possible variations in volumes, exchange rates and integration costs.</w:t>
      </w:r>
    </w:p>
    <w:p w14:paraId="491543E7" w14:textId="77777777" w:rsidR="00F042E9" w:rsidRPr="00307DED" w:rsidRDefault="00F042E9" w:rsidP="00D63E69">
      <w:pPr>
        <w:spacing w:after="0" w:line="240" w:lineRule="auto"/>
        <w:jc w:val="both"/>
        <w:rPr>
          <w:rFonts w:ascii="Cambria" w:eastAsia="Times New Roman" w:hAnsi="Cambria" w:cs="Times New Roman"/>
          <w:kern w:val="0"/>
          <w:sz w:val="20"/>
          <w:szCs w:val="20"/>
          <w:lang w:val="en-US" w:eastAsia="es-ES"/>
          <w14:ligatures w14:val="none"/>
        </w:rPr>
      </w:pPr>
    </w:p>
    <w:p w14:paraId="7246CAA2" w14:textId="32A0421E" w:rsidR="001943EB" w:rsidRPr="00307DED" w:rsidRDefault="001943EB" w:rsidP="00D63E69">
      <w:pPr>
        <w:spacing w:after="0" w:line="240" w:lineRule="auto"/>
        <w:jc w:val="both"/>
        <w:rPr>
          <w:rFonts w:ascii="Cambria" w:eastAsia="Times New Roman" w:hAnsi="Cambria" w:cs="Times New Roman"/>
          <w:kern w:val="0"/>
          <w:sz w:val="20"/>
          <w:szCs w:val="20"/>
          <w:lang w:eastAsia="es-ES"/>
          <w14:ligatures w14:val="none"/>
        </w:rPr>
      </w:pPr>
      <w:r w:rsidRPr="00307DED">
        <w:rPr>
          <w:rFonts w:ascii="Cambria" w:eastAsia="Times New Roman" w:hAnsi="Cambria" w:cs="Times New Roman"/>
          <w:kern w:val="0"/>
          <w:sz w:val="20"/>
          <w:szCs w:val="20"/>
          <w:lang w:eastAsia="es-ES"/>
          <w14:ligatures w14:val="none"/>
        </w:rPr>
        <w:t xml:space="preserve">In </w:t>
      </w:r>
      <w:proofErr w:type="spellStart"/>
      <w:r w:rsidRPr="00307DED">
        <w:rPr>
          <w:rFonts w:ascii="Cambria" w:eastAsia="Times New Roman" w:hAnsi="Cambria" w:cs="Times New Roman"/>
          <w:kern w:val="0"/>
          <w:sz w:val="20"/>
          <w:szCs w:val="20"/>
          <w:lang w:eastAsia="es-ES"/>
          <w14:ligatures w14:val="none"/>
        </w:rPr>
        <w:t>this</w:t>
      </w:r>
      <w:proofErr w:type="spellEnd"/>
      <w:r w:rsidRPr="00307DED">
        <w:rPr>
          <w:rFonts w:ascii="Cambria" w:eastAsia="Times New Roman" w:hAnsi="Cambria" w:cs="Times New Roman"/>
          <w:kern w:val="0"/>
          <w:sz w:val="20"/>
          <w:szCs w:val="20"/>
          <w:lang w:eastAsia="es-ES"/>
          <w14:ligatures w14:val="none"/>
        </w:rPr>
        <w:t xml:space="preserve"> </w:t>
      </w:r>
      <w:proofErr w:type="spellStart"/>
      <w:r w:rsidRPr="00307DED">
        <w:rPr>
          <w:rFonts w:ascii="Cambria" w:eastAsia="Times New Roman" w:hAnsi="Cambria" w:cs="Times New Roman"/>
          <w:kern w:val="0"/>
          <w:sz w:val="20"/>
          <w:szCs w:val="20"/>
          <w:lang w:eastAsia="es-ES"/>
          <w14:ligatures w14:val="none"/>
        </w:rPr>
        <w:t>context</w:t>
      </w:r>
      <w:proofErr w:type="spellEnd"/>
      <w:r w:rsidRPr="00307DED">
        <w:rPr>
          <w:rFonts w:ascii="Cambria" w:eastAsia="Times New Roman" w:hAnsi="Cambria" w:cs="Times New Roman"/>
          <w:kern w:val="0"/>
          <w:sz w:val="20"/>
          <w:szCs w:val="20"/>
          <w:lang w:eastAsia="es-ES"/>
          <w14:ligatures w14:val="none"/>
        </w:rPr>
        <w:t>:</w:t>
      </w:r>
    </w:p>
    <w:p w14:paraId="67A61057" w14:textId="77777777" w:rsidR="00D63E69" w:rsidRPr="00307DED" w:rsidRDefault="00D63E69" w:rsidP="00D63E69">
      <w:pPr>
        <w:spacing w:after="0" w:line="240" w:lineRule="auto"/>
        <w:jc w:val="both"/>
        <w:rPr>
          <w:rFonts w:ascii="Cambria" w:eastAsia="Times New Roman" w:hAnsi="Cambria" w:cs="Times New Roman"/>
          <w:kern w:val="0"/>
          <w:sz w:val="20"/>
          <w:szCs w:val="20"/>
          <w:lang w:eastAsia="es-ES"/>
          <w14:ligatures w14:val="none"/>
        </w:rPr>
      </w:pPr>
    </w:p>
    <w:p w14:paraId="20D891C1" w14:textId="2CC052F0" w:rsidR="001943EB" w:rsidRPr="00307DED" w:rsidRDefault="001943EB" w:rsidP="00E167FA">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Full human translation would cost approximately €13</w:t>
      </w:r>
      <w:r w:rsidR="00F042E9" w:rsidRPr="00307DED">
        <w:rPr>
          <w:rFonts w:ascii="Cambria" w:eastAsia="Times New Roman" w:hAnsi="Cambria" w:cs="Times New Roman"/>
          <w:kern w:val="0"/>
          <w:sz w:val="20"/>
          <w:szCs w:val="20"/>
          <w:lang w:val="en-US" w:eastAsia="es-ES"/>
          <w14:ligatures w14:val="none"/>
        </w:rPr>
        <w:t>,</w:t>
      </w:r>
      <w:r w:rsidRPr="00307DED">
        <w:rPr>
          <w:rFonts w:ascii="Cambria" w:eastAsia="Times New Roman" w:hAnsi="Cambria" w:cs="Times New Roman"/>
          <w:kern w:val="0"/>
          <w:sz w:val="20"/>
          <w:szCs w:val="20"/>
          <w:lang w:val="en-US" w:eastAsia="es-ES"/>
          <w14:ligatures w14:val="none"/>
        </w:rPr>
        <w:t xml:space="preserve">000 to €29,000 per year for Section </w:t>
      </w:r>
      <w:proofErr w:type="gramStart"/>
      <w:r w:rsidRPr="00307DED">
        <w:rPr>
          <w:rFonts w:ascii="Cambria" w:eastAsia="Times New Roman" w:hAnsi="Cambria" w:cs="Times New Roman"/>
          <w:kern w:val="0"/>
          <w:sz w:val="20"/>
          <w:szCs w:val="20"/>
          <w:lang w:val="en-US" w:eastAsia="es-ES"/>
          <w14:ligatures w14:val="none"/>
        </w:rPr>
        <w:t>3;</w:t>
      </w:r>
      <w:proofErr w:type="gramEnd"/>
    </w:p>
    <w:p w14:paraId="2F5C57FB" w14:textId="4D68E8C1" w:rsidR="001943EB" w:rsidRPr="00307DED" w:rsidRDefault="001943EB" w:rsidP="00E167FA">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 xml:space="preserve">Machine translation using </w:t>
      </w:r>
      <w:proofErr w:type="spellStart"/>
      <w:r w:rsidRPr="00307DED">
        <w:rPr>
          <w:rFonts w:ascii="Cambria" w:eastAsia="Times New Roman" w:hAnsi="Cambria" w:cs="Times New Roman"/>
          <w:kern w:val="0"/>
          <w:sz w:val="20"/>
          <w:szCs w:val="20"/>
          <w:lang w:val="en-US" w:eastAsia="es-ES"/>
          <w14:ligatures w14:val="none"/>
        </w:rPr>
        <w:t>DeepL</w:t>
      </w:r>
      <w:proofErr w:type="spellEnd"/>
      <w:r w:rsidRPr="00307DED">
        <w:rPr>
          <w:rFonts w:ascii="Cambria" w:eastAsia="Times New Roman" w:hAnsi="Cambria" w:cs="Times New Roman"/>
          <w:kern w:val="0"/>
          <w:sz w:val="20"/>
          <w:szCs w:val="20"/>
          <w:lang w:val="en-US" w:eastAsia="es-ES"/>
          <w14:ligatures w14:val="none"/>
        </w:rPr>
        <w:t xml:space="preserve"> API Pro would cost between €20 and €45 per year, limited mainly to the use of the </w:t>
      </w:r>
      <w:proofErr w:type="gramStart"/>
      <w:r w:rsidRPr="00307DED">
        <w:rPr>
          <w:rFonts w:ascii="Cambria" w:eastAsia="Times New Roman" w:hAnsi="Cambria" w:cs="Times New Roman"/>
          <w:kern w:val="0"/>
          <w:sz w:val="20"/>
          <w:szCs w:val="20"/>
          <w:lang w:val="en-US" w:eastAsia="es-ES"/>
          <w14:ligatures w14:val="none"/>
        </w:rPr>
        <w:t>API;</w:t>
      </w:r>
      <w:proofErr w:type="gramEnd"/>
    </w:p>
    <w:p w14:paraId="04A7FAE0" w14:textId="002BDA1F" w:rsidR="001943EB" w:rsidRPr="00B52A87" w:rsidRDefault="001943EB" w:rsidP="00E167FA">
      <w:pPr>
        <w:numPr>
          <w:ilvl w:val="0"/>
          <w:numId w:val="12"/>
        </w:numPr>
        <w:tabs>
          <w:tab w:val="clear" w:pos="720"/>
        </w:tabs>
        <w:spacing w:after="0" w:line="240" w:lineRule="auto"/>
        <w:ind w:left="851" w:hanging="425"/>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The hybrid model (machine translation with human revision) would cost between €4</w:t>
      </w:r>
      <w:r w:rsidR="00F042E9" w:rsidRPr="00307DED">
        <w:rPr>
          <w:rFonts w:ascii="Cambria" w:eastAsia="Times New Roman" w:hAnsi="Cambria" w:cs="Times New Roman"/>
          <w:kern w:val="0"/>
          <w:sz w:val="20"/>
          <w:szCs w:val="20"/>
          <w:lang w:val="en-US" w:eastAsia="es-ES"/>
          <w14:ligatures w14:val="none"/>
        </w:rPr>
        <w:t>,</w:t>
      </w:r>
      <w:r w:rsidRPr="00307DED">
        <w:rPr>
          <w:rFonts w:ascii="Cambria" w:eastAsia="Times New Roman" w:hAnsi="Cambria" w:cs="Times New Roman"/>
          <w:kern w:val="0"/>
          <w:sz w:val="20"/>
          <w:szCs w:val="20"/>
          <w:lang w:val="en-US" w:eastAsia="es-ES"/>
          <w14:ligatures w14:val="none"/>
        </w:rPr>
        <w:t>500 and €10,000 per year.</w:t>
      </w:r>
    </w:p>
    <w:p w14:paraId="3A0067A6" w14:textId="77777777" w:rsidR="00D63E69" w:rsidRPr="00B52A87" w:rsidRDefault="00D63E69" w:rsidP="00D63E69">
      <w:pPr>
        <w:spacing w:after="0" w:line="240" w:lineRule="auto"/>
        <w:jc w:val="both"/>
        <w:rPr>
          <w:rFonts w:ascii="Cambria" w:eastAsia="Times New Roman" w:hAnsi="Cambria" w:cs="Times New Roman"/>
          <w:kern w:val="0"/>
          <w:sz w:val="20"/>
          <w:szCs w:val="20"/>
          <w:lang w:val="en-US" w:eastAsia="es-ES"/>
          <w14:ligatures w14:val="none"/>
        </w:rPr>
      </w:pPr>
    </w:p>
    <w:p w14:paraId="3B5009D0" w14:textId="5AB092B9" w:rsidR="001943EB" w:rsidRPr="00307DED" w:rsidRDefault="001943EB" w:rsidP="00D63E69">
      <w:pPr>
        <w:spacing w:after="0" w:line="240" w:lineRule="auto"/>
        <w:jc w:val="both"/>
        <w:rPr>
          <w:rFonts w:ascii="Cambria" w:eastAsia="Times New Roman" w:hAnsi="Cambria" w:cs="Times New Roman"/>
          <w:kern w:val="0"/>
          <w:sz w:val="20"/>
          <w:szCs w:val="20"/>
          <w:lang w:val="en-US" w:eastAsia="es-ES"/>
          <w14:ligatures w14:val="none"/>
        </w:rPr>
      </w:pPr>
      <w:r w:rsidRPr="00307DED">
        <w:rPr>
          <w:rFonts w:ascii="Cambria" w:eastAsia="Times New Roman" w:hAnsi="Cambria" w:cs="Times New Roman"/>
          <w:kern w:val="0"/>
          <w:sz w:val="20"/>
          <w:szCs w:val="20"/>
          <w:lang w:val="en-US" w:eastAsia="es-ES"/>
          <w14:ligatures w14:val="none"/>
        </w:rPr>
        <w:t>These figures do not include the initial cost of technical integration of the system (API interface, translation storage, glossary configuration and testing), which should be budgeted as an additional one</w:t>
      </w:r>
      <w:r w:rsidR="00EF3CF5">
        <w:rPr>
          <w:rFonts w:ascii="Cambria" w:eastAsia="Times New Roman" w:hAnsi="Cambria" w:cs="Times New Roman"/>
          <w:kern w:val="0"/>
          <w:sz w:val="20"/>
          <w:szCs w:val="20"/>
          <w:lang w:val="en-US" w:eastAsia="es-ES"/>
          <w14:ligatures w14:val="none"/>
        </w:rPr>
        <w:t>-time</w:t>
      </w:r>
      <w:r w:rsidRPr="00307DED">
        <w:rPr>
          <w:rFonts w:ascii="Cambria" w:eastAsia="Times New Roman" w:hAnsi="Cambria" w:cs="Times New Roman"/>
          <w:kern w:val="0"/>
          <w:sz w:val="20"/>
          <w:szCs w:val="20"/>
          <w:lang w:val="en-US" w:eastAsia="es-ES"/>
          <w14:ligatures w14:val="none"/>
        </w:rPr>
        <w:t xml:space="preserve"> investment.</w:t>
      </w:r>
    </w:p>
    <w:p w14:paraId="51D11BA1" w14:textId="77777777" w:rsidR="00B46292" w:rsidRPr="00307DED" w:rsidRDefault="00B46292" w:rsidP="00D63E69">
      <w:pPr>
        <w:spacing w:after="0" w:line="240" w:lineRule="auto"/>
        <w:jc w:val="both"/>
        <w:rPr>
          <w:rFonts w:ascii="Cambria" w:eastAsia="Times New Roman" w:hAnsi="Cambria" w:cs="Times New Roman"/>
          <w:kern w:val="0"/>
          <w:sz w:val="20"/>
          <w:szCs w:val="20"/>
          <w:lang w:val="en-US" w:eastAsia="es-ES"/>
          <w14:ligatures w14:val="none"/>
        </w:rPr>
      </w:pPr>
    </w:p>
    <w:p w14:paraId="42E587E8" w14:textId="77777777" w:rsidR="00D63E69" w:rsidRPr="00307DED" w:rsidRDefault="00D63E69" w:rsidP="00D63E69">
      <w:pPr>
        <w:spacing w:after="0" w:line="240" w:lineRule="auto"/>
        <w:jc w:val="both"/>
        <w:rPr>
          <w:rFonts w:ascii="Cambria" w:eastAsia="Times New Roman" w:hAnsi="Cambria" w:cs="Times New Roman"/>
          <w:kern w:val="0"/>
          <w:sz w:val="20"/>
          <w:szCs w:val="20"/>
          <w:lang w:val="en-US" w:eastAsia="es-ES"/>
          <w14:ligatures w14:val="none"/>
        </w:rPr>
      </w:pPr>
    </w:p>
    <w:p w14:paraId="16A8DAD7" w14:textId="3C9510D7" w:rsidR="005F2F39" w:rsidRPr="00307DED" w:rsidRDefault="005F2F39" w:rsidP="00D63E69">
      <w:pPr>
        <w:tabs>
          <w:tab w:val="left" w:pos="426"/>
        </w:tabs>
        <w:spacing w:after="0" w:line="240" w:lineRule="auto"/>
        <w:jc w:val="both"/>
        <w:rPr>
          <w:rFonts w:ascii="Cambria" w:hAnsi="Cambria"/>
          <w:sz w:val="20"/>
          <w:szCs w:val="20"/>
          <w:lang w:val="en-US"/>
        </w:rPr>
      </w:pPr>
      <w:r w:rsidRPr="00307DED">
        <w:rPr>
          <w:rFonts w:ascii="Cambria" w:hAnsi="Cambria"/>
          <w:b/>
          <w:bCs/>
          <w:sz w:val="20"/>
          <w:szCs w:val="20"/>
          <w:lang w:val="en-US"/>
        </w:rPr>
        <w:t>5</w:t>
      </w:r>
      <w:proofErr w:type="gramStart"/>
      <w:r w:rsidRPr="00307DED">
        <w:rPr>
          <w:rFonts w:ascii="Cambria" w:hAnsi="Cambria"/>
          <w:b/>
          <w:bCs/>
          <w:sz w:val="20"/>
          <w:szCs w:val="20"/>
          <w:lang w:val="en-US"/>
        </w:rPr>
        <w:t xml:space="preserve">. </w:t>
      </w:r>
      <w:r w:rsidR="00D63E69" w:rsidRPr="00307DED">
        <w:rPr>
          <w:rFonts w:ascii="Cambria" w:hAnsi="Cambria"/>
          <w:b/>
          <w:bCs/>
          <w:sz w:val="20"/>
          <w:szCs w:val="20"/>
          <w:lang w:val="en-US"/>
        </w:rPr>
        <w:tab/>
      </w:r>
      <w:r w:rsidR="00487290" w:rsidRPr="00307DED">
        <w:rPr>
          <w:rFonts w:ascii="Cambria" w:hAnsi="Cambria"/>
          <w:b/>
          <w:bCs/>
          <w:sz w:val="20"/>
          <w:szCs w:val="20"/>
          <w:lang w:val="en-US"/>
        </w:rPr>
        <w:t>Implementation</w:t>
      </w:r>
      <w:proofErr w:type="gramEnd"/>
      <w:r w:rsidR="00487290" w:rsidRPr="00307DED">
        <w:rPr>
          <w:rFonts w:ascii="Cambria" w:hAnsi="Cambria"/>
          <w:b/>
          <w:bCs/>
          <w:sz w:val="20"/>
          <w:szCs w:val="20"/>
          <w:lang w:val="en-US"/>
        </w:rPr>
        <w:t xml:space="preserve"> considerations</w:t>
      </w:r>
    </w:p>
    <w:p w14:paraId="366BEF8E" w14:textId="77777777" w:rsidR="00D63E69" w:rsidRPr="00307DED" w:rsidRDefault="00D63E69" w:rsidP="00D63E69">
      <w:pPr>
        <w:spacing w:after="0" w:line="240" w:lineRule="auto"/>
        <w:jc w:val="both"/>
        <w:rPr>
          <w:rFonts w:ascii="Cambria" w:hAnsi="Cambria"/>
          <w:sz w:val="20"/>
          <w:szCs w:val="20"/>
          <w:lang w:val="en-US"/>
        </w:rPr>
      </w:pPr>
    </w:p>
    <w:p w14:paraId="586E6D48" w14:textId="3DB3D129" w:rsidR="00CB0C0F" w:rsidRDefault="00CB0C0F" w:rsidP="00D63E69">
      <w:pPr>
        <w:spacing w:after="0" w:line="240" w:lineRule="auto"/>
        <w:jc w:val="both"/>
        <w:rPr>
          <w:rFonts w:ascii="Cambria" w:hAnsi="Cambria"/>
          <w:sz w:val="20"/>
          <w:szCs w:val="20"/>
          <w:lang w:val="en-US"/>
        </w:rPr>
      </w:pPr>
      <w:r w:rsidRPr="00307DED">
        <w:rPr>
          <w:rFonts w:ascii="Cambria" w:hAnsi="Cambria"/>
          <w:sz w:val="20"/>
          <w:szCs w:val="20"/>
          <w:lang w:val="en-US"/>
        </w:rPr>
        <w:t>The implementation of translation mechanisms within the IOMS will depend on the option finally approved by the Commission. Each alternative has different technical, financial and management requirements.</w:t>
      </w:r>
    </w:p>
    <w:p w14:paraId="713D0002" w14:textId="77777777" w:rsidR="009E0EBF" w:rsidRPr="00307DED" w:rsidRDefault="009E0EBF" w:rsidP="00D63E69">
      <w:pPr>
        <w:spacing w:after="0" w:line="240" w:lineRule="auto"/>
        <w:jc w:val="both"/>
        <w:rPr>
          <w:rFonts w:ascii="Cambria" w:hAnsi="Cambria"/>
          <w:sz w:val="20"/>
          <w:szCs w:val="20"/>
          <w:lang w:val="en-US"/>
        </w:rPr>
      </w:pPr>
    </w:p>
    <w:p w14:paraId="1F63599F" w14:textId="6935CEAF" w:rsidR="00CB0C0F" w:rsidRPr="00307DED" w:rsidRDefault="00CB0C0F" w:rsidP="00D63E69">
      <w:pPr>
        <w:tabs>
          <w:tab w:val="left" w:pos="426"/>
        </w:tabs>
        <w:spacing w:after="0" w:line="240" w:lineRule="auto"/>
        <w:jc w:val="both"/>
        <w:rPr>
          <w:rFonts w:ascii="Cambria" w:hAnsi="Cambria"/>
          <w:b/>
          <w:bCs/>
          <w:i/>
          <w:iCs/>
          <w:sz w:val="20"/>
          <w:szCs w:val="20"/>
          <w:lang w:val="en-US"/>
        </w:rPr>
      </w:pPr>
      <w:r w:rsidRPr="00307DED">
        <w:rPr>
          <w:rFonts w:ascii="Cambria" w:hAnsi="Cambria"/>
          <w:b/>
          <w:bCs/>
          <w:i/>
          <w:iCs/>
          <w:sz w:val="20"/>
          <w:szCs w:val="20"/>
          <w:lang w:val="en-US"/>
        </w:rPr>
        <w:t xml:space="preserve">5.1 </w:t>
      </w:r>
      <w:r w:rsidR="00D63E69" w:rsidRPr="00307DED">
        <w:rPr>
          <w:rFonts w:ascii="Cambria" w:hAnsi="Cambria"/>
          <w:b/>
          <w:bCs/>
          <w:i/>
          <w:iCs/>
          <w:sz w:val="20"/>
          <w:szCs w:val="20"/>
          <w:lang w:val="en-US"/>
        </w:rPr>
        <w:tab/>
      </w:r>
      <w:r w:rsidRPr="00307DED">
        <w:rPr>
          <w:rFonts w:ascii="Cambria" w:hAnsi="Cambria"/>
          <w:b/>
          <w:bCs/>
          <w:i/>
          <w:iCs/>
          <w:sz w:val="20"/>
          <w:szCs w:val="20"/>
          <w:lang w:val="en-US"/>
        </w:rPr>
        <w:t>Possible implementation scenarios</w:t>
      </w:r>
    </w:p>
    <w:p w14:paraId="50EA5A54" w14:textId="77777777" w:rsidR="00D63E69" w:rsidRPr="00307DED" w:rsidRDefault="00D63E69" w:rsidP="00D63E69">
      <w:pPr>
        <w:tabs>
          <w:tab w:val="left" w:pos="426"/>
        </w:tabs>
        <w:spacing w:after="0" w:line="240" w:lineRule="auto"/>
        <w:jc w:val="both"/>
        <w:rPr>
          <w:rFonts w:ascii="Cambria" w:hAnsi="Cambria"/>
          <w:b/>
          <w:bCs/>
          <w:sz w:val="20"/>
          <w:szCs w:val="20"/>
          <w:lang w:val="en-US"/>
        </w:rPr>
      </w:pPr>
    </w:p>
    <w:p w14:paraId="4171E2E8" w14:textId="53FA114B" w:rsidR="00CB0C0F" w:rsidRPr="00C53AE3" w:rsidRDefault="00CB0C0F" w:rsidP="00C53AE3">
      <w:pPr>
        <w:pStyle w:val="ListParagraph"/>
        <w:numPr>
          <w:ilvl w:val="0"/>
          <w:numId w:val="24"/>
        </w:numPr>
        <w:spacing w:after="0" w:line="240" w:lineRule="auto"/>
        <w:ind w:left="426" w:hanging="426"/>
        <w:jc w:val="both"/>
        <w:rPr>
          <w:rFonts w:ascii="Cambria" w:hAnsi="Cambria"/>
          <w:sz w:val="20"/>
          <w:szCs w:val="20"/>
          <w:lang w:val="en-US"/>
        </w:rPr>
      </w:pPr>
      <w:r w:rsidRPr="00C53AE3">
        <w:rPr>
          <w:rFonts w:ascii="Cambria" w:hAnsi="Cambria"/>
          <w:sz w:val="20"/>
          <w:szCs w:val="20"/>
          <w:lang w:val="en-US"/>
        </w:rPr>
        <w:t>Human translation</w:t>
      </w:r>
    </w:p>
    <w:p w14:paraId="6B28DD36" w14:textId="77777777" w:rsidR="00D63E69" w:rsidRPr="00307DED" w:rsidRDefault="00D63E69" w:rsidP="00D63E69">
      <w:pPr>
        <w:spacing w:after="0" w:line="240" w:lineRule="auto"/>
        <w:jc w:val="both"/>
        <w:rPr>
          <w:rFonts w:ascii="Cambria" w:hAnsi="Cambria"/>
          <w:sz w:val="20"/>
          <w:szCs w:val="20"/>
          <w:lang w:val="en-US"/>
        </w:rPr>
      </w:pPr>
    </w:p>
    <w:p w14:paraId="491AB652" w14:textId="5E1DC069" w:rsidR="00CB0C0F" w:rsidRPr="00307DED" w:rsidRDefault="00CB0C0F" w:rsidP="00C53AE3">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No changes to the IOMS architecture are required.</w:t>
      </w:r>
    </w:p>
    <w:p w14:paraId="20D1520A" w14:textId="77777777" w:rsidR="00CB0C0F" w:rsidRPr="00307DED" w:rsidRDefault="00CB0C0F" w:rsidP="00C53AE3">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Texts would be exported in bulk (e.g. annually after reports are submitted) and translated externally by a team of professional translators.</w:t>
      </w:r>
    </w:p>
    <w:p w14:paraId="09F08758" w14:textId="77777777" w:rsidR="00CB0C0F" w:rsidRPr="00307DED" w:rsidRDefault="00CB0C0F" w:rsidP="00C53AE3">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Advantage: maximum quality and linguistic consistency.</w:t>
      </w:r>
    </w:p>
    <w:p w14:paraId="6B84E826" w14:textId="65EED86B" w:rsidR="00CB0C0F" w:rsidRPr="00307DED" w:rsidRDefault="00CB0C0F" w:rsidP="00C53AE3">
      <w:pPr>
        <w:numPr>
          <w:ilvl w:val="0"/>
          <w:numId w:val="15"/>
        </w:numPr>
        <w:tabs>
          <w:tab w:val="clear" w:pos="720"/>
          <w:tab w:val="left" w:pos="851"/>
        </w:tabs>
        <w:spacing w:after="0" w:line="240" w:lineRule="auto"/>
        <w:ind w:left="851" w:hanging="425"/>
        <w:jc w:val="both"/>
        <w:rPr>
          <w:rFonts w:ascii="Cambria" w:hAnsi="Cambria"/>
          <w:sz w:val="20"/>
          <w:szCs w:val="20"/>
          <w:lang w:val="en-US"/>
        </w:rPr>
      </w:pPr>
      <w:proofErr w:type="gramStart"/>
      <w:r w:rsidRPr="00307DED">
        <w:rPr>
          <w:rFonts w:ascii="Cambria" w:hAnsi="Cambria"/>
          <w:sz w:val="20"/>
          <w:szCs w:val="20"/>
          <w:lang w:val="en-US"/>
        </w:rPr>
        <w:t>Disadvantage</w:t>
      </w:r>
      <w:proofErr w:type="gramEnd"/>
      <w:r w:rsidRPr="00307DED">
        <w:rPr>
          <w:rFonts w:ascii="Cambria" w:hAnsi="Cambria"/>
          <w:sz w:val="20"/>
          <w:szCs w:val="20"/>
          <w:lang w:val="en-US"/>
        </w:rPr>
        <w:t>: high annual cost</w:t>
      </w:r>
      <w:r w:rsidR="00D85F3D" w:rsidRPr="00307DED">
        <w:rPr>
          <w:rFonts w:ascii="Cambria" w:hAnsi="Cambria"/>
          <w:sz w:val="20"/>
          <w:szCs w:val="20"/>
          <w:lang w:val="en-US"/>
        </w:rPr>
        <w:t xml:space="preserve">, limited time frame for translations </w:t>
      </w:r>
      <w:r w:rsidRPr="00307DED">
        <w:rPr>
          <w:rFonts w:ascii="Cambria" w:hAnsi="Cambria"/>
          <w:sz w:val="20"/>
          <w:szCs w:val="20"/>
          <w:lang w:val="en-US"/>
        </w:rPr>
        <w:t xml:space="preserve">and dependence on staff availability or external contracts. </w:t>
      </w:r>
      <w:r w:rsidR="006514A6" w:rsidRPr="00307DED">
        <w:rPr>
          <w:rFonts w:ascii="Cambria" w:hAnsi="Cambria"/>
          <w:sz w:val="20"/>
          <w:szCs w:val="20"/>
          <w:lang w:val="en-US"/>
        </w:rPr>
        <w:t xml:space="preserve">Furthermore, these translations </w:t>
      </w:r>
      <w:r w:rsidR="008A793E" w:rsidRPr="00307DED">
        <w:rPr>
          <w:rFonts w:ascii="Cambria" w:hAnsi="Cambria"/>
          <w:sz w:val="20"/>
          <w:szCs w:val="20"/>
          <w:lang w:val="en-US"/>
        </w:rPr>
        <w:t>would not be stored in the system.</w:t>
      </w:r>
    </w:p>
    <w:p w14:paraId="13503800" w14:textId="77777777" w:rsidR="00D63E69" w:rsidRPr="00307DED" w:rsidRDefault="00D63E69" w:rsidP="00D63E69">
      <w:pPr>
        <w:spacing w:after="0" w:line="240" w:lineRule="auto"/>
        <w:ind w:left="720"/>
        <w:jc w:val="both"/>
        <w:rPr>
          <w:rFonts w:ascii="Cambria" w:hAnsi="Cambria"/>
          <w:sz w:val="20"/>
          <w:szCs w:val="20"/>
          <w:lang w:val="en-US"/>
        </w:rPr>
      </w:pPr>
    </w:p>
    <w:p w14:paraId="64CAE7F3" w14:textId="3C1F140E" w:rsidR="00CB0C0F" w:rsidRDefault="00CB0C0F" w:rsidP="00C53AE3">
      <w:pPr>
        <w:pStyle w:val="ListParagraph"/>
        <w:numPr>
          <w:ilvl w:val="0"/>
          <w:numId w:val="24"/>
        </w:numPr>
        <w:spacing w:after="0" w:line="240" w:lineRule="auto"/>
        <w:ind w:left="426" w:hanging="426"/>
        <w:jc w:val="both"/>
        <w:rPr>
          <w:rFonts w:ascii="Cambria" w:hAnsi="Cambria"/>
          <w:sz w:val="20"/>
          <w:szCs w:val="20"/>
        </w:rPr>
      </w:pPr>
      <w:proofErr w:type="spellStart"/>
      <w:r w:rsidRPr="00307DED">
        <w:rPr>
          <w:rFonts w:ascii="Cambria" w:hAnsi="Cambria"/>
          <w:sz w:val="20"/>
          <w:szCs w:val="20"/>
        </w:rPr>
        <w:t>Automatic</w:t>
      </w:r>
      <w:proofErr w:type="spellEnd"/>
      <w:r w:rsidRPr="00307DED">
        <w:rPr>
          <w:rFonts w:ascii="Cambria" w:hAnsi="Cambria"/>
          <w:sz w:val="20"/>
          <w:szCs w:val="20"/>
        </w:rPr>
        <w:t xml:space="preserve"> </w:t>
      </w:r>
      <w:proofErr w:type="spellStart"/>
      <w:r w:rsidRPr="00307DED">
        <w:rPr>
          <w:rFonts w:ascii="Cambria" w:hAnsi="Cambria"/>
          <w:sz w:val="20"/>
          <w:szCs w:val="20"/>
        </w:rPr>
        <w:t>translation</w:t>
      </w:r>
      <w:proofErr w:type="spellEnd"/>
      <w:r w:rsidRPr="00307DED">
        <w:rPr>
          <w:rFonts w:ascii="Cambria" w:hAnsi="Cambria"/>
          <w:sz w:val="20"/>
          <w:szCs w:val="20"/>
        </w:rPr>
        <w:t xml:space="preserve"> </w:t>
      </w:r>
      <w:proofErr w:type="spellStart"/>
      <w:r w:rsidRPr="00307DED">
        <w:rPr>
          <w:rFonts w:ascii="Cambria" w:hAnsi="Cambria"/>
          <w:sz w:val="20"/>
          <w:szCs w:val="20"/>
        </w:rPr>
        <w:t>via</w:t>
      </w:r>
      <w:proofErr w:type="spellEnd"/>
      <w:r w:rsidRPr="00307DED">
        <w:rPr>
          <w:rFonts w:ascii="Cambria" w:hAnsi="Cambria"/>
          <w:sz w:val="20"/>
          <w:szCs w:val="20"/>
        </w:rPr>
        <w:t xml:space="preserve"> API</w:t>
      </w:r>
    </w:p>
    <w:p w14:paraId="3AE5A610" w14:textId="77777777" w:rsidR="00C53AE3" w:rsidRPr="00307DED" w:rsidRDefault="00C53AE3" w:rsidP="00C53AE3">
      <w:pPr>
        <w:pStyle w:val="ListParagraph"/>
        <w:spacing w:after="0" w:line="240" w:lineRule="auto"/>
        <w:ind w:left="426"/>
        <w:jc w:val="both"/>
        <w:rPr>
          <w:rFonts w:ascii="Cambria" w:hAnsi="Cambria"/>
          <w:sz w:val="20"/>
          <w:szCs w:val="20"/>
        </w:rPr>
      </w:pPr>
    </w:p>
    <w:p w14:paraId="57312FB7" w14:textId="77777777" w:rsidR="00CB0C0F" w:rsidRPr="00307DED" w:rsidRDefault="00CB0C0F" w:rsidP="00A7062B">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This requires the integration of a web-based translation service (</w:t>
      </w:r>
      <w:proofErr w:type="spellStart"/>
      <w:r w:rsidRPr="00307DED">
        <w:rPr>
          <w:rFonts w:ascii="Cambria" w:hAnsi="Cambria"/>
          <w:sz w:val="20"/>
          <w:szCs w:val="20"/>
          <w:lang w:val="en-US"/>
        </w:rPr>
        <w:t>DeepL</w:t>
      </w:r>
      <w:proofErr w:type="spellEnd"/>
      <w:r w:rsidRPr="00307DED">
        <w:rPr>
          <w:rFonts w:ascii="Cambria" w:hAnsi="Cambria"/>
          <w:sz w:val="20"/>
          <w:szCs w:val="20"/>
          <w:lang w:val="en-US"/>
        </w:rPr>
        <w:t>, Azure, etc.) into the IOMS infrastructure.</w:t>
      </w:r>
    </w:p>
    <w:p w14:paraId="1500628A" w14:textId="77777777" w:rsidR="00CB0C0F" w:rsidRPr="00307DED" w:rsidRDefault="00CB0C0F" w:rsidP="00142F6A">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 xml:space="preserve">Translations would be generated automatically once reports are submitted and </w:t>
      </w:r>
      <w:proofErr w:type="gramStart"/>
      <w:r w:rsidRPr="00307DED">
        <w:rPr>
          <w:rFonts w:ascii="Cambria" w:hAnsi="Cambria"/>
          <w:sz w:val="20"/>
          <w:szCs w:val="20"/>
          <w:lang w:val="en-US"/>
        </w:rPr>
        <w:t>validated, and</w:t>
      </w:r>
      <w:proofErr w:type="gramEnd"/>
      <w:r w:rsidRPr="00307DED">
        <w:rPr>
          <w:rFonts w:ascii="Cambria" w:hAnsi="Cambria"/>
          <w:sz w:val="20"/>
          <w:szCs w:val="20"/>
          <w:lang w:val="en-US"/>
        </w:rPr>
        <w:t xml:space="preserve"> then stored permanently.</w:t>
      </w:r>
    </w:p>
    <w:p w14:paraId="4AD1008E" w14:textId="77777777" w:rsidR="00CB0C0F" w:rsidRPr="00307DED" w:rsidRDefault="00CB0C0F" w:rsidP="00142F6A">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This involves technical development: management of API calls, storage of translated text, quality control mechanisms, and glossary management.</w:t>
      </w:r>
    </w:p>
    <w:p w14:paraId="4F0F18CF" w14:textId="0DDE9F24" w:rsidR="00CB0C0F" w:rsidRPr="00307DED" w:rsidRDefault="00CB0C0F" w:rsidP="00142F6A">
      <w:pPr>
        <w:numPr>
          <w:ilvl w:val="0"/>
          <w:numId w:val="15"/>
        </w:numPr>
        <w:tabs>
          <w:tab w:val="clear" w:pos="720"/>
          <w:tab w:val="left" w:pos="851"/>
        </w:tabs>
        <w:spacing w:after="0" w:line="240" w:lineRule="auto"/>
        <w:ind w:left="851" w:hanging="425"/>
        <w:jc w:val="both"/>
        <w:rPr>
          <w:rFonts w:ascii="Cambria" w:hAnsi="Cambria"/>
          <w:sz w:val="20"/>
          <w:szCs w:val="20"/>
          <w:lang w:val="en-US"/>
        </w:rPr>
      </w:pPr>
      <w:proofErr w:type="gramStart"/>
      <w:r w:rsidRPr="00307DED">
        <w:rPr>
          <w:rFonts w:ascii="Cambria" w:hAnsi="Cambria"/>
          <w:sz w:val="20"/>
          <w:szCs w:val="20"/>
          <w:lang w:val="en-US"/>
        </w:rPr>
        <w:t>Advantage</w:t>
      </w:r>
      <w:proofErr w:type="gramEnd"/>
      <w:r w:rsidRPr="00307DED">
        <w:rPr>
          <w:rFonts w:ascii="Cambria" w:hAnsi="Cambria"/>
          <w:sz w:val="20"/>
          <w:szCs w:val="20"/>
          <w:lang w:val="en-US"/>
        </w:rPr>
        <w:t>: low cost and high scalability.</w:t>
      </w:r>
    </w:p>
    <w:p w14:paraId="11379325" w14:textId="73630FC4" w:rsidR="00CB0C0F" w:rsidRPr="00307DED" w:rsidRDefault="00CB0C0F" w:rsidP="00142F6A">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Disadvantage: variable quality and need for initial validation of the result.</w:t>
      </w:r>
    </w:p>
    <w:p w14:paraId="4FED7CEE" w14:textId="77777777" w:rsidR="00D63E69" w:rsidRPr="00307DED" w:rsidRDefault="00D63E69" w:rsidP="00D63E69">
      <w:pPr>
        <w:spacing w:after="0" w:line="240" w:lineRule="auto"/>
        <w:ind w:left="720"/>
        <w:jc w:val="both"/>
        <w:rPr>
          <w:rFonts w:ascii="Cambria" w:hAnsi="Cambria"/>
          <w:sz w:val="20"/>
          <w:szCs w:val="20"/>
          <w:lang w:val="en-US"/>
        </w:rPr>
      </w:pPr>
    </w:p>
    <w:p w14:paraId="1C14B308" w14:textId="17DFA9BF" w:rsidR="00CB0C0F" w:rsidRDefault="00CB0C0F" w:rsidP="00AA2625">
      <w:pPr>
        <w:pStyle w:val="ListParagraph"/>
        <w:numPr>
          <w:ilvl w:val="0"/>
          <w:numId w:val="24"/>
        </w:numPr>
        <w:spacing w:after="0" w:line="240" w:lineRule="auto"/>
        <w:ind w:left="426" w:hanging="426"/>
        <w:jc w:val="both"/>
        <w:rPr>
          <w:rFonts w:ascii="Cambria" w:hAnsi="Cambria"/>
          <w:sz w:val="20"/>
          <w:szCs w:val="20"/>
          <w:lang w:val="en-US"/>
        </w:rPr>
      </w:pPr>
      <w:r w:rsidRPr="00307DED">
        <w:rPr>
          <w:rFonts w:ascii="Cambria" w:hAnsi="Cambria"/>
          <w:sz w:val="20"/>
          <w:szCs w:val="20"/>
          <w:lang w:val="en-US"/>
        </w:rPr>
        <w:t>Machine translation with human review</w:t>
      </w:r>
    </w:p>
    <w:p w14:paraId="32644197" w14:textId="77777777" w:rsidR="00AA2625" w:rsidRPr="00307DED" w:rsidRDefault="00AA2625" w:rsidP="00AA2625">
      <w:pPr>
        <w:pStyle w:val="ListParagraph"/>
        <w:spacing w:after="0" w:line="240" w:lineRule="auto"/>
        <w:ind w:left="426"/>
        <w:jc w:val="both"/>
        <w:rPr>
          <w:rFonts w:ascii="Cambria" w:hAnsi="Cambria"/>
          <w:sz w:val="20"/>
          <w:szCs w:val="20"/>
          <w:lang w:val="en-US"/>
        </w:rPr>
      </w:pPr>
    </w:p>
    <w:p w14:paraId="61250369" w14:textId="77777777" w:rsidR="00CB0C0F" w:rsidRPr="00307DED" w:rsidRDefault="00CB0C0F" w:rsidP="00AA2625">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Combines the efficiency of machine translation with subsequent review by linguistic staff.</w:t>
      </w:r>
    </w:p>
    <w:p w14:paraId="6400B440" w14:textId="77777777" w:rsidR="00CB0C0F" w:rsidRPr="00307DED" w:rsidRDefault="00CB0C0F" w:rsidP="00AA2625">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The revisions would be integrated into the IOMS as the final and permanent version.</w:t>
      </w:r>
    </w:p>
    <w:p w14:paraId="0A0FE4AD" w14:textId="77777777" w:rsidR="00CB0C0F" w:rsidRPr="00307DED" w:rsidRDefault="00CB0C0F" w:rsidP="00AA2625">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This involves both the integration of an API and an additional review and validation workflow.</w:t>
      </w:r>
    </w:p>
    <w:p w14:paraId="1EC48A21" w14:textId="77777777" w:rsidR="00CB0C0F" w:rsidRPr="00307DED" w:rsidRDefault="00CB0C0F" w:rsidP="00AA2625">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Advantage: good cost-quality ratio and long-term sustainability.</w:t>
      </w:r>
    </w:p>
    <w:p w14:paraId="74F3E030" w14:textId="77777777" w:rsidR="00CB0C0F" w:rsidRPr="00307DED" w:rsidRDefault="00CB0C0F" w:rsidP="00AA2625">
      <w:pPr>
        <w:numPr>
          <w:ilvl w:val="0"/>
          <w:numId w:val="15"/>
        </w:numPr>
        <w:tabs>
          <w:tab w:val="clear" w:pos="720"/>
          <w:tab w:val="left"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Disadvantage: operational complexity and intermediate cost.</w:t>
      </w:r>
    </w:p>
    <w:p w14:paraId="796CD99F" w14:textId="77777777" w:rsidR="004A7A99" w:rsidRPr="00307DED" w:rsidRDefault="004A7A99" w:rsidP="00D63E69">
      <w:pPr>
        <w:spacing w:after="0" w:line="240" w:lineRule="auto"/>
        <w:jc w:val="both"/>
        <w:rPr>
          <w:rFonts w:ascii="Cambria" w:hAnsi="Cambria"/>
          <w:b/>
          <w:bCs/>
          <w:sz w:val="20"/>
          <w:szCs w:val="20"/>
          <w:lang w:val="en-US"/>
        </w:rPr>
      </w:pPr>
    </w:p>
    <w:p w14:paraId="6F0C8439" w14:textId="40E4CC9A" w:rsidR="00CB0C0F" w:rsidRPr="00307DED" w:rsidRDefault="00CB0C0F" w:rsidP="00D63E69">
      <w:pPr>
        <w:tabs>
          <w:tab w:val="left" w:pos="426"/>
        </w:tabs>
        <w:spacing w:after="0" w:line="240" w:lineRule="auto"/>
        <w:jc w:val="both"/>
        <w:rPr>
          <w:rFonts w:ascii="Cambria" w:hAnsi="Cambria"/>
          <w:b/>
          <w:bCs/>
          <w:i/>
          <w:iCs/>
          <w:sz w:val="20"/>
          <w:szCs w:val="20"/>
          <w:lang w:val="en-US"/>
        </w:rPr>
      </w:pPr>
      <w:r w:rsidRPr="00307DED">
        <w:rPr>
          <w:rFonts w:ascii="Cambria" w:hAnsi="Cambria"/>
          <w:b/>
          <w:bCs/>
          <w:i/>
          <w:iCs/>
          <w:sz w:val="20"/>
          <w:szCs w:val="20"/>
          <w:lang w:val="en-US"/>
        </w:rPr>
        <w:t xml:space="preserve">5.2 </w:t>
      </w:r>
      <w:r w:rsidR="00D63E69" w:rsidRPr="00307DED">
        <w:rPr>
          <w:rFonts w:ascii="Cambria" w:hAnsi="Cambria"/>
          <w:b/>
          <w:bCs/>
          <w:i/>
          <w:iCs/>
          <w:sz w:val="20"/>
          <w:szCs w:val="20"/>
          <w:lang w:val="en-US"/>
        </w:rPr>
        <w:tab/>
      </w:r>
      <w:r w:rsidRPr="00307DED">
        <w:rPr>
          <w:rFonts w:ascii="Cambria" w:hAnsi="Cambria"/>
          <w:b/>
          <w:bCs/>
          <w:i/>
          <w:iCs/>
          <w:sz w:val="20"/>
          <w:szCs w:val="20"/>
          <w:lang w:val="en-US"/>
        </w:rPr>
        <w:t>Phased approach (applicable to any of the three options)</w:t>
      </w:r>
    </w:p>
    <w:p w14:paraId="48BACA04" w14:textId="77777777" w:rsidR="00D63E69" w:rsidRPr="00307DED" w:rsidRDefault="00D63E69" w:rsidP="00D63E69">
      <w:pPr>
        <w:spacing w:after="0" w:line="240" w:lineRule="auto"/>
        <w:jc w:val="both"/>
        <w:rPr>
          <w:rFonts w:ascii="Cambria" w:hAnsi="Cambria"/>
          <w:b/>
          <w:bCs/>
          <w:sz w:val="20"/>
          <w:szCs w:val="20"/>
          <w:lang w:val="en-US"/>
        </w:rPr>
      </w:pPr>
    </w:p>
    <w:p w14:paraId="4E397BD6" w14:textId="77777777" w:rsidR="00CB0C0F" w:rsidRPr="00307DED" w:rsidRDefault="00CB0C0F" w:rsidP="00D63E69">
      <w:pPr>
        <w:spacing w:after="0" w:line="240" w:lineRule="auto"/>
        <w:jc w:val="both"/>
        <w:rPr>
          <w:rFonts w:ascii="Cambria" w:hAnsi="Cambria"/>
          <w:sz w:val="20"/>
          <w:szCs w:val="20"/>
          <w:lang w:val="en-US"/>
        </w:rPr>
      </w:pPr>
      <w:r w:rsidRPr="00307DED">
        <w:rPr>
          <w:rFonts w:ascii="Cambria" w:hAnsi="Cambria"/>
          <w:sz w:val="20"/>
          <w:szCs w:val="20"/>
          <w:lang w:val="en-US"/>
        </w:rPr>
        <w:t>To ensure progressive and coordinated implementation, a phased approach is proposed, regardless of the option selected.</w:t>
      </w:r>
    </w:p>
    <w:p w14:paraId="2D83918B" w14:textId="77777777" w:rsidR="00CB4657" w:rsidRPr="00307DED" w:rsidRDefault="00CB4657" w:rsidP="00D63E69">
      <w:pPr>
        <w:spacing w:after="0" w:line="240" w:lineRule="auto"/>
        <w:jc w:val="both"/>
        <w:rPr>
          <w:rFonts w:ascii="Cambria" w:hAnsi="Cambria"/>
          <w:sz w:val="20"/>
          <w:szCs w:val="20"/>
          <w:lang w:val="en-US"/>
        </w:rPr>
      </w:pPr>
    </w:p>
    <w:p w14:paraId="031F2872" w14:textId="5CF6469C" w:rsidR="00CB4657" w:rsidRDefault="00CB4657" w:rsidP="00D63E69">
      <w:pPr>
        <w:spacing w:after="0" w:line="240" w:lineRule="auto"/>
        <w:jc w:val="both"/>
        <w:rPr>
          <w:rFonts w:ascii="Cambria" w:hAnsi="Cambria"/>
          <w:sz w:val="20"/>
          <w:szCs w:val="20"/>
          <w:lang w:val="en-US"/>
        </w:rPr>
      </w:pPr>
      <w:r w:rsidRPr="00307DED">
        <w:rPr>
          <w:rFonts w:ascii="Cambria" w:hAnsi="Cambria"/>
          <w:b/>
          <w:bCs/>
          <w:sz w:val="20"/>
          <w:szCs w:val="20"/>
          <w:lang w:val="en-US"/>
        </w:rPr>
        <w:t xml:space="preserve">Table 4. </w:t>
      </w:r>
      <w:r w:rsidRPr="00307DED">
        <w:rPr>
          <w:rFonts w:ascii="Cambria" w:hAnsi="Cambria"/>
          <w:sz w:val="20"/>
          <w:szCs w:val="20"/>
          <w:lang w:val="en-US"/>
        </w:rPr>
        <w:t>Proposed phases for the implementation of the translation component in the IOMS (2026</w:t>
      </w:r>
      <w:r w:rsidR="00B90C76">
        <w:rPr>
          <w:rFonts w:ascii="Cambria" w:hAnsi="Cambria"/>
          <w:sz w:val="20"/>
          <w:szCs w:val="20"/>
          <w:lang w:val="en-US"/>
        </w:rPr>
        <w:t>-</w:t>
      </w:r>
      <w:r w:rsidRPr="00307DED">
        <w:rPr>
          <w:rFonts w:ascii="Cambria" w:hAnsi="Cambria"/>
          <w:sz w:val="20"/>
          <w:szCs w:val="20"/>
          <w:lang w:val="en-US"/>
        </w:rPr>
        <w:t>2028)</w:t>
      </w:r>
      <w:r w:rsidR="00D63E69" w:rsidRPr="00307DED">
        <w:rPr>
          <w:rFonts w:ascii="Cambria" w:hAnsi="Cambria"/>
          <w:sz w:val="20"/>
          <w:szCs w:val="20"/>
          <w:lang w:val="en-US"/>
        </w:rPr>
        <w:t>.</w:t>
      </w:r>
    </w:p>
    <w:p w14:paraId="045E3370" w14:textId="77777777" w:rsidR="00B90C76" w:rsidRPr="00307DED" w:rsidRDefault="00B90C76" w:rsidP="00D63E69">
      <w:pPr>
        <w:spacing w:after="0" w:line="240" w:lineRule="auto"/>
        <w:jc w:val="both"/>
        <w:rPr>
          <w:rFonts w:ascii="Cambria" w:hAnsi="Cambria"/>
          <w:sz w:val="20"/>
          <w:szCs w:val="20"/>
          <w:lang w:val="en-US"/>
        </w:rPr>
      </w:pP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791"/>
        <w:gridCol w:w="3333"/>
        <w:gridCol w:w="1983"/>
      </w:tblGrid>
      <w:tr w:rsidR="006D3E4F" w:rsidRPr="00307DED" w14:paraId="62088649" w14:textId="77777777" w:rsidTr="00110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hideMark/>
          </w:tcPr>
          <w:p w14:paraId="0E50A7C6" w14:textId="77777777" w:rsidR="00CB0C0F" w:rsidRPr="00307DED" w:rsidRDefault="00CB0C0F" w:rsidP="00B90C76">
            <w:pPr>
              <w:jc w:val="center"/>
              <w:rPr>
                <w:rFonts w:ascii="Cambria" w:hAnsi="Cambria"/>
                <w:i/>
                <w:iCs/>
                <w:sz w:val="18"/>
                <w:szCs w:val="18"/>
              </w:rPr>
            </w:pPr>
            <w:proofErr w:type="spellStart"/>
            <w:r w:rsidRPr="00307DED">
              <w:rPr>
                <w:rFonts w:ascii="Cambria" w:hAnsi="Cambria"/>
                <w:i/>
                <w:iCs/>
                <w:sz w:val="18"/>
                <w:szCs w:val="18"/>
              </w:rPr>
              <w:t>Phase</w:t>
            </w:r>
            <w:proofErr w:type="spellEnd"/>
          </w:p>
        </w:tc>
        <w:tc>
          <w:tcPr>
            <w:tcW w:w="0" w:type="auto"/>
            <w:tcBorders>
              <w:bottom w:val="single" w:sz="4" w:space="0" w:color="auto"/>
            </w:tcBorders>
            <w:vAlign w:val="center"/>
            <w:hideMark/>
          </w:tcPr>
          <w:p w14:paraId="4741010A" w14:textId="77777777" w:rsidR="00CB0C0F" w:rsidRPr="00307DED" w:rsidRDefault="00CB0C0F" w:rsidP="00B90C76">
            <w:pPr>
              <w:jc w:val="center"/>
              <w:cnfStyle w:val="100000000000" w:firstRow="1" w:lastRow="0" w:firstColumn="0" w:lastColumn="0" w:oddVBand="0" w:evenVBand="0" w:oddHBand="0" w:evenHBand="0" w:firstRowFirstColumn="0" w:firstRowLastColumn="0" w:lastRowFirstColumn="0" w:lastRowLastColumn="0"/>
              <w:rPr>
                <w:rFonts w:ascii="Cambria" w:hAnsi="Cambria"/>
                <w:i/>
                <w:iCs/>
                <w:sz w:val="18"/>
                <w:szCs w:val="18"/>
              </w:rPr>
            </w:pPr>
            <w:r w:rsidRPr="00307DED">
              <w:rPr>
                <w:rFonts w:ascii="Cambria" w:hAnsi="Cambria"/>
                <w:i/>
                <w:iCs/>
                <w:sz w:val="18"/>
                <w:szCs w:val="18"/>
              </w:rPr>
              <w:t>Estimated period</w:t>
            </w:r>
          </w:p>
        </w:tc>
        <w:tc>
          <w:tcPr>
            <w:tcW w:w="0" w:type="auto"/>
            <w:tcBorders>
              <w:bottom w:val="single" w:sz="4" w:space="0" w:color="auto"/>
            </w:tcBorders>
            <w:vAlign w:val="center"/>
            <w:hideMark/>
          </w:tcPr>
          <w:p w14:paraId="23D1B99F" w14:textId="77777777" w:rsidR="00CB0C0F" w:rsidRPr="00307DED" w:rsidRDefault="00CB0C0F" w:rsidP="00B90C76">
            <w:pPr>
              <w:jc w:val="center"/>
              <w:cnfStyle w:val="100000000000" w:firstRow="1" w:lastRow="0" w:firstColumn="0" w:lastColumn="0" w:oddVBand="0" w:evenVBand="0" w:oddHBand="0" w:evenHBand="0" w:firstRowFirstColumn="0" w:firstRowLastColumn="0" w:lastRowFirstColumn="0" w:lastRowLastColumn="0"/>
              <w:rPr>
                <w:rFonts w:ascii="Cambria" w:hAnsi="Cambria"/>
                <w:i/>
                <w:iCs/>
                <w:sz w:val="18"/>
                <w:szCs w:val="18"/>
              </w:rPr>
            </w:pPr>
            <w:r w:rsidRPr="00307DED">
              <w:rPr>
                <w:rFonts w:ascii="Cambria" w:hAnsi="Cambria"/>
                <w:i/>
                <w:iCs/>
                <w:sz w:val="18"/>
                <w:szCs w:val="18"/>
              </w:rPr>
              <w:t>Main objectives</w:t>
            </w:r>
          </w:p>
        </w:tc>
        <w:tc>
          <w:tcPr>
            <w:tcW w:w="0" w:type="auto"/>
            <w:tcBorders>
              <w:bottom w:val="single" w:sz="4" w:space="0" w:color="auto"/>
            </w:tcBorders>
            <w:vAlign w:val="center"/>
            <w:hideMark/>
          </w:tcPr>
          <w:p w14:paraId="3FCACC33" w14:textId="77777777" w:rsidR="00CB0C0F" w:rsidRPr="00307DED" w:rsidRDefault="00CB0C0F" w:rsidP="00B90C76">
            <w:pPr>
              <w:jc w:val="center"/>
              <w:cnfStyle w:val="100000000000" w:firstRow="1" w:lastRow="0" w:firstColumn="0" w:lastColumn="0" w:oddVBand="0" w:evenVBand="0" w:oddHBand="0" w:evenHBand="0" w:firstRowFirstColumn="0" w:firstRowLastColumn="0" w:lastRowFirstColumn="0" w:lastRowLastColumn="0"/>
              <w:rPr>
                <w:rFonts w:ascii="Cambria" w:hAnsi="Cambria"/>
                <w:i/>
                <w:iCs/>
                <w:sz w:val="18"/>
                <w:szCs w:val="18"/>
              </w:rPr>
            </w:pPr>
            <w:r w:rsidRPr="00307DED">
              <w:rPr>
                <w:rFonts w:ascii="Cambria" w:hAnsi="Cambria"/>
                <w:i/>
                <w:iCs/>
                <w:sz w:val="18"/>
                <w:szCs w:val="18"/>
              </w:rPr>
              <w:t>Key responsible parties</w:t>
            </w:r>
          </w:p>
        </w:tc>
      </w:tr>
      <w:tr w:rsidR="006D3E4F" w:rsidRPr="00B52A87" w14:paraId="5DCC44FE" w14:textId="77777777" w:rsidTr="00110CC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hideMark/>
          </w:tcPr>
          <w:p w14:paraId="04056EB0" w14:textId="149D2009" w:rsidR="00D63E69" w:rsidRPr="00307DED" w:rsidRDefault="00CB0C0F" w:rsidP="00D63E69">
            <w:pPr>
              <w:jc w:val="both"/>
              <w:rPr>
                <w:rFonts w:ascii="Cambria" w:hAnsi="Cambria"/>
                <w:b w:val="0"/>
                <w:bCs w:val="0"/>
                <w:sz w:val="18"/>
                <w:szCs w:val="18"/>
              </w:rPr>
            </w:pPr>
            <w:proofErr w:type="spellStart"/>
            <w:r w:rsidRPr="00307DED">
              <w:rPr>
                <w:rFonts w:ascii="Cambria" w:hAnsi="Cambria"/>
                <w:sz w:val="18"/>
                <w:szCs w:val="18"/>
              </w:rPr>
              <w:t>Phase</w:t>
            </w:r>
            <w:proofErr w:type="spellEnd"/>
            <w:r w:rsidRPr="00307DED">
              <w:rPr>
                <w:rFonts w:ascii="Cambria" w:hAnsi="Cambria"/>
                <w:sz w:val="18"/>
                <w:szCs w:val="18"/>
              </w:rPr>
              <w:t xml:space="preserve"> 1  </w:t>
            </w:r>
          </w:p>
          <w:p w14:paraId="7C147C7A" w14:textId="1F1BAE96" w:rsidR="00CB0C0F" w:rsidRPr="00307DED" w:rsidRDefault="00CB0C0F" w:rsidP="00D63E69">
            <w:pPr>
              <w:rPr>
                <w:rFonts w:ascii="Cambria" w:hAnsi="Cambria"/>
                <w:sz w:val="18"/>
                <w:szCs w:val="18"/>
              </w:rPr>
            </w:pPr>
            <w:r w:rsidRPr="00307DED">
              <w:rPr>
                <w:rFonts w:ascii="Cambria" w:hAnsi="Cambria"/>
                <w:sz w:val="18"/>
                <w:szCs w:val="18"/>
              </w:rPr>
              <w:t>Preparation and design</w:t>
            </w:r>
          </w:p>
        </w:tc>
        <w:tc>
          <w:tcPr>
            <w:tcW w:w="0" w:type="auto"/>
            <w:tcBorders>
              <w:top w:val="single" w:sz="4" w:space="0" w:color="auto"/>
            </w:tcBorders>
            <w:vAlign w:val="center"/>
            <w:hideMark/>
          </w:tcPr>
          <w:p w14:paraId="38F84BFB" w14:textId="141450C8" w:rsidR="00CB0C0F" w:rsidRPr="00307DED" w:rsidRDefault="00110CC0"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b/>
                <w:bCs/>
                <w:sz w:val="18"/>
                <w:szCs w:val="18"/>
              </w:rPr>
              <w:t>1st</w:t>
            </w:r>
            <w:r w:rsidR="00CB0C0F" w:rsidRPr="00307DED">
              <w:rPr>
                <w:rFonts w:ascii="Cambria" w:hAnsi="Cambria"/>
                <w:b/>
                <w:bCs/>
                <w:sz w:val="18"/>
                <w:szCs w:val="18"/>
              </w:rPr>
              <w:t xml:space="preserve"> </w:t>
            </w:r>
            <w:proofErr w:type="spellStart"/>
            <w:r>
              <w:rPr>
                <w:rFonts w:ascii="Cambria" w:hAnsi="Cambria"/>
                <w:b/>
                <w:bCs/>
                <w:sz w:val="18"/>
                <w:szCs w:val="18"/>
              </w:rPr>
              <w:t>semester</w:t>
            </w:r>
            <w:proofErr w:type="spellEnd"/>
            <w:r w:rsidR="00CB0C0F" w:rsidRPr="00307DED">
              <w:rPr>
                <w:rFonts w:ascii="Cambria" w:hAnsi="Cambria"/>
                <w:b/>
                <w:bCs/>
                <w:sz w:val="18"/>
                <w:szCs w:val="18"/>
              </w:rPr>
              <w:t xml:space="preserve"> of 2026</w:t>
            </w:r>
          </w:p>
        </w:tc>
        <w:tc>
          <w:tcPr>
            <w:tcW w:w="0" w:type="auto"/>
            <w:tcBorders>
              <w:top w:val="single" w:sz="4" w:space="0" w:color="auto"/>
            </w:tcBorders>
            <w:vAlign w:val="center"/>
            <w:hideMark/>
          </w:tcPr>
          <w:p w14:paraId="00986234" w14:textId="77777777"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Define the technical and methodological framework.</w:t>
            </w:r>
          </w:p>
          <w:p w14:paraId="70A7A12C" w14:textId="4D256AF5"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br/>
              <w:t>Identify infrastructure requirements (</w:t>
            </w:r>
            <w:proofErr w:type="spellStart"/>
            <w:r w:rsidRPr="00307DED">
              <w:rPr>
                <w:rFonts w:ascii="Cambria" w:hAnsi="Cambria"/>
                <w:sz w:val="18"/>
                <w:szCs w:val="18"/>
                <w:lang w:val="en-US"/>
              </w:rPr>
              <w:t>licences</w:t>
            </w:r>
            <w:proofErr w:type="spellEnd"/>
            <w:r w:rsidRPr="00307DED">
              <w:rPr>
                <w:rFonts w:ascii="Cambria" w:hAnsi="Cambria"/>
                <w:sz w:val="18"/>
                <w:szCs w:val="18"/>
                <w:lang w:val="en-US"/>
              </w:rPr>
              <w:t>, security, API</w:t>
            </w:r>
            <w:r w:rsidR="00D209DD" w:rsidRPr="00307DED">
              <w:rPr>
                <w:rFonts w:ascii="Cambria" w:hAnsi="Cambria"/>
                <w:sz w:val="18"/>
                <w:szCs w:val="18"/>
                <w:lang w:val="en-US"/>
              </w:rPr>
              <w:t xml:space="preserve"> keys</w:t>
            </w:r>
            <w:r w:rsidRPr="00307DED">
              <w:rPr>
                <w:rFonts w:ascii="Cambria" w:hAnsi="Cambria"/>
                <w:sz w:val="18"/>
                <w:szCs w:val="18"/>
                <w:lang w:val="en-US"/>
              </w:rPr>
              <w:t>, external contracts, depending on the option).</w:t>
            </w:r>
          </w:p>
          <w:p w14:paraId="3AE07F22" w14:textId="77777777"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br/>
              <w:t>Develop and validate the trilingual terminology glossary.</w:t>
            </w:r>
            <w:r w:rsidRPr="00307DED">
              <w:rPr>
                <w:rFonts w:ascii="Cambria" w:hAnsi="Cambria"/>
                <w:sz w:val="18"/>
                <w:szCs w:val="18"/>
                <w:lang w:val="en-US"/>
              </w:rPr>
              <w:br/>
            </w:r>
          </w:p>
          <w:p w14:paraId="2887B92C" w14:textId="5287B2BB" w:rsidR="00CB0C0F"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Plan the translation and storage workflow.</w:t>
            </w:r>
          </w:p>
        </w:tc>
        <w:tc>
          <w:tcPr>
            <w:tcW w:w="0" w:type="auto"/>
            <w:tcBorders>
              <w:top w:val="single" w:sz="4" w:space="0" w:color="auto"/>
            </w:tcBorders>
            <w:vAlign w:val="center"/>
            <w:hideMark/>
          </w:tcPr>
          <w:p w14:paraId="79D7906B" w14:textId="6A9AE839" w:rsidR="00CB0C0F"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 xml:space="preserve">Secretariat / IOMS </w:t>
            </w:r>
            <w:r w:rsidR="005A4B25">
              <w:rPr>
                <w:rFonts w:ascii="Cambria" w:hAnsi="Cambria"/>
                <w:sz w:val="18"/>
                <w:szCs w:val="18"/>
                <w:lang w:val="en-US"/>
              </w:rPr>
              <w:t>t</w:t>
            </w:r>
            <w:r w:rsidRPr="00307DED">
              <w:rPr>
                <w:rFonts w:ascii="Cambria" w:hAnsi="Cambria"/>
                <w:sz w:val="18"/>
                <w:szCs w:val="18"/>
                <w:lang w:val="en-US"/>
              </w:rPr>
              <w:t xml:space="preserve">eam / </w:t>
            </w:r>
            <w:r w:rsidR="006D3E4F">
              <w:rPr>
                <w:rFonts w:ascii="Cambria" w:hAnsi="Cambria"/>
                <w:sz w:val="18"/>
                <w:szCs w:val="18"/>
                <w:lang w:val="en-US"/>
              </w:rPr>
              <w:t>t</w:t>
            </w:r>
            <w:r w:rsidRPr="00307DED">
              <w:rPr>
                <w:rFonts w:ascii="Cambria" w:hAnsi="Cambria"/>
                <w:sz w:val="18"/>
                <w:szCs w:val="18"/>
                <w:lang w:val="en-US"/>
              </w:rPr>
              <w:t xml:space="preserve">ranslation </w:t>
            </w:r>
            <w:r w:rsidR="006D3E4F">
              <w:rPr>
                <w:rFonts w:ascii="Cambria" w:hAnsi="Cambria"/>
                <w:sz w:val="18"/>
                <w:szCs w:val="18"/>
                <w:lang w:val="en-US"/>
              </w:rPr>
              <w:t>u</w:t>
            </w:r>
            <w:r w:rsidR="00614B2D" w:rsidRPr="00307DED">
              <w:rPr>
                <w:rFonts w:ascii="Cambria" w:hAnsi="Cambria"/>
                <w:sz w:val="18"/>
                <w:szCs w:val="18"/>
                <w:lang w:val="en-US"/>
              </w:rPr>
              <w:t xml:space="preserve">nit </w:t>
            </w:r>
            <w:r w:rsidRPr="00307DED">
              <w:rPr>
                <w:rFonts w:ascii="Cambria" w:hAnsi="Cambria"/>
                <w:sz w:val="18"/>
                <w:szCs w:val="18"/>
                <w:lang w:val="en-US"/>
              </w:rPr>
              <w:t>/ STACFAD</w:t>
            </w:r>
          </w:p>
        </w:tc>
      </w:tr>
      <w:tr w:rsidR="006D3E4F" w:rsidRPr="00B52A87" w14:paraId="6028F840"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3B48F6" w14:textId="6392DFB5" w:rsidR="00D63E69" w:rsidRPr="00307DED" w:rsidRDefault="00CB0C0F" w:rsidP="00D63E69">
            <w:pPr>
              <w:jc w:val="both"/>
              <w:rPr>
                <w:rFonts w:ascii="Cambria" w:hAnsi="Cambria"/>
                <w:b w:val="0"/>
                <w:bCs w:val="0"/>
                <w:sz w:val="18"/>
                <w:szCs w:val="18"/>
                <w:lang w:val="en-US"/>
              </w:rPr>
            </w:pPr>
            <w:r w:rsidRPr="00307DED">
              <w:rPr>
                <w:rFonts w:ascii="Cambria" w:hAnsi="Cambria"/>
                <w:sz w:val="18"/>
                <w:szCs w:val="18"/>
                <w:lang w:val="en-US"/>
              </w:rPr>
              <w:t xml:space="preserve">Phase 2  </w:t>
            </w:r>
          </w:p>
          <w:p w14:paraId="007FA250" w14:textId="5F740045" w:rsidR="00CB0C0F" w:rsidRPr="00307DED" w:rsidRDefault="00CB0C0F" w:rsidP="00D63E69">
            <w:pPr>
              <w:rPr>
                <w:rFonts w:ascii="Cambria" w:hAnsi="Cambria"/>
                <w:sz w:val="18"/>
                <w:szCs w:val="18"/>
                <w:lang w:val="en-US"/>
              </w:rPr>
            </w:pPr>
            <w:r w:rsidRPr="00307DED">
              <w:rPr>
                <w:rFonts w:ascii="Cambria" w:hAnsi="Cambria"/>
                <w:sz w:val="18"/>
                <w:szCs w:val="18"/>
                <w:lang w:val="en-US"/>
              </w:rPr>
              <w:t>Development and pilot integration</w:t>
            </w:r>
          </w:p>
        </w:tc>
        <w:tc>
          <w:tcPr>
            <w:tcW w:w="0" w:type="auto"/>
            <w:vAlign w:val="center"/>
            <w:hideMark/>
          </w:tcPr>
          <w:p w14:paraId="3B8288F7" w14:textId="63406EC4" w:rsidR="00CB0C0F" w:rsidRPr="00307DED" w:rsidRDefault="00110CC0"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Pr>
                <w:rFonts w:ascii="Cambria" w:hAnsi="Cambria"/>
                <w:b/>
                <w:bCs/>
                <w:sz w:val="18"/>
                <w:szCs w:val="18"/>
                <w:lang w:val="en-US"/>
              </w:rPr>
              <w:t>2nd</w:t>
            </w:r>
            <w:r w:rsidR="00CB0C0F" w:rsidRPr="00307DED">
              <w:rPr>
                <w:rFonts w:ascii="Cambria" w:hAnsi="Cambria"/>
                <w:b/>
                <w:bCs/>
                <w:sz w:val="18"/>
                <w:szCs w:val="18"/>
                <w:lang w:val="en-US"/>
              </w:rPr>
              <w:t xml:space="preserve"> </w:t>
            </w:r>
            <w:r>
              <w:rPr>
                <w:rFonts w:ascii="Cambria" w:hAnsi="Cambria"/>
                <w:b/>
                <w:bCs/>
                <w:sz w:val="18"/>
                <w:szCs w:val="18"/>
                <w:lang w:val="en-US"/>
              </w:rPr>
              <w:t>semester</w:t>
            </w:r>
            <w:r w:rsidR="00CB0C0F" w:rsidRPr="00307DED">
              <w:rPr>
                <w:rFonts w:ascii="Cambria" w:hAnsi="Cambria"/>
                <w:b/>
                <w:bCs/>
                <w:sz w:val="18"/>
                <w:szCs w:val="18"/>
                <w:lang w:val="en-US"/>
              </w:rPr>
              <w:t xml:space="preserve"> of 2026 – </w:t>
            </w:r>
            <w:r>
              <w:rPr>
                <w:rFonts w:ascii="Cambria" w:hAnsi="Cambria"/>
                <w:b/>
                <w:bCs/>
                <w:sz w:val="18"/>
                <w:szCs w:val="18"/>
                <w:lang w:val="en-US"/>
              </w:rPr>
              <w:t>1</w:t>
            </w:r>
            <w:r w:rsidR="00CB0C0F" w:rsidRPr="00307DED">
              <w:rPr>
                <w:rFonts w:ascii="Cambria" w:hAnsi="Cambria"/>
                <w:b/>
                <w:bCs/>
                <w:sz w:val="18"/>
                <w:szCs w:val="18"/>
                <w:lang w:val="en-US"/>
              </w:rPr>
              <w:t xml:space="preserve">st </w:t>
            </w:r>
            <w:r>
              <w:rPr>
                <w:rFonts w:ascii="Cambria" w:hAnsi="Cambria"/>
                <w:b/>
                <w:bCs/>
                <w:sz w:val="18"/>
                <w:szCs w:val="18"/>
                <w:lang w:val="en-US"/>
              </w:rPr>
              <w:t>semester</w:t>
            </w:r>
            <w:r w:rsidR="00CB0C0F" w:rsidRPr="00307DED">
              <w:rPr>
                <w:rFonts w:ascii="Cambria" w:hAnsi="Cambria"/>
                <w:b/>
                <w:bCs/>
                <w:sz w:val="18"/>
                <w:szCs w:val="18"/>
                <w:lang w:val="en-US"/>
              </w:rPr>
              <w:t xml:space="preserve"> of 2027</w:t>
            </w:r>
          </w:p>
        </w:tc>
        <w:tc>
          <w:tcPr>
            <w:tcW w:w="0" w:type="auto"/>
            <w:vAlign w:val="center"/>
            <w:hideMark/>
          </w:tcPr>
          <w:p w14:paraId="079BFCF4" w14:textId="77777777"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Implement the selected mechanism (API, external process, or mixed).</w:t>
            </w:r>
            <w:r w:rsidRPr="00307DED">
              <w:rPr>
                <w:rFonts w:ascii="Cambria" w:hAnsi="Cambria"/>
                <w:sz w:val="18"/>
                <w:szCs w:val="18"/>
                <w:lang w:val="en-US"/>
              </w:rPr>
              <w:br/>
            </w:r>
          </w:p>
          <w:p w14:paraId="6F2DA991" w14:textId="77777777"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Translate the 2025 reports on a trial basis.</w:t>
            </w:r>
            <w:r w:rsidRPr="00307DED">
              <w:rPr>
                <w:rFonts w:ascii="Cambria" w:hAnsi="Cambria"/>
                <w:sz w:val="18"/>
                <w:szCs w:val="18"/>
                <w:lang w:val="en-US"/>
              </w:rPr>
              <w:br/>
            </w:r>
          </w:p>
          <w:p w14:paraId="1B2713D4" w14:textId="77777777"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Validate quality control and storage processes.</w:t>
            </w:r>
            <w:r w:rsidRPr="00307DED">
              <w:rPr>
                <w:rFonts w:ascii="Cambria" w:hAnsi="Cambria"/>
                <w:sz w:val="18"/>
                <w:szCs w:val="18"/>
                <w:lang w:val="en-US"/>
              </w:rPr>
              <w:br/>
            </w:r>
          </w:p>
          <w:p w14:paraId="19CD4486" w14:textId="31AB7EAA" w:rsidR="00CB0C0F"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Evaluate the efficiency and scalability of the system.</w:t>
            </w:r>
          </w:p>
        </w:tc>
        <w:tc>
          <w:tcPr>
            <w:tcW w:w="0" w:type="auto"/>
            <w:vAlign w:val="center"/>
            <w:hideMark/>
          </w:tcPr>
          <w:p w14:paraId="72CA90FC" w14:textId="484087E0" w:rsidR="00CB0C0F"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 xml:space="preserve">IOMS team / Secretariat / </w:t>
            </w:r>
            <w:r w:rsidR="005A4B25">
              <w:rPr>
                <w:rFonts w:ascii="Cambria" w:hAnsi="Cambria"/>
                <w:sz w:val="18"/>
                <w:szCs w:val="18"/>
                <w:lang w:val="en-US"/>
              </w:rPr>
              <w:t>l</w:t>
            </w:r>
            <w:r w:rsidRPr="00307DED">
              <w:rPr>
                <w:rFonts w:ascii="Cambria" w:hAnsi="Cambria"/>
                <w:sz w:val="18"/>
                <w:szCs w:val="18"/>
                <w:lang w:val="en-US"/>
              </w:rPr>
              <w:t>anguage reviewers</w:t>
            </w:r>
          </w:p>
        </w:tc>
      </w:tr>
      <w:tr w:rsidR="006D3E4F" w:rsidRPr="00307DED" w14:paraId="6FCA5317"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CC01F0" w14:textId="77777777" w:rsidR="00D63E69" w:rsidRPr="00307DED" w:rsidRDefault="00CB0C0F" w:rsidP="00D63E69">
            <w:pPr>
              <w:jc w:val="both"/>
              <w:rPr>
                <w:rFonts w:ascii="Cambria" w:hAnsi="Cambria"/>
                <w:b w:val="0"/>
                <w:bCs w:val="0"/>
                <w:sz w:val="18"/>
                <w:szCs w:val="18"/>
              </w:rPr>
            </w:pPr>
            <w:proofErr w:type="spellStart"/>
            <w:r w:rsidRPr="00307DED">
              <w:rPr>
                <w:rFonts w:ascii="Cambria" w:hAnsi="Cambria"/>
                <w:sz w:val="18"/>
                <w:szCs w:val="18"/>
              </w:rPr>
              <w:t>Phase</w:t>
            </w:r>
            <w:proofErr w:type="spellEnd"/>
            <w:r w:rsidRPr="00307DED">
              <w:rPr>
                <w:rFonts w:ascii="Cambria" w:hAnsi="Cambria"/>
                <w:sz w:val="18"/>
                <w:szCs w:val="18"/>
              </w:rPr>
              <w:t xml:space="preserve"> 3</w:t>
            </w:r>
          </w:p>
          <w:p w14:paraId="1EC88DE3" w14:textId="2ECC02C4" w:rsidR="00CB0C0F" w:rsidRPr="00307DED" w:rsidRDefault="00CB0C0F" w:rsidP="00D63E69">
            <w:pPr>
              <w:jc w:val="both"/>
              <w:rPr>
                <w:rFonts w:ascii="Cambria" w:hAnsi="Cambria"/>
                <w:sz w:val="18"/>
                <w:szCs w:val="18"/>
              </w:rPr>
            </w:pPr>
            <w:r w:rsidRPr="00307DED">
              <w:rPr>
                <w:rFonts w:ascii="Cambria" w:hAnsi="Cambria"/>
                <w:sz w:val="18"/>
                <w:szCs w:val="18"/>
              </w:rPr>
              <w:t>Operational implementation</w:t>
            </w:r>
          </w:p>
        </w:tc>
        <w:tc>
          <w:tcPr>
            <w:tcW w:w="0" w:type="auto"/>
            <w:vAlign w:val="center"/>
            <w:hideMark/>
          </w:tcPr>
          <w:p w14:paraId="0EF800C1" w14:textId="0AE93AD1" w:rsidR="00CB0C0F" w:rsidRPr="00307DED"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07DED">
              <w:rPr>
                <w:rFonts w:ascii="Cambria" w:hAnsi="Cambria"/>
                <w:b/>
                <w:bCs/>
                <w:sz w:val="18"/>
                <w:szCs w:val="18"/>
              </w:rPr>
              <w:t xml:space="preserve">2nd </w:t>
            </w:r>
            <w:proofErr w:type="spellStart"/>
            <w:r w:rsidR="00110CC0">
              <w:rPr>
                <w:rFonts w:ascii="Cambria" w:hAnsi="Cambria"/>
                <w:b/>
                <w:bCs/>
                <w:sz w:val="18"/>
                <w:szCs w:val="18"/>
              </w:rPr>
              <w:t>semester</w:t>
            </w:r>
            <w:proofErr w:type="spellEnd"/>
            <w:r w:rsidR="00110CC0">
              <w:rPr>
                <w:rFonts w:ascii="Cambria" w:hAnsi="Cambria"/>
                <w:b/>
                <w:bCs/>
                <w:sz w:val="18"/>
                <w:szCs w:val="18"/>
              </w:rPr>
              <w:t xml:space="preserve"> </w:t>
            </w:r>
            <w:r w:rsidRPr="00307DED">
              <w:rPr>
                <w:rFonts w:ascii="Cambria" w:hAnsi="Cambria"/>
                <w:b/>
                <w:bCs/>
                <w:sz w:val="18"/>
                <w:szCs w:val="18"/>
              </w:rPr>
              <w:t>of 2027 – 2028</w:t>
            </w:r>
          </w:p>
        </w:tc>
        <w:tc>
          <w:tcPr>
            <w:tcW w:w="0" w:type="auto"/>
            <w:vAlign w:val="center"/>
            <w:hideMark/>
          </w:tcPr>
          <w:p w14:paraId="5FCBFC45" w14:textId="77777777"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 xml:space="preserve">Apply systematic translation to Sections 3 of </w:t>
            </w:r>
            <w:proofErr w:type="gramStart"/>
            <w:r w:rsidRPr="00307DED">
              <w:rPr>
                <w:rFonts w:ascii="Cambria" w:hAnsi="Cambria"/>
                <w:sz w:val="18"/>
                <w:szCs w:val="18"/>
                <w:lang w:val="en-US"/>
              </w:rPr>
              <w:t>the 2026</w:t>
            </w:r>
            <w:proofErr w:type="gramEnd"/>
            <w:r w:rsidRPr="00307DED">
              <w:rPr>
                <w:rFonts w:ascii="Cambria" w:hAnsi="Cambria"/>
                <w:sz w:val="18"/>
                <w:szCs w:val="18"/>
                <w:lang w:val="en-US"/>
              </w:rPr>
              <w:t xml:space="preserve"> and subsequent reports.</w:t>
            </w:r>
            <w:r w:rsidRPr="00307DED">
              <w:rPr>
                <w:rFonts w:ascii="Cambria" w:hAnsi="Cambria"/>
                <w:sz w:val="18"/>
                <w:szCs w:val="18"/>
                <w:lang w:val="en-US"/>
              </w:rPr>
              <w:br/>
            </w:r>
          </w:p>
          <w:p w14:paraId="6220CB14" w14:textId="77777777"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Consolidate the IOMS multilingual database.</w:t>
            </w:r>
            <w:r w:rsidRPr="00307DED">
              <w:rPr>
                <w:rFonts w:ascii="Cambria" w:hAnsi="Cambria"/>
                <w:sz w:val="18"/>
                <w:szCs w:val="18"/>
                <w:lang w:val="en-US"/>
              </w:rPr>
              <w:br/>
            </w:r>
          </w:p>
          <w:p w14:paraId="4BDD1AA0" w14:textId="7C535C11" w:rsidR="00D63E69"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 xml:space="preserve">Enable </w:t>
            </w:r>
            <w:proofErr w:type="gramStart"/>
            <w:r w:rsidRPr="00307DED">
              <w:rPr>
                <w:rFonts w:ascii="Cambria" w:hAnsi="Cambria"/>
                <w:sz w:val="18"/>
                <w:szCs w:val="18"/>
                <w:lang w:val="en-US"/>
              </w:rPr>
              <w:t>report export</w:t>
            </w:r>
            <w:proofErr w:type="gramEnd"/>
            <w:r w:rsidRPr="00307DED">
              <w:rPr>
                <w:rFonts w:ascii="Cambria" w:hAnsi="Cambria"/>
                <w:sz w:val="18"/>
                <w:szCs w:val="18"/>
                <w:lang w:val="en-US"/>
              </w:rPr>
              <w:t xml:space="preserve"> in the three official languages.</w:t>
            </w:r>
            <w:r w:rsidRPr="00307DED">
              <w:rPr>
                <w:rFonts w:ascii="Cambria" w:hAnsi="Cambria"/>
                <w:sz w:val="18"/>
                <w:szCs w:val="18"/>
                <w:lang w:val="en-US"/>
              </w:rPr>
              <w:br/>
            </w:r>
          </w:p>
          <w:p w14:paraId="5B41A3EF" w14:textId="1914BE81" w:rsidR="00CB0C0F"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rPr>
            </w:pPr>
            <w:r w:rsidRPr="00307DED">
              <w:rPr>
                <w:rFonts w:ascii="Cambria" w:hAnsi="Cambria"/>
                <w:sz w:val="18"/>
                <w:szCs w:val="18"/>
                <w:lang w:val="en-US"/>
              </w:rPr>
              <w:t>Establish maintenance and periodic reviews.</w:t>
            </w:r>
          </w:p>
        </w:tc>
        <w:tc>
          <w:tcPr>
            <w:tcW w:w="0" w:type="auto"/>
            <w:vAlign w:val="center"/>
            <w:hideMark/>
          </w:tcPr>
          <w:p w14:paraId="003AEE08" w14:textId="7579958A" w:rsidR="00CB0C0F" w:rsidRPr="00307DED"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roofErr w:type="spellStart"/>
            <w:r w:rsidRPr="00307DED">
              <w:rPr>
                <w:rFonts w:ascii="Cambria" w:hAnsi="Cambria"/>
                <w:sz w:val="18"/>
                <w:szCs w:val="18"/>
              </w:rPr>
              <w:t>Secretariat</w:t>
            </w:r>
            <w:proofErr w:type="spellEnd"/>
            <w:r w:rsidRPr="00307DED">
              <w:rPr>
                <w:rFonts w:ascii="Cambria" w:hAnsi="Cambria"/>
                <w:sz w:val="18"/>
                <w:szCs w:val="18"/>
              </w:rPr>
              <w:t xml:space="preserve"> / IOMS </w:t>
            </w:r>
            <w:proofErr w:type="spellStart"/>
            <w:r w:rsidR="005A4B25">
              <w:rPr>
                <w:rFonts w:ascii="Cambria" w:hAnsi="Cambria"/>
                <w:sz w:val="18"/>
                <w:szCs w:val="18"/>
              </w:rPr>
              <w:t>t</w:t>
            </w:r>
            <w:r w:rsidRPr="00307DED">
              <w:rPr>
                <w:rFonts w:ascii="Cambria" w:hAnsi="Cambria"/>
                <w:sz w:val="18"/>
                <w:szCs w:val="18"/>
              </w:rPr>
              <w:t>eam</w:t>
            </w:r>
            <w:proofErr w:type="spellEnd"/>
            <w:r w:rsidRPr="00307DED">
              <w:rPr>
                <w:rFonts w:ascii="Cambria" w:hAnsi="Cambria"/>
                <w:sz w:val="18"/>
                <w:szCs w:val="18"/>
              </w:rPr>
              <w:t xml:space="preserve"> / STACFAD</w:t>
            </w:r>
          </w:p>
        </w:tc>
      </w:tr>
    </w:tbl>
    <w:p w14:paraId="3FE27D50" w14:textId="3DFA0EA6" w:rsidR="00CB0C0F" w:rsidRPr="00307DED" w:rsidRDefault="004B52C5" w:rsidP="00D63E69">
      <w:pPr>
        <w:spacing w:after="0" w:line="240" w:lineRule="auto"/>
        <w:jc w:val="both"/>
        <w:rPr>
          <w:rFonts w:ascii="Cambria" w:hAnsi="Cambria"/>
          <w:sz w:val="16"/>
          <w:szCs w:val="16"/>
          <w:lang w:val="en-US"/>
        </w:rPr>
      </w:pPr>
      <w:r w:rsidRPr="00307DED">
        <w:rPr>
          <w:rFonts w:ascii="Cambria" w:hAnsi="Cambria"/>
          <w:sz w:val="16"/>
          <w:szCs w:val="16"/>
          <w:lang w:val="en-US"/>
        </w:rPr>
        <w:t xml:space="preserve">The phases and periods indicated are indicative and may be adjusted depending on the </w:t>
      </w:r>
      <w:proofErr w:type="gramStart"/>
      <w:r w:rsidRPr="00307DED">
        <w:rPr>
          <w:rFonts w:ascii="Cambria" w:hAnsi="Cambria"/>
          <w:sz w:val="16"/>
          <w:szCs w:val="16"/>
          <w:lang w:val="en-US"/>
        </w:rPr>
        <w:t>translation option selected</w:t>
      </w:r>
      <w:proofErr w:type="gramEnd"/>
      <w:r w:rsidRPr="00307DED">
        <w:rPr>
          <w:rFonts w:ascii="Cambria" w:hAnsi="Cambria"/>
          <w:sz w:val="16"/>
          <w:szCs w:val="16"/>
          <w:lang w:val="en-US"/>
        </w:rPr>
        <w:t xml:space="preserve"> (human, automatic or hybrid), as well as the availability of technical and budgetary resources.</w:t>
      </w:r>
    </w:p>
    <w:p w14:paraId="7FA2B63A" w14:textId="77777777" w:rsidR="00017355" w:rsidRDefault="00017355" w:rsidP="00D63E69">
      <w:pPr>
        <w:spacing w:after="0" w:line="240" w:lineRule="auto"/>
        <w:jc w:val="both"/>
        <w:rPr>
          <w:rFonts w:ascii="Cambria" w:hAnsi="Cambria"/>
          <w:sz w:val="16"/>
          <w:szCs w:val="16"/>
          <w:lang w:val="en-US"/>
        </w:rPr>
      </w:pPr>
    </w:p>
    <w:p w14:paraId="04D1DA64" w14:textId="77777777" w:rsidR="007F178A" w:rsidRDefault="007F178A" w:rsidP="00D63E69">
      <w:pPr>
        <w:spacing w:after="0" w:line="240" w:lineRule="auto"/>
        <w:jc w:val="both"/>
        <w:rPr>
          <w:rFonts w:ascii="Cambria" w:hAnsi="Cambria"/>
          <w:sz w:val="16"/>
          <w:szCs w:val="16"/>
          <w:lang w:val="en-US"/>
        </w:rPr>
      </w:pPr>
    </w:p>
    <w:p w14:paraId="6A4F8B82" w14:textId="77777777" w:rsidR="007F178A" w:rsidRPr="00307DED" w:rsidRDefault="007F178A" w:rsidP="00D63E69">
      <w:pPr>
        <w:spacing w:after="0" w:line="240" w:lineRule="auto"/>
        <w:jc w:val="both"/>
        <w:rPr>
          <w:rFonts w:ascii="Cambria" w:hAnsi="Cambria"/>
          <w:sz w:val="16"/>
          <w:szCs w:val="16"/>
          <w:lang w:val="en-US"/>
        </w:rPr>
      </w:pPr>
    </w:p>
    <w:p w14:paraId="6EEE33C3" w14:textId="53DA8846" w:rsidR="00CB0C0F" w:rsidRPr="00307DED" w:rsidRDefault="00CB0C0F" w:rsidP="00D63E69">
      <w:pPr>
        <w:tabs>
          <w:tab w:val="left" w:pos="426"/>
        </w:tabs>
        <w:spacing w:after="0" w:line="240" w:lineRule="auto"/>
        <w:jc w:val="both"/>
        <w:rPr>
          <w:rFonts w:ascii="Cambria" w:hAnsi="Cambria"/>
          <w:b/>
          <w:bCs/>
          <w:i/>
          <w:iCs/>
          <w:sz w:val="20"/>
          <w:szCs w:val="20"/>
        </w:rPr>
      </w:pPr>
      <w:r w:rsidRPr="00307DED">
        <w:rPr>
          <w:rFonts w:ascii="Cambria" w:hAnsi="Cambria"/>
          <w:b/>
          <w:bCs/>
          <w:i/>
          <w:iCs/>
          <w:sz w:val="20"/>
          <w:szCs w:val="20"/>
        </w:rPr>
        <w:t xml:space="preserve">5.3 </w:t>
      </w:r>
      <w:r w:rsidR="00D63E69" w:rsidRPr="00307DED">
        <w:rPr>
          <w:rFonts w:ascii="Cambria" w:hAnsi="Cambria"/>
          <w:b/>
          <w:bCs/>
          <w:i/>
          <w:iCs/>
          <w:sz w:val="20"/>
          <w:szCs w:val="20"/>
        </w:rPr>
        <w:tab/>
      </w:r>
      <w:proofErr w:type="spellStart"/>
      <w:r w:rsidRPr="00307DED">
        <w:rPr>
          <w:rFonts w:ascii="Cambria" w:hAnsi="Cambria"/>
          <w:b/>
          <w:bCs/>
          <w:i/>
          <w:iCs/>
          <w:sz w:val="20"/>
          <w:szCs w:val="20"/>
        </w:rPr>
        <w:t>Coordination</w:t>
      </w:r>
      <w:proofErr w:type="spellEnd"/>
      <w:r w:rsidRPr="00307DED">
        <w:rPr>
          <w:rFonts w:ascii="Cambria" w:hAnsi="Cambria"/>
          <w:b/>
          <w:bCs/>
          <w:i/>
          <w:iCs/>
          <w:sz w:val="20"/>
          <w:szCs w:val="20"/>
        </w:rPr>
        <w:t xml:space="preserve"> and </w:t>
      </w:r>
      <w:proofErr w:type="spellStart"/>
      <w:r w:rsidRPr="00307DED">
        <w:rPr>
          <w:rFonts w:ascii="Cambria" w:hAnsi="Cambria"/>
          <w:b/>
          <w:bCs/>
          <w:i/>
          <w:iCs/>
          <w:sz w:val="20"/>
          <w:szCs w:val="20"/>
        </w:rPr>
        <w:t>quality</w:t>
      </w:r>
      <w:proofErr w:type="spellEnd"/>
      <w:r w:rsidRPr="00307DED">
        <w:rPr>
          <w:rFonts w:ascii="Cambria" w:hAnsi="Cambria"/>
          <w:b/>
          <w:bCs/>
          <w:i/>
          <w:iCs/>
          <w:sz w:val="20"/>
          <w:szCs w:val="20"/>
        </w:rPr>
        <w:t xml:space="preserve"> control</w:t>
      </w:r>
    </w:p>
    <w:p w14:paraId="15756619" w14:textId="77777777" w:rsidR="00D63E69" w:rsidRPr="00307DED" w:rsidRDefault="00D63E69" w:rsidP="00D63E69">
      <w:pPr>
        <w:spacing w:after="0" w:line="240" w:lineRule="auto"/>
        <w:jc w:val="both"/>
        <w:rPr>
          <w:rFonts w:ascii="Cambria" w:hAnsi="Cambria"/>
          <w:b/>
          <w:bCs/>
          <w:sz w:val="20"/>
          <w:szCs w:val="20"/>
        </w:rPr>
      </w:pPr>
    </w:p>
    <w:p w14:paraId="4344A78A" w14:textId="77777777" w:rsidR="00CB0C0F" w:rsidRPr="00307DED" w:rsidRDefault="00CB0C0F" w:rsidP="00D63E69">
      <w:pPr>
        <w:numPr>
          <w:ilvl w:val="0"/>
          <w:numId w:val="18"/>
        </w:numPr>
        <w:spacing w:after="0" w:line="240" w:lineRule="auto"/>
        <w:jc w:val="both"/>
        <w:rPr>
          <w:rFonts w:ascii="Cambria" w:hAnsi="Cambria"/>
          <w:sz w:val="20"/>
          <w:szCs w:val="20"/>
          <w:lang w:val="en-US"/>
        </w:rPr>
      </w:pPr>
      <w:r w:rsidRPr="00307DED">
        <w:rPr>
          <w:rFonts w:ascii="Cambria" w:hAnsi="Cambria"/>
          <w:sz w:val="20"/>
          <w:szCs w:val="20"/>
          <w:lang w:val="en-US"/>
        </w:rPr>
        <w:t>The Secretariat shall ensure institutional consistency and compliance with approved glossaries.</w:t>
      </w:r>
    </w:p>
    <w:p w14:paraId="3BDC41F5" w14:textId="686ADAA5" w:rsidR="00CB0C0F" w:rsidRPr="00307DED" w:rsidRDefault="00CB0C0F" w:rsidP="00D63E69">
      <w:pPr>
        <w:numPr>
          <w:ilvl w:val="0"/>
          <w:numId w:val="18"/>
        </w:numPr>
        <w:spacing w:after="0" w:line="240" w:lineRule="auto"/>
        <w:jc w:val="both"/>
        <w:rPr>
          <w:rFonts w:ascii="Cambria" w:hAnsi="Cambria"/>
          <w:sz w:val="20"/>
          <w:szCs w:val="20"/>
          <w:lang w:val="en-US"/>
        </w:rPr>
      </w:pPr>
      <w:r w:rsidRPr="00307DED">
        <w:rPr>
          <w:rFonts w:ascii="Cambria" w:hAnsi="Cambria"/>
          <w:sz w:val="20"/>
          <w:szCs w:val="20"/>
          <w:lang w:val="en-US"/>
        </w:rPr>
        <w:t xml:space="preserve">The IOMS team will be responsible for the technical development and management of </w:t>
      </w:r>
      <w:r w:rsidR="0074490C" w:rsidRPr="00307DED">
        <w:rPr>
          <w:rFonts w:ascii="Cambria" w:hAnsi="Cambria"/>
          <w:sz w:val="20"/>
          <w:szCs w:val="20"/>
          <w:lang w:val="en-US"/>
        </w:rPr>
        <w:t xml:space="preserve">the translated </w:t>
      </w:r>
      <w:r w:rsidRPr="00307DED">
        <w:rPr>
          <w:rFonts w:ascii="Cambria" w:hAnsi="Cambria"/>
          <w:sz w:val="20"/>
          <w:szCs w:val="20"/>
          <w:lang w:val="en-US"/>
        </w:rPr>
        <w:t>versions.</w:t>
      </w:r>
    </w:p>
    <w:p w14:paraId="0BDB3244" w14:textId="408D7BAA" w:rsidR="00CB0C0F" w:rsidRPr="00307DED" w:rsidRDefault="00614B2D" w:rsidP="00D63E69">
      <w:pPr>
        <w:numPr>
          <w:ilvl w:val="0"/>
          <w:numId w:val="18"/>
        </w:numPr>
        <w:spacing w:after="0" w:line="240" w:lineRule="auto"/>
        <w:jc w:val="both"/>
        <w:rPr>
          <w:rFonts w:ascii="Cambria" w:hAnsi="Cambria"/>
          <w:sz w:val="20"/>
          <w:szCs w:val="20"/>
          <w:lang w:val="en-US"/>
        </w:rPr>
      </w:pPr>
      <w:r w:rsidRPr="00307DED">
        <w:rPr>
          <w:rFonts w:ascii="Cambria" w:hAnsi="Cambria"/>
          <w:sz w:val="20"/>
          <w:szCs w:val="20"/>
          <w:lang w:val="en-US"/>
        </w:rPr>
        <w:t xml:space="preserve">The </w:t>
      </w:r>
      <w:r w:rsidR="006D35F4" w:rsidRPr="00307DED">
        <w:rPr>
          <w:rFonts w:ascii="Cambria" w:hAnsi="Cambria"/>
          <w:sz w:val="20"/>
          <w:szCs w:val="20"/>
          <w:lang w:val="en-US"/>
        </w:rPr>
        <w:t xml:space="preserve">translation unit </w:t>
      </w:r>
      <w:r w:rsidR="00CB0C0F" w:rsidRPr="00307DED">
        <w:rPr>
          <w:rFonts w:ascii="Cambria" w:hAnsi="Cambria"/>
          <w:sz w:val="20"/>
          <w:szCs w:val="20"/>
          <w:lang w:val="en-US"/>
        </w:rPr>
        <w:t>will participate in the validation of the results, especially in scenarios a) and c).</w:t>
      </w:r>
    </w:p>
    <w:p w14:paraId="73242182" w14:textId="77777777" w:rsidR="00CB0C0F" w:rsidRPr="00307DED" w:rsidRDefault="00CB0C0F" w:rsidP="00D63E69">
      <w:pPr>
        <w:numPr>
          <w:ilvl w:val="0"/>
          <w:numId w:val="18"/>
        </w:numPr>
        <w:spacing w:after="0" w:line="240" w:lineRule="auto"/>
        <w:jc w:val="both"/>
        <w:rPr>
          <w:rFonts w:ascii="Cambria" w:hAnsi="Cambria"/>
          <w:sz w:val="20"/>
          <w:szCs w:val="20"/>
          <w:lang w:val="en-US"/>
        </w:rPr>
      </w:pPr>
      <w:r w:rsidRPr="00307DED">
        <w:rPr>
          <w:rFonts w:ascii="Cambria" w:hAnsi="Cambria"/>
          <w:sz w:val="20"/>
          <w:szCs w:val="20"/>
          <w:lang w:val="en-US"/>
        </w:rPr>
        <w:t>It is recommended that a cross-cutting quality control system be established, applicable to any of the options, including sample review, traceability, and data backup.</w:t>
      </w:r>
    </w:p>
    <w:p w14:paraId="561AF0D1" w14:textId="77777777" w:rsidR="00D63E69" w:rsidRPr="00307DED" w:rsidRDefault="00D63E69" w:rsidP="00D63E69">
      <w:pPr>
        <w:spacing w:after="0" w:line="240" w:lineRule="auto"/>
        <w:ind w:left="720"/>
        <w:jc w:val="both"/>
        <w:rPr>
          <w:rFonts w:ascii="Cambria" w:hAnsi="Cambria"/>
          <w:sz w:val="20"/>
          <w:szCs w:val="20"/>
          <w:lang w:val="en-US"/>
        </w:rPr>
      </w:pPr>
    </w:p>
    <w:p w14:paraId="6425F3BE" w14:textId="3CF6475C" w:rsidR="00CB0C0F" w:rsidRPr="00307DED" w:rsidRDefault="00122B22" w:rsidP="00D63E69">
      <w:pPr>
        <w:tabs>
          <w:tab w:val="left" w:pos="426"/>
        </w:tabs>
        <w:spacing w:after="0" w:line="240" w:lineRule="auto"/>
        <w:jc w:val="both"/>
        <w:rPr>
          <w:rFonts w:ascii="Cambria" w:hAnsi="Cambria"/>
          <w:b/>
          <w:bCs/>
          <w:i/>
          <w:iCs/>
          <w:sz w:val="20"/>
          <w:szCs w:val="20"/>
          <w:lang w:val="en-US"/>
        </w:rPr>
      </w:pPr>
      <w:r w:rsidRPr="00307DED">
        <w:rPr>
          <w:rFonts w:ascii="Cambria" w:hAnsi="Cambria"/>
          <w:b/>
          <w:bCs/>
          <w:i/>
          <w:iCs/>
          <w:sz w:val="20"/>
          <w:szCs w:val="20"/>
          <w:lang w:val="en-US"/>
        </w:rPr>
        <w:t>5</w:t>
      </w:r>
      <w:r w:rsidR="00CB0C0F" w:rsidRPr="00307DED">
        <w:rPr>
          <w:rFonts w:ascii="Cambria" w:hAnsi="Cambria"/>
          <w:b/>
          <w:bCs/>
          <w:i/>
          <w:iCs/>
          <w:sz w:val="20"/>
          <w:szCs w:val="20"/>
          <w:lang w:val="en-US"/>
        </w:rPr>
        <w:t xml:space="preserve">.4 </w:t>
      </w:r>
      <w:r w:rsidR="00D63E69" w:rsidRPr="00307DED">
        <w:rPr>
          <w:rFonts w:ascii="Cambria" w:hAnsi="Cambria"/>
          <w:b/>
          <w:bCs/>
          <w:i/>
          <w:iCs/>
          <w:sz w:val="20"/>
          <w:szCs w:val="20"/>
          <w:lang w:val="en-US"/>
        </w:rPr>
        <w:tab/>
      </w:r>
      <w:r w:rsidR="00CB0C0F" w:rsidRPr="00307DED">
        <w:rPr>
          <w:rFonts w:ascii="Cambria" w:hAnsi="Cambria"/>
          <w:b/>
          <w:bCs/>
          <w:i/>
          <w:iCs/>
          <w:sz w:val="20"/>
          <w:szCs w:val="20"/>
          <w:lang w:val="en-US"/>
        </w:rPr>
        <w:t>Risks and mitigation measures</w:t>
      </w:r>
    </w:p>
    <w:p w14:paraId="0DEA729B" w14:textId="77777777" w:rsidR="00D63E69" w:rsidRPr="00307DED" w:rsidRDefault="00D63E69" w:rsidP="00D63E69">
      <w:pPr>
        <w:tabs>
          <w:tab w:val="left" w:pos="426"/>
        </w:tabs>
        <w:spacing w:after="0" w:line="240" w:lineRule="auto"/>
        <w:jc w:val="both"/>
        <w:rPr>
          <w:rFonts w:ascii="Cambria" w:hAnsi="Cambria"/>
          <w:b/>
          <w:bCs/>
          <w:sz w:val="20"/>
          <w:szCs w:val="20"/>
          <w:lang w:val="en-US"/>
        </w:rPr>
      </w:pPr>
    </w:p>
    <w:p w14:paraId="68B444FC" w14:textId="763B5A07" w:rsidR="004B52C5" w:rsidRDefault="00D903AC" w:rsidP="00D63E69">
      <w:pPr>
        <w:spacing w:after="0" w:line="240" w:lineRule="auto"/>
        <w:jc w:val="both"/>
        <w:rPr>
          <w:rFonts w:ascii="Cambria" w:hAnsi="Cambria"/>
          <w:sz w:val="20"/>
          <w:szCs w:val="20"/>
          <w:lang w:val="en-US"/>
        </w:rPr>
      </w:pPr>
      <w:r w:rsidRPr="00307DED">
        <w:rPr>
          <w:rFonts w:ascii="Cambria" w:hAnsi="Cambria"/>
          <w:b/>
          <w:bCs/>
          <w:sz w:val="20"/>
          <w:szCs w:val="20"/>
          <w:lang w:val="en-US"/>
        </w:rPr>
        <w:t xml:space="preserve">Table 5. </w:t>
      </w:r>
      <w:r w:rsidRPr="00307DED">
        <w:rPr>
          <w:rFonts w:ascii="Cambria" w:hAnsi="Cambria"/>
          <w:sz w:val="20"/>
          <w:szCs w:val="20"/>
          <w:lang w:val="en-US"/>
        </w:rPr>
        <w:t>Identified risks and mitigation measures for the implementation of the translation component in the IOMS</w:t>
      </w:r>
      <w:r w:rsidR="00D63E69" w:rsidRPr="00307DED">
        <w:rPr>
          <w:rFonts w:ascii="Cambria" w:hAnsi="Cambria"/>
          <w:sz w:val="20"/>
          <w:szCs w:val="20"/>
          <w:lang w:val="en-US"/>
        </w:rPr>
        <w:t>.</w:t>
      </w:r>
    </w:p>
    <w:p w14:paraId="6CE99C45" w14:textId="77777777" w:rsidR="00B85157" w:rsidRPr="00307DED" w:rsidRDefault="00B85157" w:rsidP="00D63E69">
      <w:pPr>
        <w:spacing w:after="0" w:line="240" w:lineRule="auto"/>
        <w:jc w:val="both"/>
        <w:rPr>
          <w:rFonts w:ascii="Cambria" w:hAnsi="Cambria"/>
          <w:sz w:val="20"/>
          <w:szCs w:val="20"/>
          <w:lang w:val="en-US"/>
        </w:rPr>
      </w:pPr>
    </w:p>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218"/>
        <w:gridCol w:w="3693"/>
      </w:tblGrid>
      <w:tr w:rsidR="00CB0C0F" w:rsidRPr="00307DED" w14:paraId="118D021E"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Borders>
              <w:bottom w:val="none" w:sz="0" w:space="0" w:color="auto"/>
            </w:tcBorders>
            <w:vAlign w:val="center"/>
            <w:hideMark/>
          </w:tcPr>
          <w:p w14:paraId="1F04A4A8" w14:textId="77777777" w:rsidR="00CB0C0F" w:rsidRPr="00B85157" w:rsidRDefault="00CB0C0F" w:rsidP="00B85157">
            <w:pPr>
              <w:jc w:val="center"/>
              <w:rPr>
                <w:rFonts w:ascii="Cambria" w:hAnsi="Cambria"/>
                <w:b w:val="0"/>
                <w:bCs w:val="0"/>
                <w:i/>
                <w:iCs/>
                <w:sz w:val="20"/>
                <w:szCs w:val="20"/>
              </w:rPr>
            </w:pPr>
            <w:proofErr w:type="spellStart"/>
            <w:r w:rsidRPr="00B85157">
              <w:rPr>
                <w:rFonts w:ascii="Cambria" w:hAnsi="Cambria"/>
                <w:b w:val="0"/>
                <w:bCs w:val="0"/>
                <w:i/>
                <w:iCs/>
                <w:sz w:val="20"/>
                <w:szCs w:val="20"/>
              </w:rPr>
              <w:t>Identified</w:t>
            </w:r>
            <w:proofErr w:type="spellEnd"/>
            <w:r w:rsidRPr="00B85157">
              <w:rPr>
                <w:rFonts w:ascii="Cambria" w:hAnsi="Cambria"/>
                <w:b w:val="0"/>
                <w:bCs w:val="0"/>
                <w:i/>
                <w:iCs/>
                <w:sz w:val="20"/>
                <w:szCs w:val="20"/>
              </w:rPr>
              <w:t xml:space="preserve"> </w:t>
            </w:r>
            <w:proofErr w:type="spellStart"/>
            <w:r w:rsidRPr="00B85157">
              <w:rPr>
                <w:rFonts w:ascii="Cambria" w:hAnsi="Cambria"/>
                <w:b w:val="0"/>
                <w:bCs w:val="0"/>
                <w:i/>
                <w:iCs/>
                <w:sz w:val="20"/>
                <w:szCs w:val="20"/>
              </w:rPr>
              <w:t>risk</w:t>
            </w:r>
            <w:proofErr w:type="spellEnd"/>
          </w:p>
        </w:tc>
        <w:tc>
          <w:tcPr>
            <w:tcW w:w="672" w:type="pct"/>
            <w:tcBorders>
              <w:bottom w:val="none" w:sz="0" w:space="0" w:color="auto"/>
            </w:tcBorders>
            <w:vAlign w:val="center"/>
            <w:hideMark/>
          </w:tcPr>
          <w:p w14:paraId="102D7256" w14:textId="77777777" w:rsidR="00CB0C0F" w:rsidRPr="00B85157" w:rsidRDefault="00CB0C0F" w:rsidP="00B85157">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r w:rsidRPr="00B85157">
              <w:rPr>
                <w:rFonts w:ascii="Cambria" w:hAnsi="Cambria"/>
                <w:b w:val="0"/>
                <w:bCs w:val="0"/>
                <w:i/>
                <w:iCs/>
                <w:sz w:val="20"/>
                <w:szCs w:val="20"/>
              </w:rPr>
              <w:t>Affected scenarios</w:t>
            </w:r>
          </w:p>
        </w:tc>
        <w:tc>
          <w:tcPr>
            <w:tcW w:w="2038" w:type="pct"/>
            <w:tcBorders>
              <w:bottom w:val="none" w:sz="0" w:space="0" w:color="auto"/>
            </w:tcBorders>
            <w:vAlign w:val="center"/>
            <w:hideMark/>
          </w:tcPr>
          <w:p w14:paraId="3A8814A6" w14:textId="77777777" w:rsidR="00CB0C0F" w:rsidRPr="00B85157" w:rsidRDefault="00CB0C0F" w:rsidP="00B85157">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r w:rsidRPr="00B85157">
              <w:rPr>
                <w:rFonts w:ascii="Cambria" w:hAnsi="Cambria"/>
                <w:b w:val="0"/>
                <w:bCs w:val="0"/>
                <w:i/>
                <w:iCs/>
                <w:sz w:val="20"/>
                <w:szCs w:val="20"/>
              </w:rPr>
              <w:t>Mitigation measures</w:t>
            </w:r>
          </w:p>
        </w:tc>
      </w:tr>
      <w:tr w:rsidR="00CB0C0F" w:rsidRPr="00B52A87" w14:paraId="5D1D4476" w14:textId="77777777" w:rsidTr="00D63E69">
        <w:tc>
          <w:tcPr>
            <w:cnfStyle w:val="001000000000" w:firstRow="0" w:lastRow="0" w:firstColumn="1" w:lastColumn="0" w:oddVBand="0" w:evenVBand="0" w:oddHBand="0" w:evenHBand="0" w:firstRowFirstColumn="0" w:firstRowLastColumn="0" w:lastRowFirstColumn="0" w:lastRowLastColumn="0"/>
            <w:tcW w:w="2290" w:type="pct"/>
            <w:vAlign w:val="center"/>
            <w:hideMark/>
          </w:tcPr>
          <w:p w14:paraId="6996FC42" w14:textId="77777777" w:rsidR="00CB0C0F" w:rsidRPr="00307DED" w:rsidRDefault="00CB0C0F" w:rsidP="00D63E69">
            <w:pPr>
              <w:ind w:right="-625"/>
              <w:jc w:val="both"/>
              <w:rPr>
                <w:rFonts w:ascii="Cambria" w:hAnsi="Cambria"/>
                <w:b w:val="0"/>
                <w:bCs w:val="0"/>
                <w:sz w:val="20"/>
                <w:szCs w:val="20"/>
                <w:lang w:val="en-US"/>
              </w:rPr>
            </w:pPr>
            <w:r w:rsidRPr="00307DED">
              <w:rPr>
                <w:rFonts w:ascii="Cambria" w:hAnsi="Cambria"/>
                <w:b w:val="0"/>
                <w:bCs w:val="0"/>
                <w:sz w:val="20"/>
                <w:szCs w:val="20"/>
                <w:lang w:val="en-US"/>
              </w:rPr>
              <w:t>Delays in integration or technical validation</w:t>
            </w:r>
          </w:p>
        </w:tc>
        <w:tc>
          <w:tcPr>
            <w:tcW w:w="672" w:type="pct"/>
            <w:vAlign w:val="center"/>
            <w:hideMark/>
          </w:tcPr>
          <w:p w14:paraId="60585521" w14:textId="77777777" w:rsidR="00CB0C0F" w:rsidRPr="00307DED" w:rsidRDefault="00CB0C0F" w:rsidP="00D63E69">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07DED">
              <w:rPr>
                <w:rFonts w:ascii="Cambria" w:hAnsi="Cambria"/>
                <w:sz w:val="20"/>
                <w:szCs w:val="20"/>
              </w:rPr>
              <w:t>b / c</w:t>
            </w:r>
          </w:p>
        </w:tc>
        <w:tc>
          <w:tcPr>
            <w:tcW w:w="2038" w:type="pct"/>
            <w:vAlign w:val="center"/>
            <w:hideMark/>
          </w:tcPr>
          <w:p w14:paraId="37C6B512" w14:textId="77777777" w:rsidR="00CB0C0F" w:rsidRPr="00307DED"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US"/>
              </w:rPr>
            </w:pPr>
            <w:r w:rsidRPr="00307DED">
              <w:rPr>
                <w:rFonts w:ascii="Cambria" w:hAnsi="Cambria"/>
                <w:sz w:val="20"/>
                <w:szCs w:val="20"/>
                <w:lang w:val="en-US"/>
              </w:rPr>
              <w:t>Milestone planning and regular monitoring.</w:t>
            </w:r>
          </w:p>
        </w:tc>
      </w:tr>
      <w:tr w:rsidR="00CB0C0F" w:rsidRPr="00B52A87" w14:paraId="4F3E650E" w14:textId="77777777" w:rsidTr="00D63E69">
        <w:tc>
          <w:tcPr>
            <w:cnfStyle w:val="001000000000" w:firstRow="0" w:lastRow="0" w:firstColumn="1" w:lastColumn="0" w:oddVBand="0" w:evenVBand="0" w:oddHBand="0" w:evenHBand="0" w:firstRowFirstColumn="0" w:firstRowLastColumn="0" w:lastRowFirstColumn="0" w:lastRowLastColumn="0"/>
            <w:tcW w:w="2290" w:type="pct"/>
            <w:vAlign w:val="center"/>
            <w:hideMark/>
          </w:tcPr>
          <w:p w14:paraId="46D8434D" w14:textId="77777777" w:rsidR="00CB0C0F" w:rsidRPr="00307DED" w:rsidRDefault="00CB0C0F" w:rsidP="00D63E69">
            <w:pPr>
              <w:jc w:val="both"/>
              <w:rPr>
                <w:rFonts w:ascii="Cambria" w:hAnsi="Cambria"/>
                <w:b w:val="0"/>
                <w:bCs w:val="0"/>
                <w:sz w:val="20"/>
                <w:szCs w:val="20"/>
                <w:lang w:val="en-US"/>
              </w:rPr>
            </w:pPr>
            <w:r w:rsidRPr="00307DED">
              <w:rPr>
                <w:rFonts w:ascii="Cambria" w:hAnsi="Cambria"/>
                <w:b w:val="0"/>
                <w:bCs w:val="0"/>
                <w:sz w:val="20"/>
                <w:szCs w:val="20"/>
                <w:lang w:val="en-US"/>
              </w:rPr>
              <w:t>Variability in machine translation quality</w:t>
            </w:r>
          </w:p>
        </w:tc>
        <w:tc>
          <w:tcPr>
            <w:tcW w:w="672" w:type="pct"/>
            <w:vAlign w:val="center"/>
            <w:hideMark/>
          </w:tcPr>
          <w:p w14:paraId="719AB20B" w14:textId="77777777" w:rsidR="00CB0C0F" w:rsidRPr="00307DED" w:rsidRDefault="00CB0C0F" w:rsidP="00D63E69">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07DED">
              <w:rPr>
                <w:rFonts w:ascii="Cambria" w:hAnsi="Cambria"/>
                <w:sz w:val="20"/>
                <w:szCs w:val="20"/>
              </w:rPr>
              <w:t>b / c</w:t>
            </w:r>
          </w:p>
        </w:tc>
        <w:tc>
          <w:tcPr>
            <w:tcW w:w="2038" w:type="pct"/>
            <w:vAlign w:val="center"/>
            <w:hideMark/>
          </w:tcPr>
          <w:p w14:paraId="56AD3E5D" w14:textId="77777777" w:rsidR="00CB0C0F" w:rsidRPr="00307DED"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US"/>
              </w:rPr>
            </w:pPr>
            <w:r w:rsidRPr="00307DED">
              <w:rPr>
                <w:rFonts w:ascii="Cambria" w:hAnsi="Cambria"/>
                <w:sz w:val="20"/>
                <w:szCs w:val="20"/>
                <w:lang w:val="en-US"/>
              </w:rPr>
              <w:t>Implementation of glossaries and human validation.</w:t>
            </w:r>
          </w:p>
        </w:tc>
      </w:tr>
      <w:tr w:rsidR="00CB0C0F" w:rsidRPr="00307DED" w14:paraId="0FED4BDC" w14:textId="77777777" w:rsidTr="00D63E69">
        <w:tc>
          <w:tcPr>
            <w:cnfStyle w:val="001000000000" w:firstRow="0" w:lastRow="0" w:firstColumn="1" w:lastColumn="0" w:oddVBand="0" w:evenVBand="0" w:oddHBand="0" w:evenHBand="0" w:firstRowFirstColumn="0" w:firstRowLastColumn="0" w:lastRowFirstColumn="0" w:lastRowLastColumn="0"/>
            <w:tcW w:w="2290" w:type="pct"/>
            <w:vAlign w:val="center"/>
            <w:hideMark/>
          </w:tcPr>
          <w:p w14:paraId="27B799D0" w14:textId="71749018" w:rsidR="00CB0C0F" w:rsidRPr="00307DED" w:rsidRDefault="00CB0C0F" w:rsidP="00D63E69">
            <w:pPr>
              <w:jc w:val="both"/>
              <w:rPr>
                <w:rFonts w:ascii="Cambria" w:hAnsi="Cambria"/>
                <w:b w:val="0"/>
                <w:bCs w:val="0"/>
                <w:sz w:val="20"/>
                <w:szCs w:val="20"/>
                <w:lang w:val="en-US"/>
              </w:rPr>
            </w:pPr>
            <w:r w:rsidRPr="00307DED">
              <w:rPr>
                <w:rFonts w:ascii="Cambria" w:hAnsi="Cambria"/>
                <w:b w:val="0"/>
                <w:bCs w:val="0"/>
                <w:sz w:val="20"/>
                <w:szCs w:val="20"/>
                <w:lang w:val="en-US"/>
              </w:rPr>
              <w:t>Work overload or unforeseen costs</w:t>
            </w:r>
          </w:p>
        </w:tc>
        <w:tc>
          <w:tcPr>
            <w:tcW w:w="672" w:type="pct"/>
            <w:vAlign w:val="center"/>
            <w:hideMark/>
          </w:tcPr>
          <w:p w14:paraId="49947E3A" w14:textId="77777777" w:rsidR="00CB0C0F" w:rsidRPr="00307DED" w:rsidRDefault="00CB0C0F" w:rsidP="00D63E69">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07DED">
              <w:rPr>
                <w:rFonts w:ascii="Cambria" w:hAnsi="Cambria"/>
                <w:sz w:val="20"/>
                <w:szCs w:val="20"/>
              </w:rPr>
              <w:t>a / c</w:t>
            </w:r>
          </w:p>
        </w:tc>
        <w:tc>
          <w:tcPr>
            <w:tcW w:w="2038" w:type="pct"/>
            <w:vAlign w:val="center"/>
            <w:hideMark/>
          </w:tcPr>
          <w:p w14:paraId="60BB63B7" w14:textId="77777777" w:rsidR="00CB0C0F" w:rsidRPr="00307DED"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07DED">
              <w:rPr>
                <w:rFonts w:ascii="Cambria" w:hAnsi="Cambria"/>
                <w:sz w:val="20"/>
                <w:szCs w:val="20"/>
              </w:rPr>
              <w:t>Stagger implementation and prioritise sections.</w:t>
            </w:r>
          </w:p>
        </w:tc>
      </w:tr>
      <w:tr w:rsidR="00CB0C0F" w:rsidRPr="00B52A87" w14:paraId="1DD2923B" w14:textId="77777777" w:rsidTr="00D63E69">
        <w:tc>
          <w:tcPr>
            <w:cnfStyle w:val="001000000000" w:firstRow="0" w:lastRow="0" w:firstColumn="1" w:lastColumn="0" w:oddVBand="0" w:evenVBand="0" w:oddHBand="0" w:evenHBand="0" w:firstRowFirstColumn="0" w:firstRowLastColumn="0" w:lastRowFirstColumn="0" w:lastRowLastColumn="0"/>
            <w:tcW w:w="2290" w:type="pct"/>
            <w:vAlign w:val="center"/>
            <w:hideMark/>
          </w:tcPr>
          <w:p w14:paraId="1D83EB60" w14:textId="77777777" w:rsidR="00CB0C0F" w:rsidRPr="00307DED" w:rsidRDefault="00CB0C0F" w:rsidP="00D63E69">
            <w:pPr>
              <w:jc w:val="both"/>
              <w:rPr>
                <w:rFonts w:ascii="Cambria" w:hAnsi="Cambria"/>
                <w:b w:val="0"/>
                <w:bCs w:val="0"/>
                <w:sz w:val="20"/>
                <w:szCs w:val="20"/>
              </w:rPr>
            </w:pPr>
            <w:r w:rsidRPr="00307DED">
              <w:rPr>
                <w:rFonts w:ascii="Cambria" w:hAnsi="Cambria"/>
                <w:b w:val="0"/>
                <w:bCs w:val="0"/>
                <w:sz w:val="20"/>
                <w:szCs w:val="20"/>
              </w:rPr>
              <w:t>Dependence on an external supplier</w:t>
            </w:r>
          </w:p>
        </w:tc>
        <w:tc>
          <w:tcPr>
            <w:tcW w:w="672" w:type="pct"/>
            <w:vAlign w:val="center"/>
            <w:hideMark/>
          </w:tcPr>
          <w:p w14:paraId="68E97B0B" w14:textId="77777777" w:rsidR="00CB0C0F" w:rsidRPr="00307DED" w:rsidRDefault="00CB0C0F" w:rsidP="00D63E69">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07DED">
              <w:rPr>
                <w:rFonts w:ascii="Cambria" w:hAnsi="Cambria"/>
                <w:sz w:val="20"/>
                <w:szCs w:val="20"/>
              </w:rPr>
              <w:t>b / c</w:t>
            </w:r>
          </w:p>
        </w:tc>
        <w:tc>
          <w:tcPr>
            <w:tcW w:w="2038" w:type="pct"/>
            <w:vAlign w:val="center"/>
            <w:hideMark/>
          </w:tcPr>
          <w:p w14:paraId="60224589" w14:textId="77777777" w:rsidR="00CB0C0F" w:rsidRPr="00307DED"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US"/>
              </w:rPr>
            </w:pPr>
            <w:r w:rsidRPr="00307DED">
              <w:rPr>
                <w:rFonts w:ascii="Cambria" w:hAnsi="Cambria"/>
                <w:sz w:val="20"/>
                <w:szCs w:val="20"/>
                <w:lang w:val="en-US"/>
              </w:rPr>
              <w:t>Renewable contracts and possibility of alternative suppliers.</w:t>
            </w:r>
          </w:p>
        </w:tc>
      </w:tr>
    </w:tbl>
    <w:p w14:paraId="3240A5C5" w14:textId="3797D6C7" w:rsidR="00CB0C0F" w:rsidRPr="00307DED" w:rsidRDefault="00E9187A" w:rsidP="00D63E69">
      <w:pPr>
        <w:spacing w:after="0" w:line="240" w:lineRule="auto"/>
        <w:jc w:val="both"/>
        <w:rPr>
          <w:rFonts w:ascii="Cambria" w:hAnsi="Cambria"/>
          <w:sz w:val="16"/>
          <w:szCs w:val="16"/>
          <w:lang w:val="en-US"/>
        </w:rPr>
      </w:pPr>
      <w:r w:rsidRPr="00307DED">
        <w:rPr>
          <w:rFonts w:ascii="Cambria" w:hAnsi="Cambria"/>
          <w:sz w:val="16"/>
          <w:szCs w:val="16"/>
          <w:lang w:val="en-US"/>
        </w:rPr>
        <w:t xml:space="preserve">The scenarios indicated correspond to the translation options evaluated </w:t>
      </w:r>
      <w:r w:rsidR="004F499F">
        <w:rPr>
          <w:rFonts w:ascii="Cambria" w:hAnsi="Cambria"/>
          <w:sz w:val="16"/>
          <w:szCs w:val="16"/>
          <w:lang w:val="en-US"/>
        </w:rPr>
        <w:t>-</w:t>
      </w:r>
      <w:r w:rsidRPr="00307DED">
        <w:rPr>
          <w:rFonts w:ascii="Cambria" w:hAnsi="Cambria"/>
          <w:sz w:val="16"/>
          <w:szCs w:val="16"/>
          <w:lang w:val="en-US"/>
        </w:rPr>
        <w:t xml:space="preserve"> a) human, b) automatic and c) hybrid </w:t>
      </w:r>
      <w:r w:rsidR="004F499F">
        <w:rPr>
          <w:rFonts w:ascii="Cambria" w:hAnsi="Cambria"/>
          <w:sz w:val="16"/>
          <w:szCs w:val="16"/>
          <w:lang w:val="en-US"/>
        </w:rPr>
        <w:t>-</w:t>
      </w:r>
      <w:r w:rsidRPr="00307DED">
        <w:rPr>
          <w:rFonts w:ascii="Cambria" w:hAnsi="Cambria"/>
          <w:sz w:val="16"/>
          <w:szCs w:val="16"/>
          <w:lang w:val="en-US"/>
        </w:rPr>
        <w:t xml:space="preserve"> and are included for comparison purposes. The proposed measures are indicative and may be adapted during the detailed planning phase.</w:t>
      </w:r>
    </w:p>
    <w:p w14:paraId="5BFB9F75" w14:textId="77777777" w:rsidR="00D903AC" w:rsidRPr="00307DED" w:rsidRDefault="00D903AC" w:rsidP="00D63E69">
      <w:pPr>
        <w:spacing w:after="0" w:line="240" w:lineRule="auto"/>
        <w:jc w:val="both"/>
        <w:rPr>
          <w:rFonts w:ascii="Cambria" w:hAnsi="Cambria"/>
          <w:i/>
          <w:iCs/>
          <w:sz w:val="20"/>
          <w:szCs w:val="20"/>
          <w:lang w:val="en-US"/>
        </w:rPr>
      </w:pPr>
    </w:p>
    <w:p w14:paraId="75244337" w14:textId="2B87609C" w:rsidR="00CB0C0F" w:rsidRPr="00307DED" w:rsidRDefault="00E05322" w:rsidP="00D63E69">
      <w:pPr>
        <w:tabs>
          <w:tab w:val="left" w:pos="426"/>
        </w:tabs>
        <w:spacing w:after="0" w:line="240" w:lineRule="auto"/>
        <w:jc w:val="both"/>
        <w:rPr>
          <w:rFonts w:ascii="Cambria" w:hAnsi="Cambria"/>
          <w:b/>
          <w:bCs/>
          <w:i/>
          <w:iCs/>
          <w:sz w:val="20"/>
          <w:szCs w:val="20"/>
          <w:lang w:val="en-US"/>
        </w:rPr>
      </w:pPr>
      <w:r w:rsidRPr="00307DED">
        <w:rPr>
          <w:rFonts w:ascii="Cambria" w:hAnsi="Cambria"/>
          <w:b/>
          <w:bCs/>
          <w:i/>
          <w:iCs/>
          <w:sz w:val="20"/>
          <w:szCs w:val="20"/>
          <w:lang w:val="en-US"/>
        </w:rPr>
        <w:t>5</w:t>
      </w:r>
      <w:r w:rsidR="00CB0C0F" w:rsidRPr="00307DED">
        <w:rPr>
          <w:rFonts w:ascii="Cambria" w:hAnsi="Cambria"/>
          <w:b/>
          <w:bCs/>
          <w:i/>
          <w:iCs/>
          <w:sz w:val="20"/>
          <w:szCs w:val="20"/>
          <w:lang w:val="en-US"/>
        </w:rPr>
        <w:t xml:space="preserve">.5 </w:t>
      </w:r>
      <w:r w:rsidR="00D63E69" w:rsidRPr="00307DED">
        <w:rPr>
          <w:rFonts w:ascii="Cambria" w:hAnsi="Cambria"/>
          <w:b/>
          <w:bCs/>
          <w:i/>
          <w:iCs/>
          <w:sz w:val="20"/>
          <w:szCs w:val="20"/>
          <w:lang w:val="en-US"/>
        </w:rPr>
        <w:tab/>
      </w:r>
      <w:r w:rsidR="00CB0C0F" w:rsidRPr="00307DED">
        <w:rPr>
          <w:rFonts w:ascii="Cambria" w:hAnsi="Cambria"/>
          <w:b/>
          <w:bCs/>
          <w:i/>
          <w:iCs/>
          <w:sz w:val="20"/>
          <w:szCs w:val="20"/>
          <w:lang w:val="en-US"/>
        </w:rPr>
        <w:t>Conclusion</w:t>
      </w:r>
    </w:p>
    <w:p w14:paraId="52734769" w14:textId="77777777" w:rsidR="00D63E69" w:rsidRPr="00307DED" w:rsidRDefault="00D63E69" w:rsidP="00D63E69">
      <w:pPr>
        <w:spacing w:after="0" w:line="240" w:lineRule="auto"/>
        <w:jc w:val="both"/>
        <w:rPr>
          <w:rFonts w:ascii="Cambria" w:hAnsi="Cambria"/>
          <w:b/>
          <w:bCs/>
          <w:sz w:val="20"/>
          <w:szCs w:val="20"/>
          <w:lang w:val="en-US"/>
        </w:rPr>
      </w:pPr>
    </w:p>
    <w:p w14:paraId="0B338E38" w14:textId="77777777" w:rsidR="00CB0C0F" w:rsidRPr="00307DED" w:rsidRDefault="00CB0C0F" w:rsidP="00D63E69">
      <w:pPr>
        <w:spacing w:after="0" w:line="240" w:lineRule="auto"/>
        <w:jc w:val="both"/>
        <w:rPr>
          <w:rFonts w:ascii="Cambria" w:hAnsi="Cambria"/>
          <w:sz w:val="20"/>
          <w:szCs w:val="20"/>
          <w:lang w:val="en-US"/>
        </w:rPr>
      </w:pPr>
      <w:r w:rsidRPr="00307DED">
        <w:rPr>
          <w:rFonts w:ascii="Cambria" w:hAnsi="Cambria"/>
          <w:sz w:val="20"/>
          <w:szCs w:val="20"/>
          <w:lang w:val="en-US"/>
        </w:rPr>
        <w:t>Each alternative presents a different balance between cost, quality and sustainability:</w:t>
      </w:r>
    </w:p>
    <w:p w14:paraId="0F151187" w14:textId="77777777" w:rsidR="00943E3F" w:rsidRPr="00307DED" w:rsidRDefault="00943E3F" w:rsidP="00D63E69">
      <w:pPr>
        <w:spacing w:after="0" w:line="240" w:lineRule="auto"/>
        <w:jc w:val="both"/>
        <w:rPr>
          <w:rFonts w:ascii="Cambria" w:hAnsi="Cambria"/>
          <w:sz w:val="20"/>
          <w:szCs w:val="20"/>
          <w:lang w:val="en-US"/>
        </w:rPr>
      </w:pPr>
    </w:p>
    <w:p w14:paraId="53E3A9EC" w14:textId="77777777" w:rsidR="00CB0C0F" w:rsidRPr="00307DED" w:rsidRDefault="00CB0C0F" w:rsidP="004F499F">
      <w:pPr>
        <w:numPr>
          <w:ilvl w:val="0"/>
          <w:numId w:val="20"/>
        </w:numPr>
        <w:tabs>
          <w:tab w:val="clear" w:pos="720"/>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Human translation offers the highest accuracy, but at a high operating cost.</w:t>
      </w:r>
    </w:p>
    <w:p w14:paraId="5FFAA9AF" w14:textId="77777777" w:rsidR="00CB0C0F" w:rsidRPr="00307DED" w:rsidRDefault="00CB0C0F" w:rsidP="004F499F">
      <w:pPr>
        <w:numPr>
          <w:ilvl w:val="0"/>
          <w:numId w:val="20"/>
        </w:numPr>
        <w:tabs>
          <w:tab w:val="clear" w:pos="720"/>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Machine translation is the most economical option, although it requires validation and technical adjustments.</w:t>
      </w:r>
    </w:p>
    <w:p w14:paraId="2E4C8E72" w14:textId="7650094A" w:rsidR="00CB0C0F" w:rsidRPr="00307DED" w:rsidRDefault="00CB0C0F" w:rsidP="004F499F">
      <w:pPr>
        <w:numPr>
          <w:ilvl w:val="0"/>
          <w:numId w:val="20"/>
        </w:numPr>
        <w:tabs>
          <w:tab w:val="clear" w:pos="720"/>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 xml:space="preserve">The hybrid option balances both factors, </w:t>
      </w:r>
      <w:r w:rsidR="00F46B37">
        <w:rPr>
          <w:rFonts w:ascii="Cambria" w:hAnsi="Cambria"/>
          <w:sz w:val="20"/>
          <w:szCs w:val="20"/>
          <w:lang w:val="en-US"/>
        </w:rPr>
        <w:t xml:space="preserve">but </w:t>
      </w:r>
      <w:r w:rsidRPr="00307DED">
        <w:rPr>
          <w:rFonts w:ascii="Cambria" w:hAnsi="Cambria"/>
          <w:sz w:val="20"/>
          <w:szCs w:val="20"/>
          <w:lang w:val="en-US"/>
        </w:rPr>
        <w:t xml:space="preserve">at the </w:t>
      </w:r>
      <w:r w:rsidR="00F46B37">
        <w:rPr>
          <w:rFonts w:ascii="Cambria" w:hAnsi="Cambria"/>
          <w:sz w:val="20"/>
          <w:szCs w:val="20"/>
          <w:lang w:val="en-US"/>
        </w:rPr>
        <w:t>expense</w:t>
      </w:r>
      <w:r w:rsidRPr="00307DED">
        <w:rPr>
          <w:rFonts w:ascii="Cambria" w:hAnsi="Cambria"/>
          <w:sz w:val="20"/>
          <w:szCs w:val="20"/>
          <w:lang w:val="en-US"/>
        </w:rPr>
        <w:t xml:space="preserve"> of greater operational complexity.</w:t>
      </w:r>
    </w:p>
    <w:p w14:paraId="24A0EF37" w14:textId="77777777" w:rsidR="00D63E69" w:rsidRPr="00307DED" w:rsidRDefault="00D63E69" w:rsidP="00D63E69">
      <w:pPr>
        <w:spacing w:after="0" w:line="240" w:lineRule="auto"/>
        <w:jc w:val="both"/>
        <w:rPr>
          <w:rFonts w:ascii="Cambria" w:hAnsi="Cambria"/>
          <w:sz w:val="20"/>
          <w:szCs w:val="20"/>
          <w:lang w:val="en-US"/>
        </w:rPr>
      </w:pPr>
    </w:p>
    <w:p w14:paraId="4A016628" w14:textId="6EE87AB4" w:rsidR="00CB0C0F" w:rsidRPr="00307DED" w:rsidRDefault="00CB0C0F" w:rsidP="00D63E69">
      <w:pPr>
        <w:spacing w:after="0" w:line="240" w:lineRule="auto"/>
        <w:jc w:val="both"/>
        <w:rPr>
          <w:rFonts w:ascii="Cambria" w:hAnsi="Cambria"/>
          <w:sz w:val="20"/>
          <w:szCs w:val="20"/>
          <w:lang w:val="en-US"/>
        </w:rPr>
      </w:pPr>
      <w:r w:rsidRPr="00307DED">
        <w:rPr>
          <w:rFonts w:ascii="Cambria" w:hAnsi="Cambria"/>
          <w:sz w:val="20"/>
          <w:szCs w:val="20"/>
          <w:lang w:val="en-US"/>
        </w:rPr>
        <w:t xml:space="preserve">The decision on the </w:t>
      </w:r>
      <w:proofErr w:type="gramStart"/>
      <w:r w:rsidRPr="00307DED">
        <w:rPr>
          <w:rFonts w:ascii="Cambria" w:hAnsi="Cambria"/>
          <w:sz w:val="20"/>
          <w:szCs w:val="20"/>
          <w:lang w:val="en-US"/>
        </w:rPr>
        <w:t>implementation</w:t>
      </w:r>
      <w:proofErr w:type="gramEnd"/>
      <w:r w:rsidRPr="00307DED">
        <w:rPr>
          <w:rFonts w:ascii="Cambria" w:hAnsi="Cambria"/>
          <w:sz w:val="20"/>
          <w:szCs w:val="20"/>
          <w:lang w:val="en-US"/>
        </w:rPr>
        <w:t xml:space="preserve"> model should be taken by the Commission, on a proposal from STACFAD and in consultation with the Compliance Committee and</w:t>
      </w:r>
      <w:r w:rsidR="00814204">
        <w:rPr>
          <w:rFonts w:ascii="Cambria" w:hAnsi="Cambria"/>
          <w:sz w:val="20"/>
          <w:szCs w:val="20"/>
          <w:lang w:val="en-US"/>
        </w:rPr>
        <w:t xml:space="preserve"> the</w:t>
      </w:r>
      <w:r w:rsidRPr="00307DED">
        <w:rPr>
          <w:rFonts w:ascii="Cambria" w:hAnsi="Cambria"/>
          <w:sz w:val="20"/>
          <w:szCs w:val="20"/>
          <w:lang w:val="en-US"/>
        </w:rPr>
        <w:t xml:space="preserve"> WG-ORT, </w:t>
      </w:r>
      <w:proofErr w:type="gramStart"/>
      <w:r w:rsidRPr="00307DED">
        <w:rPr>
          <w:rFonts w:ascii="Cambria" w:hAnsi="Cambria"/>
          <w:sz w:val="20"/>
          <w:szCs w:val="20"/>
          <w:lang w:val="en-US"/>
        </w:rPr>
        <w:t>taking into account</w:t>
      </w:r>
      <w:proofErr w:type="gramEnd"/>
      <w:r w:rsidRPr="00307DED">
        <w:rPr>
          <w:rFonts w:ascii="Cambria" w:hAnsi="Cambria"/>
          <w:sz w:val="20"/>
          <w:szCs w:val="20"/>
          <w:lang w:val="en-US"/>
        </w:rPr>
        <w:t xml:space="preserve"> the budgetary, technical and quality implications described in this section.</w:t>
      </w:r>
    </w:p>
    <w:p w14:paraId="64BFF695" w14:textId="77777777" w:rsidR="0069408D" w:rsidRPr="00307DED" w:rsidRDefault="0069408D" w:rsidP="00D63E69">
      <w:pPr>
        <w:spacing w:after="0" w:line="240" w:lineRule="auto"/>
        <w:jc w:val="both"/>
        <w:rPr>
          <w:rFonts w:ascii="Cambria" w:hAnsi="Cambria"/>
          <w:sz w:val="20"/>
          <w:szCs w:val="20"/>
          <w:lang w:val="en-US"/>
        </w:rPr>
      </w:pPr>
    </w:p>
    <w:p w14:paraId="3C3C2FA6" w14:textId="77777777" w:rsidR="00D63E69" w:rsidRPr="00307DED" w:rsidRDefault="00D63E69" w:rsidP="00D63E69">
      <w:pPr>
        <w:spacing w:after="0" w:line="240" w:lineRule="auto"/>
        <w:jc w:val="both"/>
        <w:rPr>
          <w:rFonts w:ascii="Cambria" w:hAnsi="Cambria"/>
          <w:sz w:val="20"/>
          <w:szCs w:val="20"/>
          <w:lang w:val="en-US"/>
        </w:rPr>
      </w:pPr>
    </w:p>
    <w:p w14:paraId="63C3F85B" w14:textId="266D7DFB" w:rsidR="005F2F39" w:rsidRPr="00307DED" w:rsidRDefault="005F2F39" w:rsidP="00D63E69">
      <w:pPr>
        <w:tabs>
          <w:tab w:val="left" w:pos="426"/>
        </w:tabs>
        <w:spacing w:after="0" w:line="240" w:lineRule="auto"/>
        <w:jc w:val="both"/>
        <w:rPr>
          <w:rFonts w:ascii="Cambria" w:hAnsi="Cambria"/>
          <w:b/>
          <w:bCs/>
          <w:sz w:val="20"/>
          <w:szCs w:val="20"/>
          <w:lang w:val="en-US"/>
        </w:rPr>
      </w:pPr>
      <w:r w:rsidRPr="00307DED">
        <w:rPr>
          <w:rFonts w:ascii="Cambria" w:hAnsi="Cambria"/>
          <w:b/>
          <w:bCs/>
          <w:sz w:val="20"/>
          <w:szCs w:val="20"/>
          <w:lang w:val="en-US"/>
        </w:rPr>
        <w:t>6</w:t>
      </w:r>
      <w:proofErr w:type="gramStart"/>
      <w:r w:rsidRPr="00307DED">
        <w:rPr>
          <w:rFonts w:ascii="Cambria" w:hAnsi="Cambria"/>
          <w:b/>
          <w:bCs/>
          <w:sz w:val="20"/>
          <w:szCs w:val="20"/>
          <w:lang w:val="en-US"/>
        </w:rPr>
        <w:t xml:space="preserve">. </w:t>
      </w:r>
      <w:r w:rsidR="00D63E69" w:rsidRPr="00307DED">
        <w:rPr>
          <w:rFonts w:ascii="Cambria" w:hAnsi="Cambria"/>
          <w:b/>
          <w:bCs/>
          <w:sz w:val="20"/>
          <w:szCs w:val="20"/>
          <w:lang w:val="en-US"/>
        </w:rPr>
        <w:tab/>
      </w:r>
      <w:r w:rsidR="00487290" w:rsidRPr="00307DED">
        <w:rPr>
          <w:rFonts w:ascii="Cambria" w:hAnsi="Cambria"/>
          <w:b/>
          <w:bCs/>
          <w:sz w:val="20"/>
          <w:szCs w:val="20"/>
          <w:lang w:val="en-US"/>
        </w:rPr>
        <w:t>Recommendations</w:t>
      </w:r>
      <w:proofErr w:type="gramEnd"/>
    </w:p>
    <w:p w14:paraId="738A9470" w14:textId="77777777" w:rsidR="00D63E69" w:rsidRPr="00307DED" w:rsidRDefault="00D63E69" w:rsidP="00D63E69">
      <w:pPr>
        <w:spacing w:after="0" w:line="240" w:lineRule="auto"/>
        <w:jc w:val="both"/>
        <w:rPr>
          <w:rFonts w:ascii="Cambria" w:hAnsi="Cambria"/>
          <w:sz w:val="20"/>
          <w:szCs w:val="20"/>
          <w:lang w:val="en-US"/>
        </w:rPr>
      </w:pPr>
    </w:p>
    <w:p w14:paraId="3C572C84" w14:textId="3B1E42E8" w:rsidR="00E05322" w:rsidRPr="00307DED" w:rsidRDefault="00E05322" w:rsidP="00D63E69">
      <w:pPr>
        <w:spacing w:after="0" w:line="240" w:lineRule="auto"/>
        <w:jc w:val="both"/>
        <w:rPr>
          <w:rFonts w:ascii="Cambria" w:hAnsi="Cambria"/>
          <w:sz w:val="20"/>
          <w:szCs w:val="20"/>
          <w:lang w:val="en-US"/>
        </w:rPr>
      </w:pPr>
      <w:r w:rsidRPr="00307DED">
        <w:rPr>
          <w:rFonts w:ascii="Cambria" w:hAnsi="Cambria"/>
          <w:sz w:val="20"/>
          <w:szCs w:val="20"/>
          <w:lang w:val="en-US"/>
        </w:rPr>
        <w:t>The purpose of this document is to provide a preliminary assessment of the technical, financial and operational aspects related to the possible translation into English,</w:t>
      </w:r>
      <w:r w:rsidR="004C2177">
        <w:rPr>
          <w:rFonts w:ascii="Cambria" w:hAnsi="Cambria"/>
          <w:sz w:val="20"/>
          <w:szCs w:val="20"/>
          <w:lang w:val="en-US"/>
        </w:rPr>
        <w:t xml:space="preserve"> French and</w:t>
      </w:r>
      <w:r w:rsidRPr="00307DED">
        <w:rPr>
          <w:rFonts w:ascii="Cambria" w:hAnsi="Cambria"/>
          <w:sz w:val="20"/>
          <w:szCs w:val="20"/>
          <w:lang w:val="en-US"/>
        </w:rPr>
        <w:t xml:space="preserve"> Spanish of the information contained in the IOMS, in particular Section 3 of the </w:t>
      </w:r>
      <w:r w:rsidR="00A435D9" w:rsidRPr="00307DED">
        <w:rPr>
          <w:rFonts w:ascii="Cambria" w:hAnsi="Cambria"/>
          <w:sz w:val="20"/>
          <w:szCs w:val="20"/>
          <w:lang w:val="en-US"/>
        </w:rPr>
        <w:t>Annual</w:t>
      </w:r>
      <w:r w:rsidRPr="00307DED">
        <w:rPr>
          <w:rFonts w:ascii="Cambria" w:hAnsi="Cambria"/>
          <w:sz w:val="20"/>
          <w:szCs w:val="20"/>
          <w:lang w:val="en-US"/>
        </w:rPr>
        <w:t xml:space="preserve"> Reports.</w:t>
      </w:r>
    </w:p>
    <w:p w14:paraId="5AECA668" w14:textId="77777777" w:rsidR="00D63E69" w:rsidRPr="00307DED" w:rsidRDefault="00D63E69" w:rsidP="00D63E69">
      <w:pPr>
        <w:spacing w:after="0" w:line="240" w:lineRule="auto"/>
        <w:jc w:val="both"/>
        <w:rPr>
          <w:rFonts w:ascii="Cambria" w:hAnsi="Cambria"/>
          <w:sz w:val="20"/>
          <w:szCs w:val="20"/>
          <w:lang w:val="en-US"/>
        </w:rPr>
      </w:pPr>
    </w:p>
    <w:p w14:paraId="1931933F" w14:textId="77777777" w:rsidR="0066017F" w:rsidRPr="00307DED" w:rsidRDefault="00E05322" w:rsidP="00D63E69">
      <w:pPr>
        <w:spacing w:after="0" w:line="240" w:lineRule="auto"/>
        <w:jc w:val="both"/>
        <w:rPr>
          <w:rFonts w:ascii="Cambria" w:hAnsi="Cambria"/>
          <w:sz w:val="20"/>
          <w:szCs w:val="20"/>
          <w:lang w:val="en-US"/>
        </w:rPr>
      </w:pPr>
      <w:r w:rsidRPr="00307DED">
        <w:rPr>
          <w:rFonts w:ascii="Cambria" w:hAnsi="Cambria"/>
          <w:sz w:val="20"/>
          <w:szCs w:val="20"/>
          <w:lang w:val="en-US"/>
        </w:rPr>
        <w:t xml:space="preserve">Given that the various options evaluated (human translation, machine translation or machine translation with human revision) involve significant differences in terms of costs, workload and integration requirements, no specific recommendation is made on the option to be adopted. </w:t>
      </w:r>
    </w:p>
    <w:p w14:paraId="4C106EE7" w14:textId="77777777" w:rsidR="00FA4252" w:rsidRPr="00307DED" w:rsidRDefault="00FA4252" w:rsidP="00D63E69">
      <w:pPr>
        <w:spacing w:after="0" w:line="240" w:lineRule="auto"/>
        <w:jc w:val="both"/>
        <w:rPr>
          <w:rFonts w:ascii="Cambria" w:hAnsi="Cambria"/>
          <w:sz w:val="20"/>
          <w:szCs w:val="20"/>
          <w:lang w:val="en-US"/>
        </w:rPr>
      </w:pPr>
    </w:p>
    <w:p w14:paraId="2D916485" w14:textId="1D14CA89" w:rsidR="0066017F" w:rsidRPr="00307DED" w:rsidRDefault="0066017F" w:rsidP="00D63E69">
      <w:pPr>
        <w:spacing w:after="0" w:line="240" w:lineRule="auto"/>
        <w:jc w:val="both"/>
        <w:rPr>
          <w:rFonts w:ascii="Cambria" w:hAnsi="Cambria"/>
          <w:sz w:val="20"/>
          <w:szCs w:val="20"/>
          <w:lang w:val="en-US"/>
        </w:rPr>
      </w:pPr>
      <w:r w:rsidRPr="00307DED">
        <w:rPr>
          <w:rFonts w:ascii="Cambria" w:hAnsi="Cambria"/>
          <w:sz w:val="20"/>
          <w:szCs w:val="20"/>
          <w:lang w:val="en-US"/>
        </w:rPr>
        <w:t>However, it is important to note that, although machine translation systems have improved significantly in recent years, their direct application to technical and regulatory content may entail risks in terms of terminological accuracy and institutional consistency, especially in a multilingual environment with established terminology such as ICCAT. Therefore, any use of machine translation should be subject to systematic review by qualified personnel to ensure the quality and reliability of the texts.</w:t>
      </w:r>
    </w:p>
    <w:p w14:paraId="2451ABC7" w14:textId="77777777" w:rsidR="00D63E69" w:rsidRPr="00307DED" w:rsidRDefault="00D63E69" w:rsidP="00D63E69">
      <w:pPr>
        <w:spacing w:after="0" w:line="240" w:lineRule="auto"/>
        <w:jc w:val="both"/>
        <w:rPr>
          <w:rFonts w:ascii="Cambria" w:hAnsi="Cambria"/>
          <w:sz w:val="20"/>
          <w:szCs w:val="20"/>
          <w:lang w:val="en-US"/>
        </w:rPr>
      </w:pPr>
    </w:p>
    <w:p w14:paraId="77539E3D" w14:textId="60AED0E9" w:rsidR="00E05322" w:rsidRPr="00307DED" w:rsidRDefault="00E05322" w:rsidP="00D63E69">
      <w:pPr>
        <w:spacing w:after="0" w:line="240" w:lineRule="auto"/>
        <w:jc w:val="both"/>
        <w:rPr>
          <w:rFonts w:ascii="Cambria" w:hAnsi="Cambria"/>
          <w:sz w:val="20"/>
          <w:szCs w:val="20"/>
          <w:lang w:val="en-US"/>
        </w:rPr>
      </w:pPr>
      <w:r w:rsidRPr="00307DED">
        <w:rPr>
          <w:rFonts w:ascii="Cambria" w:hAnsi="Cambria"/>
          <w:sz w:val="20"/>
          <w:szCs w:val="20"/>
          <w:lang w:val="en-US"/>
        </w:rPr>
        <w:t>Instead, the following actions are proposed for consideration by the competent bodies:</w:t>
      </w:r>
    </w:p>
    <w:p w14:paraId="7074C9C1" w14:textId="794A008F" w:rsidR="00FC1A3D" w:rsidRPr="00307DED" w:rsidRDefault="00686C7F" w:rsidP="003B3A92">
      <w:pPr>
        <w:numPr>
          <w:ilvl w:val="0"/>
          <w:numId w:val="22"/>
        </w:numPr>
        <w:tabs>
          <w:tab w:val="clear" w:pos="720"/>
          <w:tab w:val="num"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 xml:space="preserve">That </w:t>
      </w:r>
      <w:proofErr w:type="gramStart"/>
      <w:r w:rsidR="00FC1A3D" w:rsidRPr="00307DED">
        <w:rPr>
          <w:rFonts w:ascii="Cambria" w:hAnsi="Cambria"/>
          <w:sz w:val="20"/>
          <w:szCs w:val="20"/>
          <w:lang w:val="en-US"/>
        </w:rPr>
        <w:t>this technical</w:t>
      </w:r>
      <w:proofErr w:type="gramEnd"/>
      <w:r w:rsidR="00FC1A3D" w:rsidRPr="00307DED">
        <w:rPr>
          <w:rFonts w:ascii="Cambria" w:hAnsi="Cambria"/>
          <w:sz w:val="20"/>
          <w:szCs w:val="20"/>
          <w:lang w:val="en-US"/>
        </w:rPr>
        <w:t xml:space="preserve"> and financial analysis </w:t>
      </w:r>
      <w:r w:rsidRPr="00307DED">
        <w:rPr>
          <w:rFonts w:ascii="Cambria" w:hAnsi="Cambria"/>
          <w:sz w:val="20"/>
          <w:szCs w:val="20"/>
          <w:lang w:val="en-US"/>
        </w:rPr>
        <w:t xml:space="preserve">be </w:t>
      </w:r>
      <w:proofErr w:type="gramStart"/>
      <w:r w:rsidRPr="00307DED">
        <w:rPr>
          <w:rFonts w:ascii="Cambria" w:hAnsi="Cambria"/>
          <w:sz w:val="20"/>
          <w:szCs w:val="20"/>
          <w:lang w:val="en-US"/>
        </w:rPr>
        <w:t xml:space="preserve">taken </w:t>
      </w:r>
      <w:r w:rsidR="00FC1A3D" w:rsidRPr="00307DED">
        <w:rPr>
          <w:rFonts w:ascii="Cambria" w:hAnsi="Cambria"/>
          <w:sz w:val="20"/>
          <w:szCs w:val="20"/>
          <w:lang w:val="en-US"/>
        </w:rPr>
        <w:t>into account</w:t>
      </w:r>
      <w:proofErr w:type="gramEnd"/>
      <w:r w:rsidR="00FC1A3D" w:rsidRPr="00307DED">
        <w:rPr>
          <w:rFonts w:ascii="Cambria" w:hAnsi="Cambria"/>
          <w:sz w:val="20"/>
          <w:szCs w:val="20"/>
          <w:lang w:val="en-US"/>
        </w:rPr>
        <w:t xml:space="preserve"> as a basis for STACFAD's </w:t>
      </w:r>
      <w:r w:rsidR="002D5633">
        <w:rPr>
          <w:rFonts w:ascii="Cambria" w:hAnsi="Cambria"/>
          <w:sz w:val="20"/>
          <w:szCs w:val="20"/>
          <w:lang w:val="en-US"/>
        </w:rPr>
        <w:t>review</w:t>
      </w:r>
      <w:r w:rsidR="00FC1A3D" w:rsidRPr="00307DED">
        <w:rPr>
          <w:rFonts w:ascii="Cambria" w:hAnsi="Cambria"/>
          <w:sz w:val="20"/>
          <w:szCs w:val="20"/>
          <w:lang w:val="en-US"/>
        </w:rPr>
        <w:t xml:space="preserve"> of the matter.</w:t>
      </w:r>
    </w:p>
    <w:p w14:paraId="5DE9395C" w14:textId="77777777" w:rsidR="00D63E69" w:rsidRPr="00307DED" w:rsidRDefault="00D63E69" w:rsidP="00D63E69">
      <w:pPr>
        <w:spacing w:after="0" w:line="240" w:lineRule="auto"/>
        <w:ind w:left="720"/>
        <w:jc w:val="both"/>
        <w:rPr>
          <w:rFonts w:ascii="Cambria" w:hAnsi="Cambria"/>
          <w:sz w:val="20"/>
          <w:szCs w:val="20"/>
          <w:lang w:val="en-US"/>
        </w:rPr>
      </w:pPr>
    </w:p>
    <w:p w14:paraId="4B6CE2A1" w14:textId="0A0A8FEE" w:rsidR="00FC1A3D" w:rsidRPr="00307DED" w:rsidRDefault="000F6D21" w:rsidP="003B3A92">
      <w:pPr>
        <w:numPr>
          <w:ilvl w:val="0"/>
          <w:numId w:val="22"/>
        </w:numPr>
        <w:tabs>
          <w:tab w:val="clear" w:pos="720"/>
          <w:tab w:val="num"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 xml:space="preserve">That </w:t>
      </w:r>
      <w:r w:rsidR="00FC1A3D" w:rsidRPr="00307DED">
        <w:rPr>
          <w:rFonts w:ascii="Cambria" w:hAnsi="Cambria"/>
          <w:sz w:val="20"/>
          <w:szCs w:val="20"/>
          <w:lang w:val="en-US"/>
        </w:rPr>
        <w:t xml:space="preserve">STACFAD </w:t>
      </w:r>
      <w:r w:rsidRPr="00307DED">
        <w:rPr>
          <w:rFonts w:ascii="Cambria" w:hAnsi="Cambria"/>
          <w:sz w:val="20"/>
          <w:szCs w:val="20"/>
          <w:lang w:val="en-US"/>
        </w:rPr>
        <w:t xml:space="preserve">be invited </w:t>
      </w:r>
      <w:r w:rsidR="00FC1A3D" w:rsidRPr="00307DED">
        <w:rPr>
          <w:rFonts w:ascii="Cambria" w:hAnsi="Cambria"/>
          <w:sz w:val="20"/>
          <w:szCs w:val="20"/>
          <w:lang w:val="en-US"/>
        </w:rPr>
        <w:t xml:space="preserve">to </w:t>
      </w:r>
      <w:proofErr w:type="spellStart"/>
      <w:r w:rsidR="00FC1A3D" w:rsidRPr="00307DED">
        <w:rPr>
          <w:rFonts w:ascii="Cambria" w:hAnsi="Cambria"/>
          <w:sz w:val="20"/>
          <w:szCs w:val="20"/>
          <w:lang w:val="en-US"/>
        </w:rPr>
        <w:t>analyse</w:t>
      </w:r>
      <w:proofErr w:type="spellEnd"/>
      <w:r w:rsidR="00FC1A3D" w:rsidRPr="00307DED">
        <w:rPr>
          <w:rFonts w:ascii="Cambria" w:hAnsi="Cambria"/>
          <w:sz w:val="20"/>
          <w:szCs w:val="20"/>
          <w:lang w:val="en-US"/>
        </w:rPr>
        <w:t xml:space="preserve"> the three alternatives presented and, where appropriate, to make a recommendation to the Commission based on available resources and institutional priorities.</w:t>
      </w:r>
    </w:p>
    <w:p w14:paraId="0F5DF698" w14:textId="77777777" w:rsidR="00D63E69" w:rsidRPr="00307DED" w:rsidRDefault="00D63E69" w:rsidP="00D63E69">
      <w:pPr>
        <w:spacing w:after="0" w:line="240" w:lineRule="auto"/>
        <w:ind w:left="720"/>
        <w:jc w:val="both"/>
        <w:rPr>
          <w:rFonts w:ascii="Cambria" w:hAnsi="Cambria"/>
          <w:sz w:val="20"/>
          <w:szCs w:val="20"/>
          <w:lang w:val="en-US"/>
        </w:rPr>
      </w:pPr>
    </w:p>
    <w:p w14:paraId="2B3F1B86" w14:textId="5FFFDCDB" w:rsidR="00FC1A3D" w:rsidRPr="00307DED" w:rsidRDefault="00FC1A3D" w:rsidP="003B3A92">
      <w:pPr>
        <w:numPr>
          <w:ilvl w:val="0"/>
          <w:numId w:val="22"/>
        </w:numPr>
        <w:tabs>
          <w:tab w:val="clear" w:pos="720"/>
          <w:tab w:val="num" w:pos="851"/>
        </w:tabs>
        <w:spacing w:after="0" w:line="240" w:lineRule="auto"/>
        <w:ind w:left="851" w:hanging="425"/>
        <w:jc w:val="both"/>
        <w:rPr>
          <w:rFonts w:ascii="Cambria" w:hAnsi="Cambria"/>
          <w:sz w:val="20"/>
          <w:szCs w:val="20"/>
          <w:lang w:val="en-US"/>
        </w:rPr>
      </w:pPr>
      <w:r w:rsidRPr="00307DED">
        <w:rPr>
          <w:rFonts w:ascii="Cambria" w:hAnsi="Cambria"/>
          <w:sz w:val="20"/>
          <w:szCs w:val="20"/>
          <w:lang w:val="en-US"/>
        </w:rPr>
        <w:t xml:space="preserve">That the Secretariat be requested, within its current capacities, to </w:t>
      </w:r>
      <w:r w:rsidR="00A749E7">
        <w:rPr>
          <w:rFonts w:ascii="Cambria" w:hAnsi="Cambria"/>
          <w:sz w:val="20"/>
          <w:szCs w:val="20"/>
          <w:lang w:val="en-US"/>
        </w:rPr>
        <w:t>carry out</w:t>
      </w:r>
      <w:r w:rsidRPr="00307DED">
        <w:rPr>
          <w:rFonts w:ascii="Cambria" w:hAnsi="Cambria"/>
          <w:sz w:val="20"/>
          <w:szCs w:val="20"/>
          <w:lang w:val="en-US"/>
        </w:rPr>
        <w:t xml:space="preserve"> the necessary technical coordination with the WG-ORT and the Compliance Committee </w:t>
      </w:r>
      <w:proofErr w:type="gramStart"/>
      <w:r w:rsidRPr="00307DED">
        <w:rPr>
          <w:rFonts w:ascii="Cambria" w:hAnsi="Cambria"/>
          <w:sz w:val="20"/>
          <w:szCs w:val="20"/>
          <w:lang w:val="en-US"/>
        </w:rPr>
        <w:t>in order to</w:t>
      </w:r>
      <w:proofErr w:type="gramEnd"/>
      <w:r w:rsidRPr="00307DED">
        <w:rPr>
          <w:rFonts w:ascii="Cambria" w:hAnsi="Cambria"/>
          <w:sz w:val="20"/>
          <w:szCs w:val="20"/>
          <w:lang w:val="en-US"/>
        </w:rPr>
        <w:t xml:space="preserve"> facilitate the preparation of any additional information that STACFAD may require.</w:t>
      </w:r>
    </w:p>
    <w:p w14:paraId="37AA1262" w14:textId="77777777" w:rsidR="00D63E69" w:rsidRPr="00307DED" w:rsidRDefault="00D63E69" w:rsidP="00D63E69">
      <w:pPr>
        <w:spacing w:after="0" w:line="240" w:lineRule="auto"/>
        <w:ind w:left="720"/>
        <w:jc w:val="both"/>
        <w:rPr>
          <w:rFonts w:ascii="Cambria" w:hAnsi="Cambria"/>
          <w:sz w:val="20"/>
          <w:szCs w:val="20"/>
          <w:lang w:val="en-US"/>
        </w:rPr>
      </w:pPr>
    </w:p>
    <w:p w14:paraId="2F0F9FC6" w14:textId="77777777" w:rsidR="00FC1A3D" w:rsidRPr="00307DED" w:rsidRDefault="00FC1A3D" w:rsidP="00D63E69">
      <w:pPr>
        <w:spacing w:after="0" w:line="240" w:lineRule="auto"/>
        <w:jc w:val="both"/>
        <w:rPr>
          <w:rFonts w:ascii="Cambria" w:hAnsi="Cambria"/>
          <w:sz w:val="20"/>
          <w:szCs w:val="20"/>
          <w:lang w:val="en-US"/>
        </w:rPr>
      </w:pPr>
      <w:r w:rsidRPr="00307DED">
        <w:rPr>
          <w:rFonts w:ascii="Cambria" w:hAnsi="Cambria"/>
          <w:sz w:val="20"/>
          <w:szCs w:val="20"/>
          <w:lang w:val="en-US"/>
        </w:rPr>
        <w:t>Consequently, STACFAD and the Commission are invited to consider the options outlined above and determine the most appropriate approach for moving towards greater multilingual accessibility of the IOMS, in accordance with budgetary availability and the overall planning of ongoing projects.</w:t>
      </w:r>
    </w:p>
    <w:p w14:paraId="1C5BD199" w14:textId="2A7BE96C" w:rsidR="00E05322" w:rsidRPr="00307DED" w:rsidRDefault="00E05322" w:rsidP="00D63E69">
      <w:pPr>
        <w:spacing w:after="0" w:line="240" w:lineRule="auto"/>
        <w:jc w:val="both"/>
        <w:rPr>
          <w:rFonts w:ascii="Cambria" w:hAnsi="Cambria"/>
          <w:sz w:val="20"/>
          <w:szCs w:val="20"/>
          <w:lang w:val="en-US"/>
        </w:rPr>
      </w:pPr>
    </w:p>
    <w:p w14:paraId="024A9137" w14:textId="77777777" w:rsidR="005F2F39" w:rsidRPr="00307DED" w:rsidRDefault="005F2F39" w:rsidP="00D63E69">
      <w:pPr>
        <w:spacing w:after="0" w:line="240" w:lineRule="auto"/>
        <w:jc w:val="both"/>
        <w:rPr>
          <w:rFonts w:ascii="Cambria" w:hAnsi="Cambria"/>
          <w:sz w:val="20"/>
          <w:szCs w:val="20"/>
          <w:lang w:val="en-US"/>
        </w:rPr>
      </w:pPr>
    </w:p>
    <w:sectPr w:rsidR="005F2F39" w:rsidRPr="00307DED" w:rsidSect="00391872">
      <w:headerReference w:type="default" r:id="rId12"/>
      <w:footerReference w:type="default" r:id="rId13"/>
      <w:pgSz w:w="11906" w:h="16838"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3D72" w14:textId="77777777" w:rsidR="00C820E7" w:rsidRDefault="00C820E7" w:rsidP="00CF0C30">
      <w:pPr>
        <w:spacing w:after="0" w:line="240" w:lineRule="auto"/>
      </w:pPr>
      <w:r>
        <w:separator/>
      </w:r>
    </w:p>
  </w:endnote>
  <w:endnote w:type="continuationSeparator" w:id="0">
    <w:p w14:paraId="1CAFC8C8" w14:textId="77777777" w:rsidR="00C820E7" w:rsidRDefault="00C820E7" w:rsidP="00CF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5976" w14:textId="7085622A" w:rsidR="00391872" w:rsidRDefault="001E3B96" w:rsidP="00391872">
    <w:pPr>
      <w:pStyle w:val="Footer"/>
      <w:jc w:val="center"/>
    </w:pPr>
    <w:sdt>
      <w:sdtPr>
        <w:rPr>
          <w:rFonts w:ascii="Calibri" w:eastAsia="Calibri" w:hAnsi="Calibri" w:cs="Calibri"/>
          <w:kern w:val="0"/>
          <w:sz w:val="20"/>
          <w:szCs w:val="20"/>
          <w14:ligatures w14:val="none"/>
        </w:rPr>
        <w:id w:val="1164588205"/>
        <w:docPartObj>
          <w:docPartGallery w:val="Page Numbers (Top of Page)"/>
          <w:docPartUnique/>
        </w:docPartObj>
      </w:sdtPr>
      <w:sdtEndPr/>
      <w:sdtContent>
        <w:r w:rsidR="00391872" w:rsidRPr="00A71FCB">
          <w:rPr>
            <w:rFonts w:ascii="Cambria" w:eastAsia="Calibri" w:hAnsi="Cambria" w:cs="Calibri"/>
            <w:kern w:val="0"/>
            <w:sz w:val="20"/>
            <w:szCs w:val="20"/>
            <w14:ligatures w14:val="none"/>
          </w:rPr>
          <w:fldChar w:fldCharType="begin"/>
        </w:r>
        <w:r w:rsidR="00391872" w:rsidRPr="00A71FCB">
          <w:rPr>
            <w:rFonts w:ascii="Cambria" w:eastAsia="Calibri" w:hAnsi="Cambria" w:cs="Calibri"/>
            <w:kern w:val="0"/>
            <w:sz w:val="20"/>
            <w:szCs w:val="20"/>
            <w14:ligatures w14:val="none"/>
          </w:rPr>
          <w:instrText xml:space="preserve"> PAGE </w:instrText>
        </w:r>
        <w:r w:rsidR="00391872" w:rsidRPr="00A71FCB">
          <w:rPr>
            <w:rFonts w:ascii="Cambria" w:eastAsia="Calibri" w:hAnsi="Cambria" w:cs="Calibri"/>
            <w:kern w:val="0"/>
            <w:sz w:val="20"/>
            <w:szCs w:val="20"/>
            <w14:ligatures w14:val="none"/>
          </w:rPr>
          <w:fldChar w:fldCharType="separate"/>
        </w:r>
        <w:r w:rsidR="00391872">
          <w:rPr>
            <w:rFonts w:ascii="Cambria" w:eastAsia="Calibri" w:hAnsi="Cambria" w:cs="Calibri"/>
            <w:kern w:val="0"/>
            <w:sz w:val="20"/>
            <w:szCs w:val="20"/>
            <w14:ligatures w14:val="none"/>
          </w:rPr>
          <w:t>1</w:t>
        </w:r>
        <w:r w:rsidR="00391872" w:rsidRPr="00A71FCB">
          <w:rPr>
            <w:rFonts w:ascii="Cambria" w:eastAsia="Calibri" w:hAnsi="Cambria" w:cs="Calibri"/>
            <w:kern w:val="0"/>
            <w:sz w:val="20"/>
            <w:szCs w:val="20"/>
            <w14:ligatures w14:val="none"/>
          </w:rPr>
          <w:fldChar w:fldCharType="end"/>
        </w:r>
        <w:r w:rsidR="00391872" w:rsidRPr="00A71FCB">
          <w:rPr>
            <w:rFonts w:ascii="Cambria" w:eastAsia="Calibri" w:hAnsi="Cambria" w:cs="Calibri"/>
            <w:kern w:val="0"/>
            <w:sz w:val="20"/>
            <w:szCs w:val="20"/>
            <w14:ligatures w14:val="none"/>
          </w:rPr>
          <w:t xml:space="preserve"> / </w:t>
        </w:r>
        <w:r w:rsidR="00391872" w:rsidRPr="00A71FCB">
          <w:rPr>
            <w:rFonts w:ascii="Cambria" w:eastAsia="Calibri" w:hAnsi="Cambria" w:cs="Calibri"/>
            <w:kern w:val="0"/>
            <w:sz w:val="20"/>
            <w:szCs w:val="20"/>
            <w14:ligatures w14:val="none"/>
          </w:rPr>
          <w:fldChar w:fldCharType="begin"/>
        </w:r>
        <w:r w:rsidR="00391872" w:rsidRPr="00A71FCB">
          <w:rPr>
            <w:rFonts w:ascii="Cambria" w:eastAsia="Calibri" w:hAnsi="Cambria" w:cs="Calibri"/>
            <w:kern w:val="0"/>
            <w:sz w:val="20"/>
            <w:szCs w:val="20"/>
            <w14:ligatures w14:val="none"/>
          </w:rPr>
          <w:instrText xml:space="preserve"> NUMPAGES  </w:instrText>
        </w:r>
        <w:r w:rsidR="00391872" w:rsidRPr="00A71FCB">
          <w:rPr>
            <w:rFonts w:ascii="Cambria" w:eastAsia="Calibri" w:hAnsi="Cambria" w:cs="Calibri"/>
            <w:kern w:val="0"/>
            <w:sz w:val="20"/>
            <w:szCs w:val="20"/>
            <w14:ligatures w14:val="none"/>
          </w:rPr>
          <w:fldChar w:fldCharType="separate"/>
        </w:r>
        <w:r w:rsidR="00391872">
          <w:rPr>
            <w:rFonts w:ascii="Cambria" w:eastAsia="Calibri" w:hAnsi="Cambria" w:cs="Calibri"/>
            <w:kern w:val="0"/>
            <w:sz w:val="20"/>
            <w:szCs w:val="20"/>
            <w14:ligatures w14:val="none"/>
          </w:rPr>
          <w:t>6</w:t>
        </w:r>
        <w:r w:rsidR="00391872" w:rsidRPr="00A71FCB">
          <w:rPr>
            <w:rFonts w:ascii="Cambria" w:eastAsia="Calibri" w:hAnsi="Cambria" w:cs="Calibri"/>
            <w:kern w:val="0"/>
            <w:sz w:val="20"/>
            <w:szCs w:val="20"/>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A6D4" w14:textId="77777777" w:rsidR="00C820E7" w:rsidRDefault="00C820E7" w:rsidP="00CF0C30">
      <w:pPr>
        <w:spacing w:after="0" w:line="240" w:lineRule="auto"/>
      </w:pPr>
      <w:r>
        <w:separator/>
      </w:r>
    </w:p>
  </w:footnote>
  <w:footnote w:type="continuationSeparator" w:id="0">
    <w:p w14:paraId="0E8E94FA" w14:textId="77777777" w:rsidR="00C820E7" w:rsidRDefault="00C820E7" w:rsidP="00CF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B95E" w14:textId="389F035B" w:rsidR="00CF0C30" w:rsidRPr="00CF0C30" w:rsidRDefault="00CF0C30" w:rsidP="00CF0C30">
    <w:pPr>
      <w:tabs>
        <w:tab w:val="center" w:pos="4680"/>
        <w:tab w:val="right" w:pos="9360"/>
      </w:tabs>
      <w:spacing w:after="0" w:line="240" w:lineRule="auto"/>
      <w:jc w:val="right"/>
      <w:rPr>
        <w:rFonts w:ascii="Cambria" w:eastAsia="Yu Mincho" w:hAnsi="Cambria" w:cs="Times New Roman"/>
        <w:b/>
        <w:bCs/>
        <w:sz w:val="20"/>
        <w:szCs w:val="20"/>
        <w:lang w:val="en-US" w:eastAsia="ja-JP"/>
      </w:rPr>
    </w:pPr>
    <w:bookmarkStart w:id="0" w:name="_Hlk107908354"/>
    <w:bookmarkStart w:id="1" w:name="_Hlk107908355"/>
    <w:bookmarkStart w:id="2" w:name="_Hlk107908359"/>
    <w:bookmarkStart w:id="3" w:name="_Hlk107908360"/>
    <w:bookmarkStart w:id="4" w:name="_Hlk107908361"/>
    <w:bookmarkStart w:id="5" w:name="_Hlk107908362"/>
    <w:r w:rsidRPr="00CF0C30">
      <w:rPr>
        <w:rFonts w:ascii="Cambria" w:eastAsia="Yu Mincho" w:hAnsi="Cambria" w:cs="Times New Roman"/>
        <w:b/>
        <w:bCs/>
        <w:sz w:val="20"/>
        <w:szCs w:val="20"/>
        <w:lang w:val="en-US" w:eastAsia="ja-JP"/>
      </w:rPr>
      <w:t>COC_319/2025</w:t>
    </w:r>
  </w:p>
  <w:p w14:paraId="65663EFB" w14:textId="274128BE" w:rsidR="00CF0C30" w:rsidRDefault="00CF0C30" w:rsidP="00D63E69">
    <w:pPr>
      <w:tabs>
        <w:tab w:val="center" w:pos="4680"/>
        <w:tab w:val="right" w:pos="9360"/>
      </w:tabs>
      <w:spacing w:after="0" w:line="240" w:lineRule="auto"/>
      <w:jc w:val="right"/>
    </w:pPr>
    <w:r w:rsidRPr="00CF0C30">
      <w:rPr>
        <w:rFonts w:ascii="Cambria" w:eastAsia="Yu Mincho" w:hAnsi="Cambria" w:cs="Times New Roman"/>
        <w:sz w:val="20"/>
        <w:szCs w:val="20"/>
        <w:lang w:val="en-US" w:eastAsia="ja-JP"/>
      </w:rPr>
      <w:fldChar w:fldCharType="begin"/>
    </w:r>
    <w:r w:rsidRPr="00CF0C30">
      <w:rPr>
        <w:rFonts w:ascii="Cambria" w:eastAsia="Yu Mincho" w:hAnsi="Cambria" w:cs="Times New Roman"/>
        <w:b/>
        <w:bCs/>
        <w:sz w:val="20"/>
        <w:szCs w:val="20"/>
        <w:lang w:val="es-ES_tradnl" w:eastAsia="ja-JP"/>
      </w:rPr>
      <w:instrText xml:space="preserve"> TIME \@ "dd/MM/yyyy H:mm" </w:instrText>
    </w:r>
    <w:r w:rsidRPr="00CF0C30">
      <w:rPr>
        <w:rFonts w:ascii="Cambria" w:eastAsia="Yu Mincho" w:hAnsi="Cambria" w:cs="Times New Roman"/>
        <w:sz w:val="20"/>
        <w:szCs w:val="20"/>
        <w:lang w:val="en-US" w:eastAsia="ja-JP"/>
      </w:rPr>
      <w:fldChar w:fldCharType="separate"/>
    </w:r>
    <w:r w:rsidR="001E7180">
      <w:rPr>
        <w:rFonts w:ascii="Cambria" w:eastAsia="Yu Mincho" w:hAnsi="Cambria" w:cs="Times New Roman"/>
        <w:b/>
        <w:bCs/>
        <w:noProof/>
        <w:sz w:val="20"/>
        <w:szCs w:val="20"/>
        <w:lang w:val="es-ES_tradnl" w:eastAsia="ja-JP"/>
      </w:rPr>
      <w:t>13/11/2025 12:12</w:t>
    </w:r>
    <w:r w:rsidRPr="00CF0C30">
      <w:rPr>
        <w:rFonts w:ascii="Cambria" w:eastAsia="Yu Mincho" w:hAnsi="Cambria" w:cs="Times New Roman"/>
        <w:sz w:val="20"/>
        <w:szCs w:val="20"/>
        <w:lang w:val="en-US" w:eastAsia="ja-JP"/>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F50"/>
    <w:multiLevelType w:val="multilevel"/>
    <w:tmpl w:val="9306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35BFC"/>
    <w:multiLevelType w:val="hybridMultilevel"/>
    <w:tmpl w:val="617A136A"/>
    <w:lvl w:ilvl="0" w:tplc="81D0811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C683051"/>
    <w:multiLevelType w:val="hybridMultilevel"/>
    <w:tmpl w:val="DC4CCFD2"/>
    <w:lvl w:ilvl="0" w:tplc="328A4778">
      <w:start w:val="1"/>
      <w:numFmt w:val="decimal"/>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EA1611C"/>
    <w:multiLevelType w:val="multilevel"/>
    <w:tmpl w:val="818C6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76E15"/>
    <w:multiLevelType w:val="hybridMultilevel"/>
    <w:tmpl w:val="D4E4C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60506A"/>
    <w:multiLevelType w:val="multilevel"/>
    <w:tmpl w:val="E49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70512"/>
    <w:multiLevelType w:val="hybridMultilevel"/>
    <w:tmpl w:val="E3A83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D57B2"/>
    <w:multiLevelType w:val="multilevel"/>
    <w:tmpl w:val="422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A6779"/>
    <w:multiLevelType w:val="multilevel"/>
    <w:tmpl w:val="DE72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C0B7E"/>
    <w:multiLevelType w:val="hybridMultilevel"/>
    <w:tmpl w:val="47E22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5F6680"/>
    <w:multiLevelType w:val="multilevel"/>
    <w:tmpl w:val="EF60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C0E69"/>
    <w:multiLevelType w:val="multilevel"/>
    <w:tmpl w:val="02D619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3BB112D"/>
    <w:multiLevelType w:val="multilevel"/>
    <w:tmpl w:val="598C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175FD"/>
    <w:multiLevelType w:val="multilevel"/>
    <w:tmpl w:val="7D52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2557B"/>
    <w:multiLevelType w:val="multilevel"/>
    <w:tmpl w:val="43C2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4B27D4"/>
    <w:multiLevelType w:val="multilevel"/>
    <w:tmpl w:val="587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54072"/>
    <w:multiLevelType w:val="multilevel"/>
    <w:tmpl w:val="FBD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232AA"/>
    <w:multiLevelType w:val="multilevel"/>
    <w:tmpl w:val="94AC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F7982"/>
    <w:multiLevelType w:val="multilevel"/>
    <w:tmpl w:val="9AA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2A6516"/>
    <w:multiLevelType w:val="multilevel"/>
    <w:tmpl w:val="08A8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259E1"/>
    <w:multiLevelType w:val="multilevel"/>
    <w:tmpl w:val="657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26E46"/>
    <w:multiLevelType w:val="multilevel"/>
    <w:tmpl w:val="162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E4774"/>
    <w:multiLevelType w:val="multilevel"/>
    <w:tmpl w:val="C3C2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31AD7"/>
    <w:multiLevelType w:val="multilevel"/>
    <w:tmpl w:val="A82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106">
    <w:abstractNumId w:val="15"/>
  </w:num>
  <w:num w:numId="2" w16cid:durableId="1554345618">
    <w:abstractNumId w:val="11"/>
  </w:num>
  <w:num w:numId="3" w16cid:durableId="1462385520">
    <w:abstractNumId w:val="10"/>
  </w:num>
  <w:num w:numId="4" w16cid:durableId="2071995674">
    <w:abstractNumId w:val="18"/>
  </w:num>
  <w:num w:numId="5" w16cid:durableId="938565551">
    <w:abstractNumId w:val="7"/>
  </w:num>
  <w:num w:numId="6" w16cid:durableId="578711923">
    <w:abstractNumId w:val="3"/>
  </w:num>
  <w:num w:numId="7" w16cid:durableId="1832595636">
    <w:abstractNumId w:val="2"/>
  </w:num>
  <w:num w:numId="8" w16cid:durableId="511191241">
    <w:abstractNumId w:val="12"/>
  </w:num>
  <w:num w:numId="9" w16cid:durableId="1559631880">
    <w:abstractNumId w:val="4"/>
  </w:num>
  <w:num w:numId="10" w16cid:durableId="770977475">
    <w:abstractNumId w:val="9"/>
  </w:num>
  <w:num w:numId="11" w16cid:durableId="363991982">
    <w:abstractNumId w:val="5"/>
  </w:num>
  <w:num w:numId="12" w16cid:durableId="800464883">
    <w:abstractNumId w:val="16"/>
  </w:num>
  <w:num w:numId="13" w16cid:durableId="211892253">
    <w:abstractNumId w:val="23"/>
  </w:num>
  <w:num w:numId="14" w16cid:durableId="825974379">
    <w:abstractNumId w:val="21"/>
  </w:num>
  <w:num w:numId="15" w16cid:durableId="1461724745">
    <w:abstractNumId w:val="8"/>
  </w:num>
  <w:num w:numId="16" w16cid:durableId="1305744207">
    <w:abstractNumId w:val="19"/>
  </w:num>
  <w:num w:numId="17" w16cid:durableId="2066221614">
    <w:abstractNumId w:val="20"/>
  </w:num>
  <w:num w:numId="18" w16cid:durableId="2089883677">
    <w:abstractNumId w:val="17"/>
  </w:num>
  <w:num w:numId="19" w16cid:durableId="271325789">
    <w:abstractNumId w:val="13"/>
  </w:num>
  <w:num w:numId="20" w16cid:durableId="319041001">
    <w:abstractNumId w:val="0"/>
  </w:num>
  <w:num w:numId="21" w16cid:durableId="2014721430">
    <w:abstractNumId w:val="22"/>
  </w:num>
  <w:num w:numId="22" w16cid:durableId="1972974124">
    <w:abstractNumId w:val="14"/>
  </w:num>
  <w:num w:numId="23" w16cid:durableId="1642998904">
    <w:abstractNumId w:val="1"/>
  </w:num>
  <w:num w:numId="24" w16cid:durableId="548036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39"/>
    <w:rsid w:val="0000327E"/>
    <w:rsid w:val="00017355"/>
    <w:rsid w:val="000203AA"/>
    <w:rsid w:val="00020473"/>
    <w:rsid w:val="00042549"/>
    <w:rsid w:val="00047478"/>
    <w:rsid w:val="000513C2"/>
    <w:rsid w:val="0005760D"/>
    <w:rsid w:val="00076C9F"/>
    <w:rsid w:val="000A6530"/>
    <w:rsid w:val="000B02A2"/>
    <w:rsid w:val="000B31D8"/>
    <w:rsid w:val="000C2548"/>
    <w:rsid w:val="000C34F6"/>
    <w:rsid w:val="000C54F9"/>
    <w:rsid w:val="000C732C"/>
    <w:rsid w:val="000D167B"/>
    <w:rsid w:val="000D3D59"/>
    <w:rsid w:val="000D5E46"/>
    <w:rsid w:val="000E16AE"/>
    <w:rsid w:val="000F2EBB"/>
    <w:rsid w:val="000F6D21"/>
    <w:rsid w:val="00100D89"/>
    <w:rsid w:val="00110CC0"/>
    <w:rsid w:val="0011650E"/>
    <w:rsid w:val="00122B22"/>
    <w:rsid w:val="00131DC2"/>
    <w:rsid w:val="00142F6A"/>
    <w:rsid w:val="001479AB"/>
    <w:rsid w:val="0015576B"/>
    <w:rsid w:val="001641EB"/>
    <w:rsid w:val="00164E8F"/>
    <w:rsid w:val="00170EF3"/>
    <w:rsid w:val="001943EB"/>
    <w:rsid w:val="00197C82"/>
    <w:rsid w:val="001A1F84"/>
    <w:rsid w:val="001A4F92"/>
    <w:rsid w:val="001B008E"/>
    <w:rsid w:val="001B2F76"/>
    <w:rsid w:val="001C43AE"/>
    <w:rsid w:val="001D29DD"/>
    <w:rsid w:val="001E0D1B"/>
    <w:rsid w:val="001E3B96"/>
    <w:rsid w:val="001E7180"/>
    <w:rsid w:val="001F55BC"/>
    <w:rsid w:val="001F59BD"/>
    <w:rsid w:val="0020301C"/>
    <w:rsid w:val="002174AF"/>
    <w:rsid w:val="00217B97"/>
    <w:rsid w:val="00234317"/>
    <w:rsid w:val="00234E9A"/>
    <w:rsid w:val="00237D3B"/>
    <w:rsid w:val="00241846"/>
    <w:rsid w:val="00246752"/>
    <w:rsid w:val="00255A8B"/>
    <w:rsid w:val="00276121"/>
    <w:rsid w:val="002C163F"/>
    <w:rsid w:val="002D5633"/>
    <w:rsid w:val="002D7564"/>
    <w:rsid w:val="002E12AC"/>
    <w:rsid w:val="002E13B0"/>
    <w:rsid w:val="00307DED"/>
    <w:rsid w:val="00311820"/>
    <w:rsid w:val="0031336B"/>
    <w:rsid w:val="00314ACA"/>
    <w:rsid w:val="00331AC5"/>
    <w:rsid w:val="00344317"/>
    <w:rsid w:val="00361AC6"/>
    <w:rsid w:val="00373200"/>
    <w:rsid w:val="00375769"/>
    <w:rsid w:val="003807F2"/>
    <w:rsid w:val="00391872"/>
    <w:rsid w:val="003A1EC4"/>
    <w:rsid w:val="003B1704"/>
    <w:rsid w:val="003B3A92"/>
    <w:rsid w:val="003B79E0"/>
    <w:rsid w:val="003D60BB"/>
    <w:rsid w:val="003E35A1"/>
    <w:rsid w:val="003F5DC2"/>
    <w:rsid w:val="00402CC7"/>
    <w:rsid w:val="00422E1B"/>
    <w:rsid w:val="00422EE3"/>
    <w:rsid w:val="00435E17"/>
    <w:rsid w:val="00445467"/>
    <w:rsid w:val="00447580"/>
    <w:rsid w:val="00470549"/>
    <w:rsid w:val="00487290"/>
    <w:rsid w:val="004A5730"/>
    <w:rsid w:val="004A7A99"/>
    <w:rsid w:val="004B52C5"/>
    <w:rsid w:val="004C2177"/>
    <w:rsid w:val="004C3CEE"/>
    <w:rsid w:val="004D5D8B"/>
    <w:rsid w:val="004F3442"/>
    <w:rsid w:val="004F499F"/>
    <w:rsid w:val="00503EB7"/>
    <w:rsid w:val="00533A3F"/>
    <w:rsid w:val="00557CB1"/>
    <w:rsid w:val="00565093"/>
    <w:rsid w:val="0056579F"/>
    <w:rsid w:val="00596367"/>
    <w:rsid w:val="005A4A1E"/>
    <w:rsid w:val="005A4B25"/>
    <w:rsid w:val="005A7110"/>
    <w:rsid w:val="005B0D58"/>
    <w:rsid w:val="005E0F6B"/>
    <w:rsid w:val="005E1367"/>
    <w:rsid w:val="005E33EB"/>
    <w:rsid w:val="005E3C97"/>
    <w:rsid w:val="005F2F39"/>
    <w:rsid w:val="00611809"/>
    <w:rsid w:val="0061360E"/>
    <w:rsid w:val="00614B2D"/>
    <w:rsid w:val="00617D42"/>
    <w:rsid w:val="00623763"/>
    <w:rsid w:val="00650CDA"/>
    <w:rsid w:val="006514A6"/>
    <w:rsid w:val="0066017F"/>
    <w:rsid w:val="006618A5"/>
    <w:rsid w:val="00670DA2"/>
    <w:rsid w:val="0067698E"/>
    <w:rsid w:val="00684B67"/>
    <w:rsid w:val="00686C7F"/>
    <w:rsid w:val="00687E51"/>
    <w:rsid w:val="0069408D"/>
    <w:rsid w:val="00694319"/>
    <w:rsid w:val="00694ABF"/>
    <w:rsid w:val="006D3229"/>
    <w:rsid w:val="006D35F4"/>
    <w:rsid w:val="006D3E4F"/>
    <w:rsid w:val="006F4D8E"/>
    <w:rsid w:val="00712CCE"/>
    <w:rsid w:val="0072343D"/>
    <w:rsid w:val="00723FFB"/>
    <w:rsid w:val="00725ACF"/>
    <w:rsid w:val="00730B1F"/>
    <w:rsid w:val="007314A0"/>
    <w:rsid w:val="0074490C"/>
    <w:rsid w:val="00747407"/>
    <w:rsid w:val="00747A6C"/>
    <w:rsid w:val="007729BC"/>
    <w:rsid w:val="00774646"/>
    <w:rsid w:val="00774888"/>
    <w:rsid w:val="007A4547"/>
    <w:rsid w:val="007B19E3"/>
    <w:rsid w:val="007B6CC8"/>
    <w:rsid w:val="007C0E78"/>
    <w:rsid w:val="007C392A"/>
    <w:rsid w:val="007C3F9A"/>
    <w:rsid w:val="007C42AB"/>
    <w:rsid w:val="007E6F31"/>
    <w:rsid w:val="007F178A"/>
    <w:rsid w:val="00802112"/>
    <w:rsid w:val="00803A64"/>
    <w:rsid w:val="00814204"/>
    <w:rsid w:val="00824A46"/>
    <w:rsid w:val="00847F64"/>
    <w:rsid w:val="00853331"/>
    <w:rsid w:val="00855120"/>
    <w:rsid w:val="008644E4"/>
    <w:rsid w:val="00871CDD"/>
    <w:rsid w:val="00872ECD"/>
    <w:rsid w:val="008730E5"/>
    <w:rsid w:val="0087413E"/>
    <w:rsid w:val="0088099A"/>
    <w:rsid w:val="00887976"/>
    <w:rsid w:val="00891457"/>
    <w:rsid w:val="008934F0"/>
    <w:rsid w:val="00897B90"/>
    <w:rsid w:val="008A2CDA"/>
    <w:rsid w:val="008A793E"/>
    <w:rsid w:val="008B3EF7"/>
    <w:rsid w:val="008D1DD0"/>
    <w:rsid w:val="008E2705"/>
    <w:rsid w:val="008E5532"/>
    <w:rsid w:val="008F23E9"/>
    <w:rsid w:val="008F33EF"/>
    <w:rsid w:val="00905B1F"/>
    <w:rsid w:val="00914382"/>
    <w:rsid w:val="0092769A"/>
    <w:rsid w:val="00931F4F"/>
    <w:rsid w:val="00943E3F"/>
    <w:rsid w:val="009553FB"/>
    <w:rsid w:val="00955620"/>
    <w:rsid w:val="0095713C"/>
    <w:rsid w:val="009607BB"/>
    <w:rsid w:val="0097373F"/>
    <w:rsid w:val="0097746A"/>
    <w:rsid w:val="009B0AA9"/>
    <w:rsid w:val="009B289A"/>
    <w:rsid w:val="009B3C5B"/>
    <w:rsid w:val="009B6724"/>
    <w:rsid w:val="009E0EBF"/>
    <w:rsid w:val="00A000E6"/>
    <w:rsid w:val="00A028D8"/>
    <w:rsid w:val="00A11B19"/>
    <w:rsid w:val="00A2388A"/>
    <w:rsid w:val="00A33B16"/>
    <w:rsid w:val="00A435D9"/>
    <w:rsid w:val="00A60347"/>
    <w:rsid w:val="00A7062B"/>
    <w:rsid w:val="00A749E7"/>
    <w:rsid w:val="00A82A8B"/>
    <w:rsid w:val="00A83429"/>
    <w:rsid w:val="00A837AE"/>
    <w:rsid w:val="00A90BB0"/>
    <w:rsid w:val="00A97B5F"/>
    <w:rsid w:val="00AA2625"/>
    <w:rsid w:val="00AB2FB7"/>
    <w:rsid w:val="00AB33C5"/>
    <w:rsid w:val="00AE0EB5"/>
    <w:rsid w:val="00AF0427"/>
    <w:rsid w:val="00B127F5"/>
    <w:rsid w:val="00B14C55"/>
    <w:rsid w:val="00B23DC5"/>
    <w:rsid w:val="00B30FBE"/>
    <w:rsid w:val="00B455A7"/>
    <w:rsid w:val="00B46292"/>
    <w:rsid w:val="00B46D81"/>
    <w:rsid w:val="00B47296"/>
    <w:rsid w:val="00B51890"/>
    <w:rsid w:val="00B52A87"/>
    <w:rsid w:val="00B61E58"/>
    <w:rsid w:val="00B62229"/>
    <w:rsid w:val="00B65625"/>
    <w:rsid w:val="00B7171A"/>
    <w:rsid w:val="00B85157"/>
    <w:rsid w:val="00B90C76"/>
    <w:rsid w:val="00B90CC5"/>
    <w:rsid w:val="00BA23F6"/>
    <w:rsid w:val="00BA5497"/>
    <w:rsid w:val="00BB1680"/>
    <w:rsid w:val="00BB33A1"/>
    <w:rsid w:val="00BB6B1D"/>
    <w:rsid w:val="00BC5395"/>
    <w:rsid w:val="00BD6557"/>
    <w:rsid w:val="00BE4060"/>
    <w:rsid w:val="00BF6392"/>
    <w:rsid w:val="00C07103"/>
    <w:rsid w:val="00C11F02"/>
    <w:rsid w:val="00C24669"/>
    <w:rsid w:val="00C3329F"/>
    <w:rsid w:val="00C3357F"/>
    <w:rsid w:val="00C53AE3"/>
    <w:rsid w:val="00C55105"/>
    <w:rsid w:val="00C57844"/>
    <w:rsid w:val="00C651D0"/>
    <w:rsid w:val="00C820E7"/>
    <w:rsid w:val="00CB0C0F"/>
    <w:rsid w:val="00CB4657"/>
    <w:rsid w:val="00CC45C0"/>
    <w:rsid w:val="00CD25DF"/>
    <w:rsid w:val="00CF0C30"/>
    <w:rsid w:val="00CF65C1"/>
    <w:rsid w:val="00CF6BE8"/>
    <w:rsid w:val="00D05E40"/>
    <w:rsid w:val="00D13E66"/>
    <w:rsid w:val="00D15E73"/>
    <w:rsid w:val="00D209DD"/>
    <w:rsid w:val="00D35A5D"/>
    <w:rsid w:val="00D371CC"/>
    <w:rsid w:val="00D40808"/>
    <w:rsid w:val="00D50C64"/>
    <w:rsid w:val="00D63E69"/>
    <w:rsid w:val="00D64A2A"/>
    <w:rsid w:val="00D83303"/>
    <w:rsid w:val="00D85F3D"/>
    <w:rsid w:val="00D901EE"/>
    <w:rsid w:val="00D903AC"/>
    <w:rsid w:val="00D92BD0"/>
    <w:rsid w:val="00D95369"/>
    <w:rsid w:val="00D97BC8"/>
    <w:rsid w:val="00DA0FA6"/>
    <w:rsid w:val="00DB4257"/>
    <w:rsid w:val="00E05322"/>
    <w:rsid w:val="00E167FA"/>
    <w:rsid w:val="00E20CFA"/>
    <w:rsid w:val="00E35D7C"/>
    <w:rsid w:val="00E4507E"/>
    <w:rsid w:val="00E50F5A"/>
    <w:rsid w:val="00E641DA"/>
    <w:rsid w:val="00E71AE6"/>
    <w:rsid w:val="00E81FAA"/>
    <w:rsid w:val="00E82E4E"/>
    <w:rsid w:val="00E83C96"/>
    <w:rsid w:val="00E9187A"/>
    <w:rsid w:val="00EA4C79"/>
    <w:rsid w:val="00EB41AA"/>
    <w:rsid w:val="00EC0985"/>
    <w:rsid w:val="00ED7B71"/>
    <w:rsid w:val="00EE4709"/>
    <w:rsid w:val="00EE4F22"/>
    <w:rsid w:val="00EF02DD"/>
    <w:rsid w:val="00EF3CF5"/>
    <w:rsid w:val="00EF3D3A"/>
    <w:rsid w:val="00EF6C7C"/>
    <w:rsid w:val="00F042E9"/>
    <w:rsid w:val="00F111C5"/>
    <w:rsid w:val="00F16B3B"/>
    <w:rsid w:val="00F25625"/>
    <w:rsid w:val="00F31180"/>
    <w:rsid w:val="00F33D71"/>
    <w:rsid w:val="00F46B37"/>
    <w:rsid w:val="00F50EC0"/>
    <w:rsid w:val="00F53DA6"/>
    <w:rsid w:val="00F54699"/>
    <w:rsid w:val="00F54FB3"/>
    <w:rsid w:val="00F56BE7"/>
    <w:rsid w:val="00F60A6A"/>
    <w:rsid w:val="00F64D79"/>
    <w:rsid w:val="00F81C76"/>
    <w:rsid w:val="00F925CF"/>
    <w:rsid w:val="00FA0034"/>
    <w:rsid w:val="00FA006C"/>
    <w:rsid w:val="00FA4252"/>
    <w:rsid w:val="00FA7DDC"/>
    <w:rsid w:val="00FB25FE"/>
    <w:rsid w:val="00FC0A15"/>
    <w:rsid w:val="00FC1A3D"/>
    <w:rsid w:val="00FD5481"/>
    <w:rsid w:val="00FF73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019A8"/>
  <w15:chartTrackingRefBased/>
  <w15:docId w15:val="{C64DFB1C-BB6B-4E2F-B3FC-06F3C2D9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2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2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F39"/>
    <w:rPr>
      <w:rFonts w:eastAsiaTheme="majorEastAsia" w:cstheme="majorBidi"/>
      <w:color w:val="272727" w:themeColor="text1" w:themeTint="D8"/>
    </w:rPr>
  </w:style>
  <w:style w:type="paragraph" w:styleId="Title">
    <w:name w:val="Title"/>
    <w:basedOn w:val="Normal"/>
    <w:next w:val="Normal"/>
    <w:link w:val="TitleChar"/>
    <w:uiPriority w:val="10"/>
    <w:qFormat/>
    <w:rsid w:val="005F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F39"/>
    <w:pPr>
      <w:spacing w:before="160"/>
      <w:jc w:val="center"/>
    </w:pPr>
    <w:rPr>
      <w:i/>
      <w:iCs/>
      <w:color w:val="404040" w:themeColor="text1" w:themeTint="BF"/>
    </w:rPr>
  </w:style>
  <w:style w:type="character" w:customStyle="1" w:styleId="QuoteChar">
    <w:name w:val="Quote Char"/>
    <w:basedOn w:val="DefaultParagraphFont"/>
    <w:link w:val="Quote"/>
    <w:uiPriority w:val="29"/>
    <w:rsid w:val="005F2F39"/>
    <w:rPr>
      <w:i/>
      <w:iCs/>
      <w:color w:val="404040" w:themeColor="text1" w:themeTint="BF"/>
    </w:rPr>
  </w:style>
  <w:style w:type="paragraph" w:styleId="ListParagraph">
    <w:name w:val="List Paragraph"/>
    <w:basedOn w:val="Normal"/>
    <w:uiPriority w:val="34"/>
    <w:qFormat/>
    <w:rsid w:val="005F2F39"/>
    <w:pPr>
      <w:ind w:left="720"/>
      <w:contextualSpacing/>
    </w:pPr>
  </w:style>
  <w:style w:type="character" w:styleId="IntenseEmphasis">
    <w:name w:val="Intense Emphasis"/>
    <w:basedOn w:val="DefaultParagraphFont"/>
    <w:uiPriority w:val="21"/>
    <w:qFormat/>
    <w:rsid w:val="005F2F39"/>
    <w:rPr>
      <w:i/>
      <w:iCs/>
      <w:color w:val="0F4761" w:themeColor="accent1" w:themeShade="BF"/>
    </w:rPr>
  </w:style>
  <w:style w:type="paragraph" w:styleId="IntenseQuote">
    <w:name w:val="Intense Quote"/>
    <w:basedOn w:val="Normal"/>
    <w:next w:val="Normal"/>
    <w:link w:val="IntenseQuoteChar"/>
    <w:uiPriority w:val="30"/>
    <w:qFormat/>
    <w:rsid w:val="005F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F39"/>
    <w:rPr>
      <w:i/>
      <w:iCs/>
      <w:color w:val="0F4761" w:themeColor="accent1" w:themeShade="BF"/>
    </w:rPr>
  </w:style>
  <w:style w:type="character" w:styleId="IntenseReference">
    <w:name w:val="Intense Reference"/>
    <w:basedOn w:val="DefaultParagraphFont"/>
    <w:uiPriority w:val="32"/>
    <w:qFormat/>
    <w:rsid w:val="005F2F39"/>
    <w:rPr>
      <w:b/>
      <w:bCs/>
      <w:smallCaps/>
      <w:color w:val="0F4761" w:themeColor="accent1" w:themeShade="BF"/>
      <w:spacing w:val="5"/>
    </w:rPr>
  </w:style>
  <w:style w:type="paragraph" w:styleId="NormalWeb">
    <w:name w:val="Normal (Web)"/>
    <w:basedOn w:val="Normal"/>
    <w:uiPriority w:val="99"/>
    <w:semiHidden/>
    <w:unhideWhenUsed/>
    <w:rsid w:val="003B1704"/>
    <w:rPr>
      <w:rFonts w:ascii="Times New Roman" w:hAnsi="Times New Roman" w:cs="Times New Roman"/>
    </w:rPr>
  </w:style>
  <w:style w:type="character" w:styleId="Strong">
    <w:name w:val="Strong"/>
    <w:basedOn w:val="DefaultParagraphFont"/>
    <w:uiPriority w:val="22"/>
    <w:qFormat/>
    <w:rsid w:val="00F54699"/>
    <w:rPr>
      <w:b/>
      <w:bCs/>
    </w:rPr>
  </w:style>
  <w:style w:type="table" w:styleId="GridTable1Light-Accent5">
    <w:name w:val="Grid Table 1 Light Accent 5"/>
    <w:basedOn w:val="TableNormal"/>
    <w:uiPriority w:val="46"/>
    <w:rsid w:val="00F5469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546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730B1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56579F"/>
    <w:pPr>
      <w:spacing w:after="0" w:line="240" w:lineRule="auto"/>
    </w:pPr>
  </w:style>
  <w:style w:type="paragraph" w:styleId="Header">
    <w:name w:val="header"/>
    <w:basedOn w:val="Normal"/>
    <w:link w:val="HeaderChar"/>
    <w:uiPriority w:val="99"/>
    <w:unhideWhenUsed/>
    <w:rsid w:val="00CF0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30"/>
  </w:style>
  <w:style w:type="paragraph" w:styleId="Footer">
    <w:name w:val="footer"/>
    <w:basedOn w:val="Normal"/>
    <w:link w:val="FooterChar"/>
    <w:uiPriority w:val="99"/>
    <w:unhideWhenUsed/>
    <w:rsid w:val="00CF0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30"/>
  </w:style>
  <w:style w:type="character" w:styleId="Hyperlink">
    <w:name w:val="Hyperlink"/>
    <w:basedOn w:val="DefaultParagraphFont"/>
    <w:uiPriority w:val="99"/>
    <w:unhideWhenUsed/>
    <w:rsid w:val="007B6CC8"/>
    <w:rPr>
      <w:color w:val="467886" w:themeColor="hyperlink"/>
      <w:u w:val="single"/>
    </w:rPr>
  </w:style>
  <w:style w:type="character" w:styleId="UnresolvedMention">
    <w:name w:val="Unresolved Mention"/>
    <w:basedOn w:val="DefaultParagraphFont"/>
    <w:uiPriority w:val="99"/>
    <w:semiHidden/>
    <w:unhideWhenUsed/>
    <w:rsid w:val="007B6CC8"/>
    <w:rPr>
      <w:color w:val="605E5C"/>
      <w:shd w:val="clear" w:color="auto" w:fill="E1DFDD"/>
    </w:rPr>
  </w:style>
  <w:style w:type="character" w:styleId="FollowedHyperlink">
    <w:name w:val="FollowedHyperlink"/>
    <w:basedOn w:val="DefaultParagraphFont"/>
    <w:uiPriority w:val="99"/>
    <w:semiHidden/>
    <w:unhideWhenUsed/>
    <w:rsid w:val="00237D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Meetings/Docs/2025/Reports/2025_WG-ORT_E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4D94236401CF449774E54927DAF70F" ma:contentTypeVersion="11" ma:contentTypeDescription="Create a new document." ma:contentTypeScope="" ma:versionID="64907b9a7faa034d9a08f475e6a4581d">
  <xsd:schema xmlns:xsd="http://www.w3.org/2001/XMLSchema" xmlns:xs="http://www.w3.org/2001/XMLSchema" xmlns:p="http://schemas.microsoft.com/office/2006/metadata/properties" xmlns:ns2="234e81f3-a66e-4c83-8385-0857ddfca1a0" xmlns:ns3="49a38256-9035-4c83-a88e-6b3ee2b9dbf8" targetNamespace="http://schemas.microsoft.com/office/2006/metadata/properties" ma:root="true" ma:fieldsID="c71abd724f0b6df144d3a0229e4390ea" ns2:_="" ns3:_="">
    <xsd:import namespace="234e81f3-a66e-4c83-8385-0857ddfca1a0"/>
    <xsd:import namespace="49a38256-9035-4c83-a88e-6b3ee2b9d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e81f3-a66e-4c83-8385-0857ddfca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38256-9035-4c83-a88e-6b3ee2b9d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a7584-af19-44d7-9542-44c169cb98e9}" ma:internalName="TaxCatchAll" ma:showField="CatchAllData" ma:web="49a38256-9035-4c83-a88e-6b3ee2b9d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a38256-9035-4c83-a88e-6b3ee2b9dbf8" xsi:nil="true"/>
    <lcf76f155ced4ddcb4097134ff3c332f xmlns="234e81f3-a66e-4c83-8385-0857ddfca1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368758-287C-492B-80A7-8D82C2D5D00E}">
  <ds:schemaRefs>
    <ds:schemaRef ds:uri="http://schemas.openxmlformats.org/officeDocument/2006/bibliography"/>
  </ds:schemaRefs>
</ds:datastoreItem>
</file>

<file path=customXml/itemProps2.xml><?xml version="1.0" encoding="utf-8"?>
<ds:datastoreItem xmlns:ds="http://schemas.openxmlformats.org/officeDocument/2006/customXml" ds:itemID="{5CCCF12E-2FE8-4693-AA87-458C12E48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e81f3-a66e-4c83-8385-0857ddfca1a0"/>
    <ds:schemaRef ds:uri="49a38256-9035-4c83-a88e-6b3ee2b9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EDCA1-1895-43D3-86A3-1F9C1CABCC99}">
  <ds:schemaRefs>
    <ds:schemaRef ds:uri="http://schemas.microsoft.com/sharepoint/v3/contenttype/forms"/>
  </ds:schemaRefs>
</ds:datastoreItem>
</file>

<file path=customXml/itemProps4.xml><?xml version="1.0" encoding="utf-8"?>
<ds:datastoreItem xmlns:ds="http://schemas.openxmlformats.org/officeDocument/2006/customXml" ds:itemID="{114F08F8-03B7-4196-B73C-F9C1388E8247}">
  <ds:schemaRefs>
    <ds:schemaRef ds:uri="http://schemas.microsoft.com/office/2006/metadata/properties"/>
    <ds:schemaRef ds:uri="http://schemas.microsoft.com/office/infopath/2007/PartnerControls"/>
    <ds:schemaRef ds:uri="49a38256-9035-4c83-a88e-6b3ee2b9dbf8"/>
    <ds:schemaRef ds:uri="234e81f3-a66e-4c83-8385-0857ddfca1a0"/>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Mayor</dc:creator>
  <cp:keywords>, docId:9364D9050D838A31299CE0E5704A66DA</cp:keywords>
  <dc:description/>
  <cp:lastModifiedBy>Karen Donovan</cp:lastModifiedBy>
  <cp:revision>83</cp:revision>
  <dcterms:created xsi:type="dcterms:W3CDTF">2025-11-10T12:10:00Z</dcterms:created>
  <dcterms:modified xsi:type="dcterms:W3CDTF">2025-11-13T11:59:00Z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0x010100434D94236401CF449774E54927DAF70F</vt:lpwstr>
  </property>
  <property fmtid="{D5CDD505-2E9C-101B-9397-08002B2CF9AE}" pid="3" name="MediaServiceImageTags">
    <vt:lpwstr/>
  </property>
</Properties>
</file>