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B0" w14:textId="3647D87E" w:rsidR="00515822" w:rsidRPr="00960E61" w:rsidRDefault="00515822" w:rsidP="00515822">
      <w:pPr>
        <w:jc w:val="right"/>
        <w:rPr>
          <w:rFonts w:ascii="Cambria" w:hAnsi="Cambria"/>
          <w:sz w:val="20"/>
          <w:szCs w:val="20"/>
        </w:rPr>
      </w:pPr>
      <w:r w:rsidRPr="00960E61">
        <w:rPr>
          <w:rFonts w:ascii="Cambria" w:hAnsi="Cambria"/>
          <w:b/>
          <w:bCs/>
          <w:sz w:val="20"/>
          <w:szCs w:val="20"/>
        </w:rPr>
        <w:t>Original:</w:t>
      </w:r>
      <w:r w:rsidRPr="00960E61">
        <w:rPr>
          <w:rFonts w:ascii="Cambria" w:hAnsi="Cambria"/>
          <w:sz w:val="20"/>
          <w:szCs w:val="20"/>
        </w:rPr>
        <w:t xml:space="preserve"> </w:t>
      </w:r>
      <w:r w:rsidRPr="00960E61">
        <w:rPr>
          <w:rFonts w:ascii="Cambria" w:hAnsi="Cambria"/>
          <w:b/>
          <w:bCs/>
          <w:sz w:val="20"/>
          <w:szCs w:val="20"/>
        </w:rPr>
        <w:t>English</w:t>
      </w:r>
      <w:r w:rsidR="00465B41" w:rsidRPr="00960E61">
        <w:rPr>
          <w:rFonts w:ascii="Cambria" w:hAnsi="Cambria"/>
          <w:b/>
          <w:bCs/>
          <w:sz w:val="20"/>
          <w:szCs w:val="20"/>
        </w:rPr>
        <w:t>/</w:t>
      </w:r>
      <w:r w:rsidRPr="00960E61">
        <w:rPr>
          <w:rFonts w:ascii="Cambria" w:hAnsi="Cambria"/>
          <w:b/>
          <w:bCs/>
          <w:sz w:val="20"/>
          <w:szCs w:val="20"/>
        </w:rPr>
        <w:t>French</w:t>
      </w:r>
      <w:r w:rsidR="00465B41" w:rsidRPr="00960E61">
        <w:rPr>
          <w:rFonts w:ascii="Cambria" w:hAnsi="Cambria"/>
          <w:b/>
          <w:bCs/>
          <w:sz w:val="20"/>
          <w:szCs w:val="20"/>
        </w:rPr>
        <w:t>/</w:t>
      </w:r>
      <w:r w:rsidRPr="00960E61">
        <w:rPr>
          <w:rFonts w:ascii="Cambria" w:hAnsi="Cambria"/>
          <w:b/>
          <w:bCs/>
          <w:sz w:val="20"/>
          <w:szCs w:val="20"/>
        </w:rPr>
        <w:t>Spanish</w:t>
      </w:r>
      <w:r w:rsidRPr="00960E61">
        <w:rPr>
          <w:rFonts w:ascii="Cambria" w:hAnsi="Cambria"/>
          <w:sz w:val="20"/>
          <w:szCs w:val="20"/>
        </w:rPr>
        <w:t xml:space="preserve"> </w:t>
      </w:r>
    </w:p>
    <w:p w14:paraId="09C45D50" w14:textId="6BB4B558" w:rsidR="00213058" w:rsidRPr="00960E61" w:rsidRDefault="00056F4D" w:rsidP="004C4D53">
      <w:pPr>
        <w:spacing w:after="0" w:line="240" w:lineRule="auto"/>
        <w:jc w:val="center"/>
        <w:rPr>
          <w:rFonts w:ascii="Cambria" w:hAnsi="Cambria"/>
          <w:b/>
          <w:bCs/>
          <w:sz w:val="20"/>
          <w:szCs w:val="20"/>
        </w:rPr>
      </w:pPr>
      <w:r w:rsidRPr="00960E61">
        <w:rPr>
          <w:rFonts w:ascii="Cambria" w:hAnsi="Cambria"/>
          <w:b/>
          <w:bCs/>
          <w:sz w:val="20"/>
          <w:szCs w:val="20"/>
        </w:rPr>
        <w:t xml:space="preserve">Information on implementation of </w:t>
      </w:r>
      <w:r w:rsidR="00465B41" w:rsidRPr="00960E61">
        <w:rPr>
          <w:rFonts w:ascii="Cambria" w:hAnsi="Cambria"/>
          <w:b/>
          <w:bCs/>
          <w:sz w:val="20"/>
          <w:szCs w:val="20"/>
        </w:rPr>
        <w:t xml:space="preserve">Scientific Observer Programs </w:t>
      </w:r>
      <w:r w:rsidRPr="00960E61">
        <w:rPr>
          <w:rFonts w:ascii="Cambria" w:hAnsi="Cambria"/>
          <w:b/>
          <w:bCs/>
          <w:sz w:val="20"/>
          <w:szCs w:val="20"/>
        </w:rPr>
        <w:t xml:space="preserve">as reported by </w:t>
      </w:r>
      <w:r w:rsidR="00213058" w:rsidRPr="00960E61">
        <w:rPr>
          <w:rFonts w:ascii="Cambria" w:hAnsi="Cambria"/>
          <w:b/>
          <w:bCs/>
          <w:sz w:val="20"/>
          <w:szCs w:val="20"/>
        </w:rPr>
        <w:t>CPC</w:t>
      </w:r>
      <w:r w:rsidR="00465B41" w:rsidRPr="00960E61">
        <w:rPr>
          <w:rFonts w:ascii="Cambria" w:hAnsi="Cambria"/>
          <w:b/>
          <w:bCs/>
          <w:sz w:val="20"/>
          <w:szCs w:val="20"/>
        </w:rPr>
        <w:t>s</w:t>
      </w:r>
      <w:r w:rsidR="00213058" w:rsidRPr="00960E61">
        <w:rPr>
          <w:rFonts w:ascii="Cambria" w:hAnsi="Cambria"/>
          <w:b/>
          <w:bCs/>
          <w:sz w:val="20"/>
          <w:szCs w:val="20"/>
        </w:rPr>
        <w:t xml:space="preserve"> </w:t>
      </w:r>
    </w:p>
    <w:p w14:paraId="51A7AE81" w14:textId="4830A0CF" w:rsidR="00465B41" w:rsidRPr="00960E61" w:rsidRDefault="009608D5" w:rsidP="00465B41">
      <w:pPr>
        <w:spacing w:after="0" w:line="240" w:lineRule="auto"/>
        <w:jc w:val="center"/>
        <w:rPr>
          <w:rFonts w:ascii="Cambria" w:hAnsi="Cambria"/>
          <w:i/>
          <w:iCs/>
          <w:sz w:val="20"/>
          <w:szCs w:val="20"/>
        </w:rPr>
      </w:pPr>
      <w:r>
        <w:rPr>
          <w:rFonts w:ascii="Cambria" w:hAnsi="Cambria"/>
          <w:i/>
          <w:iCs/>
          <w:sz w:val="20"/>
          <w:szCs w:val="20"/>
        </w:rPr>
        <w:t>(c</w:t>
      </w:r>
      <w:r w:rsidR="00465B41" w:rsidRPr="00960E61">
        <w:rPr>
          <w:rFonts w:ascii="Cambria" w:hAnsi="Cambria"/>
          <w:i/>
          <w:iCs/>
          <w:sz w:val="20"/>
          <w:szCs w:val="20"/>
        </w:rPr>
        <w:t>ompiled by the ICCAT Secretariat</w:t>
      </w:r>
      <w:r>
        <w:rPr>
          <w:rFonts w:ascii="Cambria" w:hAnsi="Cambria"/>
          <w:i/>
          <w:iCs/>
          <w:sz w:val="20"/>
          <w:szCs w:val="20"/>
        </w:rPr>
        <w:t>)</w:t>
      </w:r>
    </w:p>
    <w:p w14:paraId="11CDDC28" w14:textId="77777777" w:rsidR="00465B41" w:rsidRPr="00960E61" w:rsidRDefault="00465B41" w:rsidP="00465B41">
      <w:pPr>
        <w:spacing w:after="0" w:line="240" w:lineRule="auto"/>
        <w:jc w:val="center"/>
        <w:rPr>
          <w:rFonts w:ascii="Cambria" w:hAnsi="Cambria"/>
          <w:i/>
          <w:iCs/>
          <w:sz w:val="20"/>
          <w:szCs w:val="20"/>
        </w:rPr>
      </w:pPr>
    </w:p>
    <w:p w14:paraId="468F4F61" w14:textId="25B7953F" w:rsidR="00465B41" w:rsidRPr="00960E61" w:rsidRDefault="00465B41" w:rsidP="00465B41">
      <w:pPr>
        <w:spacing w:after="0" w:line="240" w:lineRule="auto"/>
        <w:jc w:val="center"/>
        <w:rPr>
          <w:rFonts w:ascii="Cambria" w:hAnsi="Cambria"/>
          <w:sz w:val="20"/>
          <w:szCs w:val="20"/>
        </w:rPr>
      </w:pPr>
      <w:r w:rsidRPr="00960E61">
        <w:rPr>
          <w:rFonts w:ascii="Cambria" w:hAnsi="Cambria"/>
          <w:sz w:val="20"/>
          <w:szCs w:val="20"/>
        </w:rPr>
        <w:t>(Information as of 1</w:t>
      </w:r>
      <w:r w:rsidR="00191DCB">
        <w:rPr>
          <w:rFonts w:ascii="Cambria" w:hAnsi="Cambria"/>
          <w:sz w:val="20"/>
          <w:szCs w:val="20"/>
        </w:rPr>
        <w:t>7</w:t>
      </w:r>
      <w:r w:rsidRPr="00960E61">
        <w:rPr>
          <w:rFonts w:ascii="Cambria" w:hAnsi="Cambria"/>
          <w:sz w:val="20"/>
          <w:szCs w:val="20"/>
        </w:rPr>
        <w:t xml:space="preserve"> October 202</w:t>
      </w:r>
      <w:r w:rsidR="00191DCB">
        <w:rPr>
          <w:rFonts w:ascii="Cambria" w:hAnsi="Cambria"/>
          <w:sz w:val="20"/>
          <w:szCs w:val="20"/>
        </w:rPr>
        <w:t>5</w:t>
      </w:r>
      <w:r w:rsidRPr="00960E61">
        <w:rPr>
          <w:rFonts w:ascii="Cambria" w:hAnsi="Cambria"/>
          <w:sz w:val="20"/>
          <w:szCs w:val="20"/>
        </w:rPr>
        <w:t>)</w:t>
      </w:r>
    </w:p>
    <w:p w14:paraId="02E51662" w14:textId="77777777" w:rsidR="00465B41" w:rsidRPr="00960E61" w:rsidRDefault="00465B41" w:rsidP="00465B41">
      <w:pPr>
        <w:spacing w:after="0" w:line="240" w:lineRule="auto"/>
        <w:jc w:val="center"/>
        <w:rPr>
          <w:rFonts w:ascii="Cambria" w:hAnsi="Cambria"/>
          <w:sz w:val="20"/>
          <w:szCs w:val="20"/>
        </w:rPr>
      </w:pPr>
    </w:p>
    <w:p w14:paraId="642FA97A" w14:textId="483EB038" w:rsidR="00AE23FD" w:rsidRDefault="00944B29" w:rsidP="00E04EC8">
      <w:pPr>
        <w:spacing w:after="0" w:line="240" w:lineRule="auto"/>
        <w:jc w:val="both"/>
        <w:rPr>
          <w:rFonts w:ascii="Cambria" w:hAnsi="Cambria" w:cs="Noto Sans"/>
          <w:color w:val="333333"/>
          <w:sz w:val="20"/>
          <w:szCs w:val="20"/>
          <w:shd w:val="clear" w:color="auto" w:fill="FFFFFF"/>
          <w:lang w:val="en-GB"/>
        </w:rPr>
      </w:pPr>
      <w:r w:rsidRPr="00E04EC8">
        <w:rPr>
          <w:rFonts w:ascii="Cambria" w:hAnsi="Cambria"/>
          <w:sz w:val="20"/>
          <w:szCs w:val="20"/>
        </w:rPr>
        <w:t xml:space="preserve">The information in the table below shows the responses from CPCs to </w:t>
      </w:r>
      <w:r w:rsidRPr="00E04EC8">
        <w:rPr>
          <w:rFonts w:ascii="Cambria" w:hAnsi="Cambria"/>
          <w:sz w:val="20"/>
          <w:szCs w:val="20"/>
          <w:lang w:val="en-GB"/>
        </w:rPr>
        <w:t xml:space="preserve">requirement </w:t>
      </w:r>
      <w:r w:rsidRPr="00E04EC8">
        <w:rPr>
          <w:rFonts w:ascii="Cambria" w:hAnsi="Cambria" w:cs="Noto Sans"/>
          <w:color w:val="333333"/>
          <w:sz w:val="20"/>
          <w:szCs w:val="20"/>
          <w:shd w:val="clear" w:color="auto" w:fill="FFFFFF"/>
          <w:lang w:val="en-GB"/>
        </w:rPr>
        <w:t xml:space="preserve">S:GEN11, Information on implementation of </w:t>
      </w:r>
      <w:hyperlink r:id="rId7" w:tgtFrame="_blank" w:history="1">
        <w:r w:rsidR="00D51A8C" w:rsidRPr="00E04EC8">
          <w:rPr>
            <w:rStyle w:val="Hyperlink"/>
            <w:rFonts w:ascii="Cambria" w:hAnsi="Cambria" w:cs="Noto Sans"/>
            <w:i/>
            <w:iCs/>
            <w:sz w:val="20"/>
            <w:szCs w:val="20"/>
            <w:u w:val="none"/>
            <w:shd w:val="clear" w:color="auto" w:fill="FFFFFF"/>
            <w:lang w:val="en-GB"/>
          </w:rPr>
          <w:t>Recommendation by ICCAT to establish minimum standards for fishing vessel scientific observer program</w:t>
        </w:r>
        <w:r w:rsidR="00D51A8C" w:rsidRPr="00E04EC8">
          <w:rPr>
            <w:rStyle w:val="Hyperlink"/>
            <w:rFonts w:ascii="Cambria" w:hAnsi="Cambria" w:cs="Noto Sans"/>
            <w:sz w:val="20"/>
            <w:szCs w:val="20"/>
            <w:u w:val="none"/>
            <w:shd w:val="clear" w:color="auto" w:fill="FFFFFF"/>
            <w:lang w:val="en-GB"/>
          </w:rPr>
          <w:t xml:space="preserve"> (</w:t>
        </w:r>
        <w:r w:rsidRPr="00E04EC8">
          <w:rPr>
            <w:rStyle w:val="Hyperlink"/>
            <w:rFonts w:ascii="Cambria" w:hAnsi="Cambria" w:cs="Noto Sans"/>
            <w:sz w:val="20"/>
            <w:szCs w:val="20"/>
            <w:u w:val="none"/>
            <w:shd w:val="clear" w:color="auto" w:fill="FFFFFF"/>
            <w:lang w:val="en-GB"/>
          </w:rPr>
          <w:t>Rec. 16-14</w:t>
        </w:r>
        <w:r w:rsidR="00D51A8C" w:rsidRPr="00E04EC8">
          <w:rPr>
            <w:rStyle w:val="Hyperlink"/>
            <w:rFonts w:ascii="Cambria" w:hAnsi="Cambria" w:cs="Noto Sans"/>
            <w:sz w:val="20"/>
            <w:szCs w:val="20"/>
            <w:u w:val="none"/>
            <w:shd w:val="clear" w:color="auto" w:fill="FFFFFF"/>
            <w:lang w:val="en-GB"/>
          </w:rPr>
          <w:t>)</w:t>
        </w:r>
      </w:hyperlink>
      <w:r w:rsidRPr="00E04EC8">
        <w:rPr>
          <w:rFonts w:ascii="Cambria" w:hAnsi="Cambria" w:cs="Noto Sans"/>
          <w:color w:val="333333"/>
          <w:sz w:val="20"/>
          <w:szCs w:val="20"/>
          <w:shd w:val="clear" w:color="auto" w:fill="FFFFFF"/>
          <w:lang w:val="en-GB"/>
        </w:rPr>
        <w:t xml:space="preserve">. Most of the pertinent information will be contained in the Annual Reports themselves, but the summary gives an indication of </w:t>
      </w:r>
      <w:proofErr w:type="gramStart"/>
      <w:r w:rsidRPr="00E04EC8">
        <w:rPr>
          <w:rFonts w:ascii="Cambria" w:hAnsi="Cambria" w:cs="Noto Sans"/>
          <w:color w:val="333333"/>
          <w:sz w:val="20"/>
          <w:szCs w:val="20"/>
          <w:shd w:val="clear" w:color="auto" w:fill="FFFFFF"/>
          <w:lang w:val="en-GB"/>
        </w:rPr>
        <w:t>whether or not</w:t>
      </w:r>
      <w:proofErr w:type="gramEnd"/>
      <w:r w:rsidRPr="00E04EC8">
        <w:rPr>
          <w:rFonts w:ascii="Cambria" w:hAnsi="Cambria" w:cs="Noto Sans"/>
          <w:color w:val="333333"/>
          <w:sz w:val="20"/>
          <w:szCs w:val="20"/>
          <w:shd w:val="clear" w:color="auto" w:fill="FFFFFF"/>
          <w:lang w:val="en-GB"/>
        </w:rPr>
        <w:t xml:space="preserve"> it was provided. A list of those who submitted completed ST09 form is also included.</w:t>
      </w:r>
      <w:r w:rsidR="002B3DB3" w:rsidRPr="00E04EC8">
        <w:rPr>
          <w:rFonts w:ascii="Cambria" w:hAnsi="Cambria" w:cs="Noto Sans"/>
          <w:color w:val="333333"/>
          <w:sz w:val="20"/>
          <w:szCs w:val="20"/>
          <w:shd w:val="clear" w:color="auto" w:fill="FFFFFF"/>
          <w:lang w:val="en-GB"/>
        </w:rPr>
        <w:t xml:space="preserve"> The table also provides a summary of the implementation of ICCAT CPC Domestic Observer Programmes, whe</w:t>
      </w:r>
      <w:r w:rsidR="003D51E5" w:rsidRPr="00E04EC8">
        <w:rPr>
          <w:rFonts w:ascii="Cambria" w:hAnsi="Cambria" w:cs="Noto Sans"/>
          <w:color w:val="333333"/>
          <w:sz w:val="20"/>
          <w:szCs w:val="20"/>
          <w:shd w:val="clear" w:color="auto" w:fill="FFFFFF"/>
          <w:lang w:val="en-GB"/>
        </w:rPr>
        <w:t>n</w:t>
      </w:r>
      <w:r w:rsidR="002B3DB3" w:rsidRPr="00E04EC8">
        <w:rPr>
          <w:rFonts w:ascii="Cambria" w:hAnsi="Cambria" w:cs="Noto Sans"/>
          <w:color w:val="333333"/>
          <w:sz w:val="20"/>
          <w:szCs w:val="20"/>
          <w:shd w:val="clear" w:color="auto" w:fill="FFFFFF"/>
          <w:lang w:val="en-GB"/>
        </w:rPr>
        <w:t xml:space="preserve"> applicable.</w:t>
      </w:r>
      <w:r w:rsidR="00547EA3" w:rsidRPr="00E04EC8">
        <w:rPr>
          <w:rFonts w:ascii="Cambria" w:hAnsi="Cambria" w:cs="Noto Sans"/>
          <w:color w:val="333333"/>
          <w:sz w:val="20"/>
          <w:szCs w:val="20"/>
          <w:shd w:val="clear" w:color="auto" w:fill="FFFFFF"/>
          <w:lang w:val="en-GB"/>
        </w:rPr>
        <w:t xml:space="preserve"> </w:t>
      </w:r>
      <w:r w:rsidR="00261478" w:rsidRPr="00E04EC8">
        <w:rPr>
          <w:rFonts w:ascii="Cambria" w:hAnsi="Cambria" w:cs="Noto Sans"/>
          <w:color w:val="333333"/>
          <w:sz w:val="20"/>
          <w:szCs w:val="20"/>
          <w:shd w:val="clear" w:color="auto" w:fill="FFFFFF"/>
          <w:lang w:val="en-GB"/>
        </w:rPr>
        <w:t xml:space="preserve">Coverage ratios are </w:t>
      </w:r>
      <w:r w:rsidR="00333DDB" w:rsidRPr="00E04EC8">
        <w:rPr>
          <w:rFonts w:ascii="Cambria" w:hAnsi="Cambria" w:cs="Noto Sans"/>
          <w:color w:val="333333"/>
          <w:sz w:val="20"/>
          <w:szCs w:val="20"/>
          <w:shd w:val="clear" w:color="auto" w:fill="FFFFFF"/>
          <w:lang w:val="en-GB"/>
        </w:rPr>
        <w:t>calculated by number of trips (</w:t>
      </w:r>
      <w:proofErr w:type="spellStart"/>
      <w:r w:rsidR="00333DDB" w:rsidRPr="00E04EC8">
        <w:rPr>
          <w:rFonts w:ascii="Cambria" w:hAnsi="Cambria" w:cs="Noto Sans"/>
          <w:color w:val="333333"/>
          <w:sz w:val="20"/>
          <w:szCs w:val="20"/>
          <w:shd w:val="clear" w:color="auto" w:fill="FFFFFF"/>
          <w:lang w:val="en-GB"/>
        </w:rPr>
        <w:t>Ntrip</w:t>
      </w:r>
      <w:proofErr w:type="spellEnd"/>
      <w:r w:rsidR="00333DDB" w:rsidRPr="00E04EC8">
        <w:rPr>
          <w:rFonts w:ascii="Cambria" w:hAnsi="Cambria" w:cs="Noto Sans"/>
          <w:color w:val="333333"/>
          <w:sz w:val="20"/>
          <w:szCs w:val="20"/>
          <w:shd w:val="clear" w:color="auto" w:fill="FFFFFF"/>
          <w:lang w:val="en-GB"/>
        </w:rPr>
        <w:t>), number of days (</w:t>
      </w:r>
      <w:proofErr w:type="spellStart"/>
      <w:r w:rsidR="00333DDB" w:rsidRPr="00E04EC8">
        <w:rPr>
          <w:rFonts w:ascii="Cambria" w:hAnsi="Cambria" w:cs="Noto Sans"/>
          <w:color w:val="333333"/>
          <w:sz w:val="20"/>
          <w:szCs w:val="20"/>
          <w:shd w:val="clear" w:color="auto" w:fill="FFFFFF"/>
          <w:lang w:val="en-GB"/>
        </w:rPr>
        <w:t>Ndays</w:t>
      </w:r>
      <w:proofErr w:type="spellEnd"/>
      <w:r w:rsidR="00333DDB" w:rsidRPr="00E04EC8">
        <w:rPr>
          <w:rFonts w:ascii="Cambria" w:hAnsi="Cambria" w:cs="Noto Sans"/>
          <w:color w:val="333333"/>
          <w:sz w:val="20"/>
          <w:szCs w:val="20"/>
          <w:shd w:val="clear" w:color="auto" w:fill="FFFFFF"/>
          <w:lang w:val="en-GB"/>
        </w:rPr>
        <w:t>), number of sets (</w:t>
      </w:r>
      <w:proofErr w:type="spellStart"/>
      <w:r w:rsidR="00333DDB" w:rsidRPr="00E04EC8">
        <w:rPr>
          <w:rFonts w:ascii="Cambria" w:hAnsi="Cambria" w:cs="Noto Sans"/>
          <w:color w:val="333333"/>
          <w:sz w:val="20"/>
          <w:szCs w:val="20"/>
          <w:shd w:val="clear" w:color="auto" w:fill="FFFFFF"/>
          <w:lang w:val="en-GB"/>
        </w:rPr>
        <w:t>Nset</w:t>
      </w:r>
      <w:proofErr w:type="spellEnd"/>
      <w:r w:rsidR="00333DDB" w:rsidRPr="00E04EC8">
        <w:rPr>
          <w:rFonts w:ascii="Cambria" w:hAnsi="Cambria" w:cs="Noto Sans"/>
          <w:color w:val="333333"/>
          <w:sz w:val="20"/>
          <w:szCs w:val="20"/>
          <w:shd w:val="clear" w:color="auto" w:fill="FFFFFF"/>
          <w:lang w:val="en-GB"/>
        </w:rPr>
        <w:t xml:space="preserve">), </w:t>
      </w:r>
      <w:r w:rsidR="001B6708" w:rsidRPr="00E04EC8">
        <w:rPr>
          <w:rFonts w:ascii="Cambria" w:hAnsi="Cambria" w:cs="Noto Sans"/>
          <w:color w:val="333333"/>
          <w:sz w:val="20"/>
          <w:szCs w:val="20"/>
          <w:shd w:val="clear" w:color="auto" w:fill="FFFFFF"/>
          <w:lang w:val="en-GB"/>
        </w:rPr>
        <w:t>number of vessels (No. of vessels)</w:t>
      </w:r>
      <w:r w:rsidR="00E04EC8">
        <w:rPr>
          <w:rFonts w:ascii="Cambria" w:hAnsi="Cambria" w:cs="Noto Sans"/>
          <w:color w:val="333333"/>
          <w:sz w:val="20"/>
          <w:szCs w:val="20"/>
          <w:shd w:val="clear" w:color="auto" w:fill="FFFFFF"/>
          <w:lang w:val="en-GB"/>
        </w:rPr>
        <w:t>.</w:t>
      </w:r>
    </w:p>
    <w:p w14:paraId="6836491E" w14:textId="77777777" w:rsidR="00E04EC8" w:rsidRPr="00E04EC8" w:rsidRDefault="00E04EC8" w:rsidP="00E04EC8">
      <w:pPr>
        <w:spacing w:after="0" w:line="240" w:lineRule="auto"/>
        <w:jc w:val="both"/>
        <w:rPr>
          <w:rFonts w:ascii="Cambria" w:hAnsi="Cambria" w:cs="Noto Sans"/>
          <w:color w:val="333333"/>
          <w:sz w:val="20"/>
          <w:szCs w:val="20"/>
          <w:shd w:val="clear" w:color="auto" w:fill="FFFFFF"/>
          <w:lang w:val="en-GB"/>
        </w:rPr>
      </w:pPr>
    </w:p>
    <w:tbl>
      <w:tblPr>
        <w:tblW w:w="5217" w:type="pct"/>
        <w:shd w:val="clear" w:color="auto" w:fill="FFFFFF" w:themeFill="background1"/>
        <w:tblLayout w:type="fixed"/>
        <w:tblLook w:val="04A0" w:firstRow="1" w:lastRow="0" w:firstColumn="1" w:lastColumn="0" w:noHBand="0" w:noVBand="1"/>
      </w:tblPr>
      <w:tblGrid>
        <w:gridCol w:w="841"/>
        <w:gridCol w:w="993"/>
        <w:gridCol w:w="996"/>
        <w:gridCol w:w="1841"/>
        <w:gridCol w:w="1430"/>
        <w:gridCol w:w="989"/>
        <w:gridCol w:w="2022"/>
        <w:gridCol w:w="916"/>
        <w:gridCol w:w="595"/>
        <w:gridCol w:w="992"/>
        <w:gridCol w:w="849"/>
        <w:gridCol w:w="855"/>
        <w:gridCol w:w="1272"/>
      </w:tblGrid>
      <w:tr w:rsidR="008405D0" w:rsidRPr="004A0A8B" w14:paraId="1A273AAC" w14:textId="77777777" w:rsidTr="00647CEC">
        <w:trPr>
          <w:trHeight w:val="480"/>
          <w:tblHeader/>
        </w:trPr>
        <w:tc>
          <w:tcPr>
            <w:tcW w:w="288" w:type="pct"/>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18657CC0"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CPC</w:t>
            </w:r>
          </w:p>
        </w:tc>
        <w:tc>
          <w:tcPr>
            <w:tcW w:w="340" w:type="pct"/>
            <w:tcBorders>
              <w:top w:val="single" w:sz="8" w:space="0" w:color="auto"/>
              <w:left w:val="nil"/>
              <w:bottom w:val="single" w:sz="4" w:space="0" w:color="auto"/>
              <w:right w:val="single" w:sz="4" w:space="0" w:color="auto"/>
            </w:tcBorders>
            <w:shd w:val="clear" w:color="auto" w:fill="E7E6E6" w:themeFill="background2"/>
            <w:vAlign w:val="center"/>
            <w:hideMark/>
          </w:tcPr>
          <w:p w14:paraId="086F866E"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Applicable?</w:t>
            </w:r>
          </w:p>
        </w:tc>
        <w:tc>
          <w:tcPr>
            <w:tcW w:w="341" w:type="pct"/>
            <w:tcBorders>
              <w:top w:val="single" w:sz="8" w:space="0" w:color="auto"/>
              <w:left w:val="nil"/>
              <w:bottom w:val="single" w:sz="4" w:space="0" w:color="auto"/>
              <w:right w:val="single" w:sz="4" w:space="0" w:color="auto"/>
            </w:tcBorders>
            <w:shd w:val="clear" w:color="auto" w:fill="E7E6E6" w:themeFill="background2"/>
            <w:vAlign w:val="center"/>
            <w:hideMark/>
          </w:tcPr>
          <w:p w14:paraId="3984D1AC"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First Submission date</w:t>
            </w:r>
          </w:p>
        </w:tc>
        <w:tc>
          <w:tcPr>
            <w:tcW w:w="631" w:type="pct"/>
            <w:tcBorders>
              <w:top w:val="single" w:sz="8" w:space="0" w:color="auto"/>
              <w:left w:val="nil"/>
              <w:bottom w:val="single" w:sz="4" w:space="0" w:color="auto"/>
              <w:right w:val="single" w:sz="4" w:space="0" w:color="auto"/>
            </w:tcBorders>
            <w:shd w:val="clear" w:color="auto" w:fill="E7E6E6" w:themeFill="background2"/>
            <w:vAlign w:val="center"/>
            <w:hideMark/>
          </w:tcPr>
          <w:p w14:paraId="376C97AA"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Response / Reason for N/A</w:t>
            </w:r>
          </w:p>
        </w:tc>
        <w:tc>
          <w:tcPr>
            <w:tcW w:w="490" w:type="pct"/>
            <w:tcBorders>
              <w:top w:val="single" w:sz="8" w:space="0" w:color="auto"/>
              <w:left w:val="nil"/>
              <w:bottom w:val="single" w:sz="4" w:space="0" w:color="auto"/>
              <w:right w:val="single" w:sz="4" w:space="0" w:color="auto"/>
            </w:tcBorders>
            <w:shd w:val="clear" w:color="auto" w:fill="E7E6E6" w:themeFill="background2"/>
            <w:vAlign w:val="center"/>
            <w:hideMark/>
          </w:tcPr>
          <w:p w14:paraId="5C0328FA"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Secretariat observation</w:t>
            </w:r>
          </w:p>
        </w:tc>
        <w:tc>
          <w:tcPr>
            <w:tcW w:w="339" w:type="pct"/>
            <w:tcBorders>
              <w:top w:val="single" w:sz="8" w:space="0" w:color="auto"/>
              <w:left w:val="nil"/>
              <w:bottom w:val="single" w:sz="4" w:space="0" w:color="auto"/>
              <w:right w:val="single" w:sz="4" w:space="0" w:color="auto"/>
            </w:tcBorders>
            <w:shd w:val="clear" w:color="auto" w:fill="E7E6E6" w:themeFill="background2"/>
            <w:vAlign w:val="center"/>
            <w:hideMark/>
          </w:tcPr>
          <w:p w14:paraId="0047DEF5"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ST09 Submitted?</w:t>
            </w:r>
          </w:p>
        </w:tc>
        <w:tc>
          <w:tcPr>
            <w:tcW w:w="693" w:type="pct"/>
            <w:tcBorders>
              <w:top w:val="single" w:sz="8" w:space="0" w:color="auto"/>
              <w:left w:val="nil"/>
              <w:bottom w:val="single" w:sz="4" w:space="0" w:color="auto"/>
              <w:right w:val="single" w:sz="8" w:space="0" w:color="auto"/>
            </w:tcBorders>
            <w:shd w:val="clear" w:color="auto" w:fill="E7E6E6" w:themeFill="background2"/>
            <w:vAlign w:val="center"/>
            <w:hideMark/>
          </w:tcPr>
          <w:p w14:paraId="60411234"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Reason in IOMS for non-submission of ST09</w:t>
            </w:r>
          </w:p>
        </w:tc>
        <w:tc>
          <w:tcPr>
            <w:tcW w:w="314" w:type="pct"/>
            <w:tcBorders>
              <w:top w:val="single" w:sz="8" w:space="0" w:color="auto"/>
              <w:left w:val="nil"/>
              <w:bottom w:val="single" w:sz="4" w:space="0" w:color="auto"/>
              <w:right w:val="single" w:sz="4" w:space="0" w:color="auto"/>
            </w:tcBorders>
            <w:shd w:val="clear" w:color="auto" w:fill="E7E6E6" w:themeFill="background2"/>
            <w:vAlign w:val="center"/>
            <w:hideMark/>
          </w:tcPr>
          <w:p w14:paraId="3B642D62"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Reporting Flag</w:t>
            </w:r>
          </w:p>
        </w:tc>
        <w:tc>
          <w:tcPr>
            <w:tcW w:w="204" w:type="pct"/>
            <w:tcBorders>
              <w:top w:val="single" w:sz="8" w:space="0" w:color="auto"/>
              <w:left w:val="nil"/>
              <w:bottom w:val="single" w:sz="4" w:space="0" w:color="auto"/>
              <w:right w:val="single" w:sz="4" w:space="0" w:color="auto"/>
            </w:tcBorders>
            <w:shd w:val="clear" w:color="auto" w:fill="E7E6E6" w:themeFill="background2"/>
            <w:vAlign w:val="center"/>
            <w:hideMark/>
          </w:tcPr>
          <w:p w14:paraId="0D2DDE53"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Start year</w:t>
            </w:r>
          </w:p>
        </w:tc>
        <w:tc>
          <w:tcPr>
            <w:tcW w:w="340" w:type="pct"/>
            <w:tcBorders>
              <w:top w:val="single" w:sz="8" w:space="0" w:color="auto"/>
              <w:left w:val="nil"/>
              <w:bottom w:val="single" w:sz="4" w:space="0" w:color="auto"/>
              <w:right w:val="single" w:sz="4" w:space="0" w:color="auto"/>
            </w:tcBorders>
            <w:shd w:val="clear" w:color="auto" w:fill="E7E6E6" w:themeFill="background2"/>
            <w:vAlign w:val="center"/>
            <w:hideMark/>
          </w:tcPr>
          <w:p w14:paraId="33B6C1D6"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Fisheries monitored (1 or more)</w:t>
            </w:r>
          </w:p>
        </w:tc>
        <w:tc>
          <w:tcPr>
            <w:tcW w:w="291" w:type="pct"/>
            <w:tcBorders>
              <w:top w:val="single" w:sz="8" w:space="0" w:color="auto"/>
              <w:left w:val="nil"/>
              <w:bottom w:val="single" w:sz="4" w:space="0" w:color="auto"/>
              <w:right w:val="single" w:sz="4" w:space="0" w:color="auto"/>
            </w:tcBorders>
            <w:shd w:val="clear" w:color="auto" w:fill="E7E6E6" w:themeFill="background2"/>
            <w:vAlign w:val="center"/>
            <w:hideMark/>
          </w:tcPr>
          <w:p w14:paraId="0537049D"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Percent coverage ratio (%)</w:t>
            </w:r>
          </w:p>
        </w:tc>
        <w:tc>
          <w:tcPr>
            <w:tcW w:w="293" w:type="pct"/>
            <w:tcBorders>
              <w:top w:val="single" w:sz="8" w:space="0" w:color="auto"/>
              <w:left w:val="nil"/>
              <w:bottom w:val="single" w:sz="4" w:space="0" w:color="auto"/>
              <w:right w:val="single" w:sz="4" w:space="0" w:color="auto"/>
            </w:tcBorders>
            <w:shd w:val="clear" w:color="auto" w:fill="E7E6E6" w:themeFill="background2"/>
            <w:vAlign w:val="center"/>
            <w:hideMark/>
          </w:tcPr>
          <w:p w14:paraId="2AB8B4A8"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Coverage based on</w:t>
            </w:r>
          </w:p>
        </w:tc>
        <w:tc>
          <w:tcPr>
            <w:tcW w:w="436" w:type="pct"/>
            <w:tcBorders>
              <w:top w:val="single" w:sz="8" w:space="0" w:color="auto"/>
              <w:left w:val="nil"/>
              <w:bottom w:val="single" w:sz="4" w:space="0" w:color="auto"/>
              <w:right w:val="single" w:sz="8" w:space="0" w:color="auto"/>
            </w:tcBorders>
            <w:shd w:val="clear" w:color="auto" w:fill="E7E6E6" w:themeFill="background2"/>
            <w:vAlign w:val="center"/>
            <w:hideMark/>
          </w:tcPr>
          <w:p w14:paraId="0AF75EA9" w14:textId="77777777" w:rsidR="0014152F" w:rsidRPr="00CE79DC"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CE79DC">
              <w:rPr>
                <w:rFonts w:ascii="Cambia" w:eastAsia="Times New Roman" w:hAnsi="Cambia" w:cs="Times New Roman"/>
                <w:b/>
                <w:bCs/>
                <w:i/>
                <w:iCs/>
                <w:color w:val="000000"/>
                <w:kern w:val="0"/>
                <w:sz w:val="14"/>
                <w:szCs w:val="14"/>
                <w:lang w:val="en-GB" w:eastAsia="en-GB"/>
                <w14:ligatures w14:val="none"/>
              </w:rPr>
              <w:t>Secretariat observation</w:t>
            </w:r>
          </w:p>
        </w:tc>
      </w:tr>
      <w:tr w:rsidR="008405D0" w:rsidRPr="004A0A8B" w14:paraId="203B4959" w14:textId="77777777" w:rsidTr="00647CEC">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C89ACC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Albania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B678E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4926B0" w14:textId="06CDA49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5DEF93" w14:textId="61139A11"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Albania has Observer program data on discards, bycatch or incidental catch of vulnerable species in the Albanian fleet of trawlers and small pelagic purse seiners in the Adriatic </w:t>
            </w:r>
            <w:r w:rsidR="00E04EC8">
              <w:rPr>
                <w:rFonts w:ascii="Cambia" w:eastAsia="Times New Roman" w:hAnsi="Cambia" w:cs="Times New Roman"/>
                <w:color w:val="000000"/>
                <w:kern w:val="0"/>
                <w:sz w:val="18"/>
                <w:szCs w:val="18"/>
                <w:lang w:val="en-GB" w:eastAsia="en-GB"/>
                <w14:ligatures w14:val="none"/>
              </w:rPr>
              <w:t>S</w:t>
            </w:r>
            <w:r w:rsidRPr="004A0A8B">
              <w:rPr>
                <w:rFonts w:ascii="Cambia" w:eastAsia="Times New Roman" w:hAnsi="Cambia" w:cs="Times New Roman"/>
                <w:color w:val="000000"/>
                <w:kern w:val="0"/>
                <w:sz w:val="18"/>
                <w:szCs w:val="18"/>
                <w:lang w:val="en-GB" w:eastAsia="en-GB"/>
                <w14:ligatures w14:val="none"/>
              </w:rPr>
              <w:t>ea</w:t>
            </w:r>
            <w:r w:rsidR="00647CEC">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CB8B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7F86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2A8F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Observer program is focused on discards, bycatch or incidental catch of vulnerable species in the Albanian fleet of trawlers and small pelagic purse seiners in Adriatic Sea.</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A9FD0D"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Albania</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DC154" w14:textId="13356B8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CE72AE" w14:textId="2E30AED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25BC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0.00%</w:t>
            </w: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7773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4868E3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41CF146"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9089B8E"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Algeria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448F2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34623E" w14:textId="1A2FDDD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9E2A1" w14:textId="5B708564" w:rsidR="0014152F" w:rsidRPr="0049240E" w:rsidRDefault="00647CEC" w:rsidP="005A43DB">
            <w:pPr>
              <w:spacing w:after="0" w:line="240" w:lineRule="auto"/>
              <w:jc w:val="both"/>
              <w:rPr>
                <w:rFonts w:ascii="Cambia" w:eastAsia="Times New Roman" w:hAnsi="Cambia" w:cs="Times New Roman"/>
                <w:color w:val="000000"/>
                <w:kern w:val="0"/>
                <w:sz w:val="18"/>
                <w:szCs w:val="18"/>
                <w:lang w:eastAsia="en-GB"/>
                <w14:ligatures w14:val="none"/>
              </w:rPr>
            </w:pPr>
            <w:r w:rsidRPr="0049240E">
              <w:rPr>
                <w:rFonts w:ascii="Cambia" w:eastAsia="Times New Roman" w:hAnsi="Cambia" w:cs="Times New Roman"/>
                <w:color w:val="000000"/>
                <w:kern w:val="0"/>
                <w:sz w:val="18"/>
                <w:szCs w:val="18"/>
                <w:lang w:eastAsia="en-GB"/>
                <w14:ligatures w14:val="none"/>
              </w:rPr>
              <w:t>No change</w:t>
            </w:r>
            <w:r w:rsidR="0049240E" w:rsidRPr="0049240E">
              <w:rPr>
                <w:rFonts w:ascii="Cambia" w:eastAsia="Times New Roman" w:hAnsi="Cambia" w:cs="Times New Roman"/>
                <w:color w:val="000000"/>
                <w:kern w:val="0"/>
                <w:sz w:val="18"/>
                <w:szCs w:val="18"/>
                <w:lang w:eastAsia="en-GB"/>
                <w14:ligatures w14:val="none"/>
              </w:rPr>
              <w:t>s last transmission.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808EF" w14:textId="361E749D"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Answer should be Y = Applicable. No exemption from this requirement has been granted</w:t>
            </w:r>
            <w:r w:rsidR="00896D9C">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BBFD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6BA79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changes since last transmission.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9622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Algeria</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7A6F9" w14:textId="036C15C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5D65" w14:textId="1CB11D6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14DBB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w:t>
            </w: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3D9DE0"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DE5C2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21192E94"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508A02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Angola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F4E79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5433A" w14:textId="395E68A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0EAD4" w14:textId="1AE46F8E"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Angola does not have </w:t>
            </w:r>
            <w:r w:rsidR="005A43DB" w:rsidRPr="004A0A8B">
              <w:rPr>
                <w:rFonts w:ascii="Cambia" w:eastAsia="Times New Roman" w:hAnsi="Cambia" w:cs="Times New Roman"/>
                <w:color w:val="000000"/>
                <w:kern w:val="0"/>
                <w:sz w:val="18"/>
                <w:szCs w:val="18"/>
                <w:lang w:val="en-GB" w:eastAsia="en-GB"/>
                <w14:ligatures w14:val="none"/>
              </w:rPr>
              <w:t>s</w:t>
            </w:r>
            <w:r w:rsidRPr="004A0A8B">
              <w:rPr>
                <w:rFonts w:ascii="Cambia" w:eastAsia="Times New Roman" w:hAnsi="Cambia" w:cs="Times New Roman"/>
                <w:color w:val="000000"/>
                <w:kern w:val="0"/>
                <w:sz w:val="18"/>
                <w:szCs w:val="18"/>
                <w:lang w:val="en-GB" w:eastAsia="en-GB"/>
                <w14:ligatures w14:val="none"/>
              </w:rPr>
              <w:t xml:space="preserve">cientific </w:t>
            </w:r>
            <w:r w:rsidR="005A43DB" w:rsidRPr="004A0A8B">
              <w:rPr>
                <w:rFonts w:ascii="Cambia" w:eastAsia="Times New Roman" w:hAnsi="Cambia" w:cs="Times New Roman"/>
                <w:color w:val="000000"/>
                <w:kern w:val="0"/>
                <w:sz w:val="18"/>
                <w:szCs w:val="18"/>
                <w:lang w:val="en-GB" w:eastAsia="en-GB"/>
                <w14:ligatures w14:val="none"/>
              </w:rPr>
              <w:t>observer</w:t>
            </w:r>
            <w:r w:rsidRPr="004A0A8B">
              <w:rPr>
                <w:rFonts w:ascii="Cambia" w:eastAsia="Times New Roman" w:hAnsi="Cambia" w:cs="Times New Roman"/>
                <w:color w:val="000000"/>
                <w:kern w:val="0"/>
                <w:sz w:val="18"/>
                <w:szCs w:val="18"/>
                <w:lang w:val="en-GB" w:eastAsia="en-GB"/>
                <w14:ligatures w14:val="none"/>
              </w:rPr>
              <w:t xml:space="preserve"> </w:t>
            </w:r>
            <w:proofErr w:type="gramStart"/>
            <w:r w:rsidR="005A43DB" w:rsidRPr="004A0A8B">
              <w:rPr>
                <w:rFonts w:ascii="Cambia" w:eastAsia="Times New Roman" w:hAnsi="Cambia" w:cs="Times New Roman"/>
                <w:color w:val="000000"/>
                <w:kern w:val="0"/>
                <w:sz w:val="18"/>
                <w:szCs w:val="18"/>
                <w:lang w:val="en-GB" w:eastAsia="en-GB"/>
                <w14:ligatures w14:val="none"/>
              </w:rPr>
              <w:t>onboard</w:t>
            </w:r>
            <w:r w:rsidRPr="004A0A8B">
              <w:rPr>
                <w:rFonts w:ascii="Cambia" w:eastAsia="Times New Roman" w:hAnsi="Cambia" w:cs="Times New Roman"/>
                <w:color w:val="000000"/>
                <w:kern w:val="0"/>
                <w:sz w:val="18"/>
                <w:szCs w:val="18"/>
                <w:lang w:val="en-GB" w:eastAsia="en-GB"/>
                <w14:ligatures w14:val="none"/>
              </w:rPr>
              <w:t>, but</w:t>
            </w:r>
            <w:proofErr w:type="gramEnd"/>
            <w:r w:rsidRPr="004A0A8B">
              <w:rPr>
                <w:rFonts w:ascii="Cambia" w:eastAsia="Times New Roman" w:hAnsi="Cambia" w:cs="Times New Roman"/>
                <w:color w:val="000000"/>
                <w:kern w:val="0"/>
                <w:sz w:val="18"/>
                <w:szCs w:val="18"/>
                <w:lang w:val="en-GB" w:eastAsia="en-GB"/>
                <w14:ligatures w14:val="none"/>
              </w:rPr>
              <w:t xml:space="preserve"> will </w:t>
            </w:r>
            <w:r w:rsidR="005A43DB" w:rsidRPr="004A0A8B">
              <w:rPr>
                <w:rFonts w:ascii="Cambia" w:eastAsia="Times New Roman" w:hAnsi="Cambia" w:cs="Times New Roman"/>
                <w:color w:val="000000"/>
                <w:kern w:val="0"/>
                <w:sz w:val="18"/>
                <w:szCs w:val="18"/>
                <w:lang w:val="en-GB" w:eastAsia="en-GB"/>
                <w14:ligatures w14:val="none"/>
              </w:rPr>
              <w:t>have</w:t>
            </w:r>
            <w:r w:rsidRPr="004A0A8B">
              <w:rPr>
                <w:rFonts w:ascii="Cambia" w:eastAsia="Times New Roman" w:hAnsi="Cambia" w:cs="Times New Roman"/>
                <w:color w:val="000000"/>
                <w:kern w:val="0"/>
                <w:sz w:val="18"/>
                <w:szCs w:val="18"/>
                <w:lang w:val="en-GB" w:eastAsia="en-GB"/>
                <w14:ligatures w14:val="none"/>
              </w:rPr>
              <w:t xml:space="preserve"> next year</w:t>
            </w:r>
            <w:r w:rsidR="00FC4E53">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D89ED"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312AC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43F548" w14:textId="48985CAC"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Angola does not have </w:t>
            </w:r>
            <w:r w:rsidR="005A43DB" w:rsidRPr="004A0A8B">
              <w:rPr>
                <w:rFonts w:ascii="Cambia" w:eastAsia="Times New Roman" w:hAnsi="Cambia" w:cs="Times New Roman"/>
                <w:color w:val="000000"/>
                <w:kern w:val="0"/>
                <w:sz w:val="18"/>
                <w:szCs w:val="18"/>
                <w:lang w:val="en-GB" w:eastAsia="en-GB"/>
                <w14:ligatures w14:val="none"/>
              </w:rPr>
              <w:t>scientific</w:t>
            </w:r>
            <w:r w:rsidRPr="004A0A8B">
              <w:rPr>
                <w:rFonts w:ascii="Cambia" w:eastAsia="Times New Roman" w:hAnsi="Cambia" w:cs="Times New Roman"/>
                <w:color w:val="000000"/>
                <w:kern w:val="0"/>
                <w:sz w:val="18"/>
                <w:szCs w:val="18"/>
                <w:lang w:val="en-GB" w:eastAsia="en-GB"/>
                <w14:ligatures w14:val="none"/>
              </w:rPr>
              <w:t xml:space="preserve"> observer </w:t>
            </w:r>
            <w:proofErr w:type="gramStart"/>
            <w:r w:rsidR="005A43DB" w:rsidRPr="004A0A8B">
              <w:rPr>
                <w:rFonts w:ascii="Cambia" w:eastAsia="Times New Roman" w:hAnsi="Cambia" w:cs="Times New Roman"/>
                <w:color w:val="000000"/>
                <w:kern w:val="0"/>
                <w:sz w:val="18"/>
                <w:szCs w:val="18"/>
                <w:lang w:val="en-GB" w:eastAsia="en-GB"/>
                <w14:ligatures w14:val="none"/>
              </w:rPr>
              <w:t>onboard</w:t>
            </w:r>
            <w:r w:rsidRPr="004A0A8B">
              <w:rPr>
                <w:rFonts w:ascii="Cambia" w:eastAsia="Times New Roman" w:hAnsi="Cambia" w:cs="Times New Roman"/>
                <w:color w:val="000000"/>
                <w:kern w:val="0"/>
                <w:sz w:val="18"/>
                <w:szCs w:val="18"/>
                <w:lang w:val="en-GB" w:eastAsia="en-GB"/>
                <w14:ligatures w14:val="none"/>
              </w:rPr>
              <w:t>, but</w:t>
            </w:r>
            <w:proofErr w:type="gramEnd"/>
            <w:r w:rsidRPr="004A0A8B">
              <w:rPr>
                <w:rFonts w:ascii="Cambia" w:eastAsia="Times New Roman" w:hAnsi="Cambia" w:cs="Times New Roman"/>
                <w:color w:val="000000"/>
                <w:kern w:val="0"/>
                <w:sz w:val="18"/>
                <w:szCs w:val="18"/>
                <w:lang w:val="en-GB" w:eastAsia="en-GB"/>
                <w14:ligatures w14:val="none"/>
              </w:rPr>
              <w:t xml:space="preserve"> will </w:t>
            </w:r>
            <w:r w:rsidR="005A43DB" w:rsidRPr="004A0A8B">
              <w:rPr>
                <w:rFonts w:ascii="Cambia" w:eastAsia="Times New Roman" w:hAnsi="Cambia" w:cs="Times New Roman"/>
                <w:color w:val="000000"/>
                <w:kern w:val="0"/>
                <w:sz w:val="18"/>
                <w:szCs w:val="18"/>
                <w:lang w:val="en-GB" w:eastAsia="en-GB"/>
                <w14:ligatures w14:val="none"/>
              </w:rPr>
              <w:t>have</w:t>
            </w:r>
            <w:r w:rsidRPr="004A0A8B">
              <w:rPr>
                <w:rFonts w:ascii="Cambia" w:eastAsia="Times New Roman" w:hAnsi="Cambia" w:cs="Times New Roman"/>
                <w:color w:val="000000"/>
                <w:kern w:val="0"/>
                <w:sz w:val="18"/>
                <w:szCs w:val="18"/>
                <w:lang w:val="en-GB" w:eastAsia="en-GB"/>
                <w14:ligatures w14:val="none"/>
              </w:rPr>
              <w:t xml:space="preserve"> next year</w:t>
            </w:r>
            <w:r w:rsidR="00FC4E53">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72599D5"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Angola</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8B4F95" w14:textId="648C626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78BA62" w14:textId="51C2502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2FE5E" w14:textId="2689266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3541E6"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12E080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B693D0F" w14:textId="77777777" w:rsidTr="00647CEC">
        <w:trPr>
          <w:trHeight w:val="28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51C1C9" w14:textId="77777777" w:rsidR="0014152F" w:rsidRPr="00E04EC8"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E04EC8">
              <w:rPr>
                <w:rFonts w:ascii="Cambia" w:eastAsia="Times New Roman" w:hAnsi="Cambia" w:cs="Times New Roman"/>
                <w:color w:val="000000"/>
                <w:kern w:val="0"/>
                <w:sz w:val="15"/>
                <w:szCs w:val="15"/>
                <w:lang w:val="en-GB" w:eastAsia="en-GB"/>
                <w14:ligatures w14:val="none"/>
              </w:rPr>
              <w:lastRenderedPageBreak/>
              <w:t>Barbados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3F0E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BE4A5B" w14:textId="75E1CFE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73684" w14:textId="10BDB653"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Barbados has not yet implemented an observer program. </w:t>
            </w:r>
            <w:r w:rsidR="005A43DB" w:rsidRPr="004A0A8B">
              <w:rPr>
                <w:rFonts w:ascii="Cambia" w:eastAsia="Times New Roman" w:hAnsi="Cambia" w:cs="Times New Roman"/>
                <w:color w:val="000000"/>
                <w:kern w:val="0"/>
                <w:sz w:val="18"/>
                <w:szCs w:val="18"/>
                <w:lang w:val="en-GB" w:eastAsia="en-GB"/>
                <w14:ligatures w14:val="none"/>
              </w:rPr>
              <w:t>Nevertheless, the</w:t>
            </w:r>
            <w:r w:rsidRPr="004A0A8B">
              <w:rPr>
                <w:rFonts w:ascii="Cambia" w:eastAsia="Times New Roman" w:hAnsi="Cambia" w:cs="Times New Roman"/>
                <w:color w:val="000000"/>
                <w:kern w:val="0"/>
                <w:sz w:val="18"/>
                <w:szCs w:val="18"/>
                <w:lang w:val="en-GB" w:eastAsia="en-GB"/>
                <w14:ligatures w14:val="none"/>
              </w:rPr>
              <w:t xml:space="preserve"> Sustainable Fisheries Management and Development Bill, 2024 and accompanying Regulations mandate that the masters of fishing vessels participate in observer programs including electronic monitoring as stipulated by the Chief Fisheries Officer. As referenced in the National Report, Barbados is engaged in an EMS programme via </w:t>
            </w:r>
            <w:proofErr w:type="spellStart"/>
            <w:proofErr w:type="gramStart"/>
            <w:r w:rsidRPr="004A0A8B">
              <w:rPr>
                <w:rFonts w:ascii="Cambia" w:eastAsia="Times New Roman" w:hAnsi="Cambia" w:cs="Times New Roman"/>
                <w:color w:val="000000"/>
                <w:kern w:val="0"/>
                <w:sz w:val="18"/>
                <w:szCs w:val="18"/>
                <w:lang w:val="en-GB" w:eastAsia="en-GB"/>
                <w14:ligatures w14:val="none"/>
              </w:rPr>
              <w:t>Shellcatch</w:t>
            </w:r>
            <w:proofErr w:type="spellEnd"/>
            <w:proofErr w:type="gramEnd"/>
            <w:r w:rsidRPr="004A0A8B">
              <w:rPr>
                <w:rFonts w:ascii="Cambia" w:eastAsia="Times New Roman" w:hAnsi="Cambia" w:cs="Times New Roman"/>
                <w:color w:val="000000"/>
                <w:kern w:val="0"/>
                <w:sz w:val="18"/>
                <w:szCs w:val="18"/>
                <w:lang w:val="en-GB" w:eastAsia="en-GB"/>
                <w14:ligatures w14:val="none"/>
              </w:rPr>
              <w:t xml:space="preserve"> and details will be provided in a timely manner to ICCAT in the context of validation.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3314F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B6EA6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4AE8CD" w14:textId="6B6CE75C"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Barbados has not yet implemented an observer program. </w:t>
            </w:r>
            <w:r w:rsidR="005A43DB" w:rsidRPr="004A0A8B">
              <w:rPr>
                <w:rFonts w:ascii="Cambia" w:eastAsia="Times New Roman" w:hAnsi="Cambia" w:cs="Times New Roman"/>
                <w:color w:val="000000"/>
                <w:kern w:val="0"/>
                <w:sz w:val="18"/>
                <w:szCs w:val="18"/>
                <w:lang w:val="en-GB" w:eastAsia="en-GB"/>
                <w14:ligatures w14:val="none"/>
              </w:rPr>
              <w:t>Nevertheless, the</w:t>
            </w:r>
            <w:r w:rsidRPr="004A0A8B">
              <w:rPr>
                <w:rFonts w:ascii="Cambia" w:eastAsia="Times New Roman" w:hAnsi="Cambia" w:cs="Times New Roman"/>
                <w:color w:val="000000"/>
                <w:kern w:val="0"/>
                <w:sz w:val="18"/>
                <w:szCs w:val="18"/>
                <w:lang w:val="en-GB" w:eastAsia="en-GB"/>
                <w14:ligatures w14:val="none"/>
              </w:rPr>
              <w:t xml:space="preserve"> Sustainable Fisheries Management and Development Bill, 2024 and accompanying Regulations mandate that the masters of fishing vessels participate in observer programs including electronic monitoring as stipulated by the Chief Fisheries Officer. As referenced in the National Report, Barbados is engaged in an EMS programme via </w:t>
            </w:r>
            <w:proofErr w:type="spellStart"/>
            <w:proofErr w:type="gramStart"/>
            <w:r w:rsidRPr="004A0A8B">
              <w:rPr>
                <w:rFonts w:ascii="Cambia" w:eastAsia="Times New Roman" w:hAnsi="Cambia" w:cs="Times New Roman"/>
                <w:color w:val="000000"/>
                <w:kern w:val="0"/>
                <w:sz w:val="18"/>
                <w:szCs w:val="18"/>
                <w:lang w:val="en-GB" w:eastAsia="en-GB"/>
                <w14:ligatures w14:val="none"/>
              </w:rPr>
              <w:t>Shellcatch</w:t>
            </w:r>
            <w:proofErr w:type="spellEnd"/>
            <w:proofErr w:type="gramEnd"/>
            <w:r w:rsidRPr="004A0A8B">
              <w:rPr>
                <w:rFonts w:ascii="Cambia" w:eastAsia="Times New Roman" w:hAnsi="Cambia" w:cs="Times New Roman"/>
                <w:color w:val="000000"/>
                <w:kern w:val="0"/>
                <w:sz w:val="18"/>
                <w:szCs w:val="18"/>
                <w:lang w:val="en-GB" w:eastAsia="en-GB"/>
                <w14:ligatures w14:val="none"/>
              </w:rPr>
              <w:t xml:space="preserve"> and details will be provided in a timely manner to ICCAT in the context of validation.</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D1DE95" w14:textId="77777777" w:rsidR="0014152F" w:rsidRPr="00A511F4"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A511F4">
              <w:rPr>
                <w:rFonts w:ascii="Cambia" w:eastAsia="Times New Roman" w:hAnsi="Cambia" w:cs="Times New Roman"/>
                <w:color w:val="000000"/>
                <w:kern w:val="0"/>
                <w:sz w:val="16"/>
                <w:szCs w:val="16"/>
                <w:lang w:val="en-GB" w:eastAsia="en-GB"/>
                <w14:ligatures w14:val="none"/>
              </w:rPr>
              <w:t>Barbados</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4D95D" w14:textId="78A83E4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239975" w14:textId="7692450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C2DAB9" w14:textId="646E3B8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4DAE0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E1AB6BD"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2AB71D94"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03469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Belize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B7BB3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95F4D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2025-03-24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E96FF" w14:textId="7196FEF8"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Belize does not carry out alternative scientific monitoring as we have no small-scale vessels in our fleet unable to carry an </w:t>
            </w:r>
            <w:r w:rsidR="005A43DB" w:rsidRPr="004A0A8B">
              <w:rPr>
                <w:rFonts w:ascii="Cambia" w:eastAsia="Times New Roman" w:hAnsi="Cambia" w:cs="Times New Roman"/>
                <w:color w:val="000000"/>
                <w:kern w:val="0"/>
                <w:sz w:val="18"/>
                <w:szCs w:val="18"/>
                <w:lang w:val="en-GB" w:eastAsia="en-GB"/>
                <w14:ligatures w14:val="none"/>
              </w:rPr>
              <w:t>observer.</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53AC0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Answer should be Y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A3D0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047596" w14:textId="2AA4788B"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Belize does not carry out alternative scientific monitoring as we have no small-scale vessels in our fleet unable to carry an </w:t>
            </w:r>
            <w:r w:rsidR="005A43DB" w:rsidRPr="004A0A8B">
              <w:rPr>
                <w:rFonts w:ascii="Cambia" w:eastAsia="Times New Roman" w:hAnsi="Cambia" w:cs="Times New Roman"/>
                <w:color w:val="000000"/>
                <w:kern w:val="0"/>
                <w:sz w:val="18"/>
                <w:szCs w:val="18"/>
                <w:lang w:val="en-GB" w:eastAsia="en-GB"/>
                <w14:ligatures w14:val="none"/>
              </w:rPr>
              <w:t>observer.</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21FC3F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Belize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AD0D8E" w14:textId="77777777" w:rsidR="0014152F" w:rsidRPr="00A511F4"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A511F4">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DD72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2DEF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7.00%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05244"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30DEC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60E30F9" w14:textId="77777777" w:rsidTr="00647CEC">
        <w:trPr>
          <w:trHeight w:val="12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79B80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lastRenderedPageBreak/>
              <w:t>Bolivia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5E61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902BA" w14:textId="72F250D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A9BDE" w14:textId="4C84BF5C" w:rsidR="0014152F" w:rsidRPr="003F44AD" w:rsidRDefault="00CC0D4E" w:rsidP="005A43DB">
            <w:pPr>
              <w:spacing w:after="0" w:line="240" w:lineRule="auto"/>
              <w:jc w:val="both"/>
              <w:rPr>
                <w:rFonts w:ascii="Cambia" w:eastAsia="Times New Roman" w:hAnsi="Cambia" w:cs="Times New Roman"/>
                <w:color w:val="000000"/>
                <w:kern w:val="0"/>
                <w:sz w:val="18"/>
                <w:szCs w:val="18"/>
                <w:lang w:eastAsia="en-GB"/>
                <w14:ligatures w14:val="none"/>
              </w:rPr>
            </w:pPr>
            <w:r w:rsidRPr="003F44AD">
              <w:rPr>
                <w:rFonts w:ascii="Cambia" w:eastAsia="Times New Roman" w:hAnsi="Cambia" w:cs="Times New Roman"/>
                <w:color w:val="000000"/>
                <w:kern w:val="0"/>
                <w:sz w:val="18"/>
                <w:szCs w:val="18"/>
                <w:lang w:eastAsia="en-GB"/>
                <w14:ligatures w14:val="none"/>
              </w:rPr>
              <w:t xml:space="preserve">Bolivia did not have a national observer </w:t>
            </w:r>
            <w:proofErr w:type="spellStart"/>
            <w:r w:rsidRPr="003F44AD">
              <w:rPr>
                <w:rFonts w:ascii="Cambia" w:eastAsia="Times New Roman" w:hAnsi="Cambia" w:cs="Times New Roman"/>
                <w:color w:val="000000"/>
                <w:kern w:val="0"/>
                <w:sz w:val="18"/>
                <w:szCs w:val="18"/>
                <w:lang w:eastAsia="en-GB"/>
                <w14:ligatures w14:val="none"/>
              </w:rPr>
              <w:t>programme</w:t>
            </w:r>
            <w:proofErr w:type="spellEnd"/>
            <w:r w:rsidRPr="003F44AD">
              <w:rPr>
                <w:rFonts w:ascii="Cambia" w:eastAsia="Times New Roman" w:hAnsi="Cambia" w:cs="Times New Roman"/>
                <w:color w:val="000000"/>
                <w:kern w:val="0"/>
                <w:sz w:val="18"/>
                <w:szCs w:val="18"/>
                <w:lang w:eastAsia="en-GB"/>
                <w14:ligatures w14:val="none"/>
              </w:rPr>
              <w:t xml:space="preserve"> in operation, nor did it use an alternative approach, as it did not have any fishing vessels </w:t>
            </w:r>
            <w:proofErr w:type="spellStart"/>
            <w:r w:rsidRPr="003F44AD">
              <w:rPr>
                <w:rFonts w:ascii="Cambia" w:eastAsia="Times New Roman" w:hAnsi="Cambia" w:cs="Times New Roman"/>
                <w:color w:val="000000"/>
                <w:kern w:val="0"/>
                <w:sz w:val="18"/>
                <w:szCs w:val="18"/>
                <w:lang w:eastAsia="en-GB"/>
                <w14:ligatures w14:val="none"/>
              </w:rPr>
              <w:t>authorised</w:t>
            </w:r>
            <w:proofErr w:type="spellEnd"/>
            <w:r w:rsidRPr="003F44AD">
              <w:rPr>
                <w:rFonts w:ascii="Cambia" w:eastAsia="Times New Roman" w:hAnsi="Cambia" w:cs="Times New Roman"/>
                <w:color w:val="000000"/>
                <w:kern w:val="0"/>
                <w:sz w:val="18"/>
                <w:szCs w:val="18"/>
                <w:lang w:eastAsia="en-GB"/>
                <w14:ligatures w14:val="none"/>
              </w:rPr>
              <w:t xml:space="preserve"> to operate in the Convention area during the reporting period.</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A8F0F" w14:textId="72948154"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fisheries</w:t>
            </w:r>
            <w:r w:rsidR="003F44AD">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EEC3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8FBE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94CBC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Bolivia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A3242" w14:textId="696AAF8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470B2F" w14:textId="73EEE07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D18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5.00%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68195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A1EA76" w14:textId="196ED9A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Form did not contain info</w:t>
            </w:r>
            <w:r w:rsidR="00A511F4">
              <w:rPr>
                <w:rFonts w:ascii="Cambia" w:eastAsia="Times New Roman" w:hAnsi="Cambia" w:cs="Times New Roman"/>
                <w:color w:val="000000"/>
                <w:kern w:val="0"/>
                <w:sz w:val="18"/>
                <w:szCs w:val="18"/>
                <w:lang w:val="en-GB" w:eastAsia="en-GB"/>
                <w14:ligatures w14:val="none"/>
              </w:rPr>
              <w:t>rmation</w:t>
            </w:r>
            <w:r w:rsidRPr="004A0A8B">
              <w:rPr>
                <w:rFonts w:ascii="Cambia" w:eastAsia="Times New Roman" w:hAnsi="Cambia" w:cs="Times New Roman"/>
                <w:color w:val="000000"/>
                <w:kern w:val="0"/>
                <w:sz w:val="18"/>
                <w:szCs w:val="18"/>
                <w:lang w:val="en-GB" w:eastAsia="en-GB"/>
                <w14:ligatures w14:val="none"/>
              </w:rPr>
              <w:t xml:space="preserve"> about which fisheries coverage rate applied</w:t>
            </w:r>
            <w:r w:rsidR="00A511F4">
              <w:rPr>
                <w:rFonts w:ascii="Cambia" w:eastAsia="Times New Roman" w:hAnsi="Cambia" w:cs="Times New Roman"/>
                <w:color w:val="000000"/>
                <w:kern w:val="0"/>
                <w:sz w:val="18"/>
                <w:szCs w:val="18"/>
                <w:lang w:val="en-GB" w:eastAsia="en-GB"/>
                <w14:ligatures w14:val="none"/>
              </w:rPr>
              <w:t>.</w:t>
            </w:r>
          </w:p>
        </w:tc>
      </w:tr>
      <w:tr w:rsidR="008405D0" w:rsidRPr="004A0A8B" w14:paraId="219D0A4D"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21DD33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Brazil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D14C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525BA1" w14:textId="5515676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1F159" w14:textId="4632622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Data unavailable </w:t>
            </w:r>
            <w:proofErr w:type="gramStart"/>
            <w:r w:rsidRPr="004A0A8B">
              <w:rPr>
                <w:rFonts w:ascii="Cambia" w:eastAsia="Times New Roman" w:hAnsi="Cambia" w:cs="Times New Roman"/>
                <w:color w:val="000000"/>
                <w:kern w:val="0"/>
                <w:sz w:val="18"/>
                <w:szCs w:val="18"/>
                <w:lang w:val="en-GB" w:eastAsia="en-GB"/>
                <w14:ligatures w14:val="none"/>
              </w:rPr>
              <w:t>at this time</w:t>
            </w:r>
            <w:proofErr w:type="gramEnd"/>
            <w:r w:rsidR="003F44AD">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4D69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0886D2"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628C95B" w14:textId="15ED89DB"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Data unavailable </w:t>
            </w:r>
            <w:proofErr w:type="gramStart"/>
            <w:r w:rsidRPr="004A0A8B">
              <w:rPr>
                <w:rFonts w:ascii="Cambia" w:eastAsia="Times New Roman" w:hAnsi="Cambia" w:cs="Times New Roman"/>
                <w:color w:val="000000"/>
                <w:kern w:val="0"/>
                <w:sz w:val="18"/>
                <w:szCs w:val="18"/>
                <w:lang w:val="en-GB" w:eastAsia="en-GB"/>
                <w14:ligatures w14:val="none"/>
              </w:rPr>
              <w:t>at this time</w:t>
            </w:r>
            <w:proofErr w:type="gramEnd"/>
            <w:r w:rsidR="003F44AD">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C1823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Brazil</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ACA5B6" w14:textId="3CDC46E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E002C" w14:textId="2E2726E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3975A5" w14:textId="2F0D345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316BA"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BCAF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1F17EE7" w14:textId="77777777" w:rsidTr="00647CEC">
        <w:trPr>
          <w:trHeight w:val="16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F108C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Cabo Verde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EA9D9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BDDBA" w14:textId="312DE0D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613C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Besides Cabo Verde, there is no observer program yet implemented. However, Cabo Verde is working on establishing one. The first step has already been taken by providing training to potential observers, and Cabo Verde is currently establishing agreements with national and regional NGOs to operationalise the observer program.</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1229E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Cabo Verde has 7 authorised vessels on ICCAT Record and caught a total of 3,690 t of ICCAT species combined in 2024.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DDCCD2"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90768B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49C2F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Cabo Verde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C999A7" w14:textId="77777777" w:rsidR="0014152F" w:rsidRPr="003F44AD"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F44AD">
              <w:rPr>
                <w:rFonts w:ascii="Cambia" w:eastAsia="Times New Roman" w:hAnsi="Cambia" w:cs="Times New Roman"/>
                <w:color w:val="000000"/>
                <w:kern w:val="0"/>
                <w:sz w:val="16"/>
                <w:szCs w:val="16"/>
                <w:lang w:val="en-GB" w:eastAsia="en-GB"/>
                <w14:ligatures w14:val="none"/>
              </w:rPr>
              <w:t>2005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89BA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7EC12" w14:textId="289D596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8545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C596E3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A0725D0"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2478DF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Canada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07E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C603D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2025-07-16</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E026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00201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AC11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E2E101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CAE9B"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Canada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333F35" w14:textId="77777777" w:rsidR="0014152F" w:rsidRPr="003F44AD"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F44AD">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0CB85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096EA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3.00%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7A0BD"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20E4DD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09607F49"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FC8F6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China PR.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65DC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1767D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2025-09-15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F77BD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0386"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21C8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89D097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FCF7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China PR</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7413A" w14:textId="77777777" w:rsidR="0014152F" w:rsidRPr="003F44AD"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F44AD">
              <w:rPr>
                <w:rFonts w:ascii="Cambia" w:eastAsia="Times New Roman" w:hAnsi="Cambia" w:cs="Times New Roman"/>
                <w:color w:val="000000"/>
                <w:kern w:val="0"/>
                <w:sz w:val="16"/>
                <w:szCs w:val="16"/>
                <w:lang w:val="en-GB" w:eastAsia="en-GB"/>
                <w14:ligatures w14:val="none"/>
              </w:rPr>
              <w:t>2001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9E39F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22A82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10.40%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99778" w14:textId="2CA8A911"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61077D">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548C0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F8F77C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7B9002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Chinese Taipei</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48233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C24FE" w14:textId="481892C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A3CB4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2025-07-10</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B87E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908C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B270B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9A0B3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Chinese Taipei</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AC4F4A" w14:textId="77777777" w:rsidR="0014152F" w:rsidRPr="003F44AD"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F44AD">
              <w:rPr>
                <w:rFonts w:ascii="Cambia" w:eastAsia="Times New Roman" w:hAnsi="Cambia" w:cs="Times New Roman"/>
                <w:color w:val="000000"/>
                <w:kern w:val="0"/>
                <w:sz w:val="16"/>
                <w:szCs w:val="16"/>
                <w:lang w:val="en-GB" w:eastAsia="en-GB"/>
                <w14:ligatures w14:val="none"/>
              </w:rPr>
              <w:t>2002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6A805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AFEE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13.00%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271B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F21696"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F677B55" w14:textId="77777777" w:rsidTr="007B7472">
        <w:trPr>
          <w:trHeight w:val="264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CA7154"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Costa Rica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A5C9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6FB63F" w14:textId="71C4500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AF661B" w14:textId="45BE8DEA" w:rsidR="0014152F" w:rsidRPr="002D74AA" w:rsidRDefault="002D74AA" w:rsidP="005A43DB">
            <w:pPr>
              <w:spacing w:after="0" w:line="240" w:lineRule="auto"/>
              <w:jc w:val="both"/>
              <w:rPr>
                <w:rFonts w:ascii="Cambia" w:eastAsia="Times New Roman" w:hAnsi="Cambia" w:cs="Times New Roman"/>
                <w:color w:val="000000"/>
                <w:kern w:val="0"/>
                <w:sz w:val="18"/>
                <w:szCs w:val="18"/>
                <w:highlight w:val="yellow"/>
                <w:lang w:eastAsia="en-GB"/>
                <w14:ligatures w14:val="none"/>
              </w:rPr>
            </w:pPr>
            <w:r w:rsidRPr="002D74AA">
              <w:rPr>
                <w:rFonts w:ascii="Cambia" w:eastAsia="Times New Roman" w:hAnsi="Cambia" w:cs="Times New Roman"/>
                <w:color w:val="000000"/>
                <w:kern w:val="0"/>
                <w:sz w:val="18"/>
                <w:szCs w:val="18"/>
                <w:lang w:eastAsia="en-GB"/>
                <w14:ligatures w14:val="none"/>
              </w:rPr>
              <w:t xml:space="preserve">In 2023, Costa Rica began implementing log sheets to collect information on discards and bycatch in the fleet operating in the Atlantic. A pilot </w:t>
            </w:r>
            <w:proofErr w:type="spellStart"/>
            <w:r w:rsidRPr="002D74AA">
              <w:rPr>
                <w:rFonts w:ascii="Cambia" w:eastAsia="Times New Roman" w:hAnsi="Cambia" w:cs="Times New Roman"/>
                <w:color w:val="000000"/>
                <w:kern w:val="0"/>
                <w:sz w:val="18"/>
                <w:szCs w:val="18"/>
                <w:lang w:eastAsia="en-GB"/>
                <w14:ligatures w14:val="none"/>
              </w:rPr>
              <w:t>programme</w:t>
            </w:r>
            <w:proofErr w:type="spellEnd"/>
            <w:r w:rsidRPr="002D74AA">
              <w:rPr>
                <w:rFonts w:ascii="Cambia" w:eastAsia="Times New Roman" w:hAnsi="Cambia" w:cs="Times New Roman"/>
                <w:color w:val="000000"/>
                <w:kern w:val="0"/>
                <w:sz w:val="18"/>
                <w:szCs w:val="18"/>
                <w:lang w:eastAsia="en-GB"/>
                <w14:ligatures w14:val="none"/>
              </w:rPr>
              <w:t xml:space="preserve"> of </w:t>
            </w:r>
            <w:proofErr w:type="gramStart"/>
            <w:r w:rsidRPr="002D74AA">
              <w:rPr>
                <w:rFonts w:ascii="Cambia" w:eastAsia="Times New Roman" w:hAnsi="Cambia" w:cs="Times New Roman"/>
                <w:color w:val="000000"/>
                <w:kern w:val="0"/>
                <w:sz w:val="18"/>
                <w:szCs w:val="18"/>
                <w:lang w:eastAsia="en-GB"/>
                <w14:ligatures w14:val="none"/>
              </w:rPr>
              <w:t>on board</w:t>
            </w:r>
            <w:proofErr w:type="gramEnd"/>
            <w:r w:rsidRPr="002D74AA">
              <w:rPr>
                <w:rFonts w:ascii="Cambia" w:eastAsia="Times New Roman" w:hAnsi="Cambia" w:cs="Times New Roman"/>
                <w:color w:val="000000"/>
                <w:kern w:val="0"/>
                <w:sz w:val="18"/>
                <w:szCs w:val="18"/>
                <w:lang w:eastAsia="en-GB"/>
                <w14:ligatures w14:val="none"/>
              </w:rPr>
              <w:t xml:space="preserve"> observers (human and electronic) is being implemented, which will form the basis for the design of the </w:t>
            </w:r>
            <w:proofErr w:type="gramStart"/>
            <w:r w:rsidRPr="002D74AA">
              <w:rPr>
                <w:rFonts w:ascii="Cambia" w:eastAsia="Times New Roman" w:hAnsi="Cambia" w:cs="Times New Roman"/>
                <w:color w:val="000000"/>
                <w:kern w:val="0"/>
                <w:sz w:val="18"/>
                <w:szCs w:val="18"/>
                <w:lang w:eastAsia="en-GB"/>
                <w14:ligatures w14:val="none"/>
              </w:rPr>
              <w:t>on board</w:t>
            </w:r>
            <w:proofErr w:type="gramEnd"/>
            <w:r w:rsidRPr="002D74AA">
              <w:rPr>
                <w:rFonts w:ascii="Cambia" w:eastAsia="Times New Roman" w:hAnsi="Cambia" w:cs="Times New Roman"/>
                <w:color w:val="000000"/>
                <w:kern w:val="0"/>
                <w:sz w:val="18"/>
                <w:szCs w:val="18"/>
                <w:lang w:eastAsia="en-GB"/>
                <w14:ligatures w14:val="none"/>
              </w:rPr>
              <w:t xml:space="preserve"> observer </w:t>
            </w:r>
            <w:proofErr w:type="spellStart"/>
            <w:r w:rsidRPr="002D74AA">
              <w:rPr>
                <w:rFonts w:ascii="Cambia" w:eastAsia="Times New Roman" w:hAnsi="Cambia" w:cs="Times New Roman"/>
                <w:color w:val="000000"/>
                <w:kern w:val="0"/>
                <w:sz w:val="18"/>
                <w:szCs w:val="18"/>
                <w:lang w:eastAsia="en-GB"/>
                <w14:ligatures w14:val="none"/>
              </w:rPr>
              <w:t>programme</w:t>
            </w:r>
            <w:proofErr w:type="spellEnd"/>
            <w:r w:rsidRPr="002D74AA">
              <w:rPr>
                <w:rFonts w:ascii="Cambia" w:eastAsia="Times New Roman" w:hAnsi="Cambia" w:cs="Times New Roman"/>
                <w:color w:val="000000"/>
                <w:kern w:val="0"/>
                <w:sz w:val="18"/>
                <w:szCs w:val="18"/>
                <w:lang w:eastAsia="en-GB"/>
                <w14:ligatures w14:val="none"/>
              </w:rPr>
              <w:t>. We thank the SCRS and the Secretariat for their collaboration in providing capacity-building workshops to help Costa Rica meet the requirements for reporting total live and dead discards.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ECDDC4" w14:textId="77777777" w:rsidR="0014152F" w:rsidRPr="002D74AA"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2D74AA">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49EB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 (no data reported)</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tcPr>
          <w:p w14:paraId="1B4AA04A" w14:textId="5EE61DAD" w:rsidR="0014152F" w:rsidRPr="007B7472" w:rsidRDefault="007B7472" w:rsidP="005A43DB">
            <w:pPr>
              <w:spacing w:after="0" w:line="240" w:lineRule="auto"/>
              <w:jc w:val="both"/>
              <w:rPr>
                <w:rFonts w:ascii="Cambia" w:eastAsia="Times New Roman" w:hAnsi="Cambia" w:cs="Times New Roman"/>
                <w:color w:val="000000"/>
                <w:kern w:val="0"/>
                <w:sz w:val="18"/>
                <w:szCs w:val="18"/>
                <w:lang w:eastAsia="en-GB"/>
                <w14:ligatures w14:val="none"/>
              </w:rPr>
            </w:pPr>
            <w:r w:rsidRPr="007B7472">
              <w:rPr>
                <w:rFonts w:ascii="Cambia" w:eastAsia="Times New Roman" w:hAnsi="Cambia" w:cs="Times New Roman"/>
                <w:color w:val="000000"/>
                <w:kern w:val="0"/>
                <w:sz w:val="18"/>
                <w:szCs w:val="18"/>
                <w:lang w:eastAsia="en-GB"/>
                <w14:ligatures w14:val="none"/>
              </w:rPr>
              <w:t xml:space="preserve">Costa Rica is implementing a pilot scheme for on board observers (human and electronic), which will form the basis for the design of the </w:t>
            </w:r>
            <w:proofErr w:type="gramStart"/>
            <w:r w:rsidRPr="007B7472">
              <w:rPr>
                <w:rFonts w:ascii="Cambia" w:eastAsia="Times New Roman" w:hAnsi="Cambia" w:cs="Times New Roman"/>
                <w:color w:val="000000"/>
                <w:kern w:val="0"/>
                <w:sz w:val="18"/>
                <w:szCs w:val="18"/>
                <w:lang w:eastAsia="en-GB"/>
                <w14:ligatures w14:val="none"/>
              </w:rPr>
              <w:t>on board</w:t>
            </w:r>
            <w:proofErr w:type="gramEnd"/>
            <w:r w:rsidRPr="007B7472">
              <w:rPr>
                <w:rFonts w:ascii="Cambia" w:eastAsia="Times New Roman" w:hAnsi="Cambia" w:cs="Times New Roman"/>
                <w:color w:val="000000"/>
                <w:kern w:val="0"/>
                <w:sz w:val="18"/>
                <w:szCs w:val="18"/>
                <w:lang w:eastAsia="en-GB"/>
                <w14:ligatures w14:val="none"/>
              </w:rPr>
              <w:t xml:space="preserve"> observer </w:t>
            </w:r>
            <w:proofErr w:type="spellStart"/>
            <w:r w:rsidRPr="007B7472">
              <w:rPr>
                <w:rFonts w:ascii="Cambia" w:eastAsia="Times New Roman" w:hAnsi="Cambia" w:cs="Times New Roman"/>
                <w:color w:val="000000"/>
                <w:kern w:val="0"/>
                <w:sz w:val="18"/>
                <w:szCs w:val="18"/>
                <w:lang w:eastAsia="en-GB"/>
                <w14:ligatures w14:val="none"/>
              </w:rPr>
              <w:t>programme</w:t>
            </w:r>
            <w:proofErr w:type="spellEnd"/>
            <w:r w:rsidRPr="007B7472">
              <w:rPr>
                <w:rFonts w:ascii="Cambia" w:eastAsia="Times New Roman" w:hAnsi="Cambia" w:cs="Times New Roman"/>
                <w:color w:val="000000"/>
                <w:kern w:val="0"/>
                <w:sz w:val="18"/>
                <w:szCs w:val="18"/>
                <w:lang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F3F26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Costa Rica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62F41" w14:textId="6999C21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6FBD69" w14:textId="377A901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23518" w14:textId="73F5ADF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BAC4B"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8D732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0F12CDF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D21D3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Côte d'Ivoire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B7F9D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F85066" w14:textId="133F3E6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121BD"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80A7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6DAB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26163A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8572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Côte d'Ivoire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74656F" w14:textId="4AB8F8C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642D3E" w14:textId="3320F6F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855CD" w14:textId="12AF27C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06EB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553D9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8690C94"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6DFCB" w14:textId="77777777" w:rsidR="0014152F" w:rsidRPr="00E04EC8"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E04EC8">
              <w:rPr>
                <w:rFonts w:ascii="Cambia" w:eastAsia="Times New Roman" w:hAnsi="Cambia" w:cs="Times New Roman"/>
                <w:color w:val="000000"/>
                <w:kern w:val="0"/>
                <w:sz w:val="16"/>
                <w:szCs w:val="16"/>
                <w:lang w:val="en-GB" w:eastAsia="en-GB"/>
                <w14:ligatures w14:val="none"/>
              </w:rPr>
              <w:t>Curaçao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34518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784C6" w14:textId="7C4942F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1D81A3" w14:textId="32509391"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r w:rsidR="00B34751">
              <w:rPr>
                <w:rFonts w:ascii="Cambia" w:eastAsia="Times New Roman" w:hAnsi="Cambia" w:cs="Times New Roman"/>
                <w:color w:val="000000"/>
                <w:kern w:val="0"/>
                <w:sz w:val="18"/>
                <w:szCs w:val="18"/>
                <w:lang w:val="en-GB" w:eastAsia="en-GB"/>
                <w14:ligatures w14:val="none"/>
              </w:rPr>
              <w:t xml:space="preserve"> </w:t>
            </w:r>
            <w:r w:rsidRPr="004A0A8B">
              <w:rPr>
                <w:rFonts w:ascii="Cambia" w:eastAsia="Times New Roman" w:hAnsi="Cambia" w:cs="Times New Roman"/>
                <w:color w:val="000000"/>
                <w:kern w:val="0"/>
                <w:sz w:val="18"/>
                <w:szCs w:val="18"/>
                <w:lang w:val="en-GB" w:eastAsia="en-GB"/>
                <w14:ligatures w14:val="none"/>
              </w:rPr>
              <w:t>in case of fishery activities normal</w:t>
            </w:r>
            <w:r w:rsidR="00B34751">
              <w:rPr>
                <w:rFonts w:ascii="Cambia" w:eastAsia="Times New Roman" w:hAnsi="Cambia" w:cs="Times New Roman"/>
                <w:color w:val="000000"/>
                <w:kern w:val="0"/>
                <w:sz w:val="18"/>
                <w:szCs w:val="18"/>
                <w:lang w:val="en-GB" w:eastAsia="en-GB"/>
                <w14:ligatures w14:val="none"/>
              </w:rPr>
              <w:t>l</w:t>
            </w:r>
            <w:r w:rsidRPr="004A0A8B">
              <w:rPr>
                <w:rFonts w:ascii="Cambia" w:eastAsia="Times New Roman" w:hAnsi="Cambia" w:cs="Times New Roman"/>
                <w:color w:val="000000"/>
                <w:kern w:val="0"/>
                <w:sz w:val="18"/>
                <w:szCs w:val="18"/>
                <w:lang w:val="en-GB" w:eastAsia="en-GB"/>
                <w14:ligatures w14:val="none"/>
              </w:rPr>
              <w:t>y Curaçao has observers that operate on the Curaçao vessels that are trained by AZTI.</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31EA9" w14:textId="583A0062"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activity in 2024</w:t>
            </w:r>
            <w:r w:rsidR="00B34751">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BC081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B8E69B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B515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Curaçao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CAD82" w14:textId="77777777" w:rsidR="0014152F" w:rsidRPr="00B34751"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34751">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9167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F9C96" w14:textId="77777777" w:rsidR="0014152F" w:rsidRPr="00B34751"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34751">
              <w:rPr>
                <w:rFonts w:ascii="Cambia" w:eastAsia="Times New Roman" w:hAnsi="Cambia" w:cs="Times New Roman"/>
                <w:color w:val="000000"/>
                <w:kern w:val="0"/>
                <w:sz w:val="16"/>
                <w:szCs w:val="16"/>
                <w:lang w:val="en-GB" w:eastAsia="en-GB"/>
                <w14:ligatures w14:val="none"/>
              </w:rPr>
              <w:t>100.00%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D710AB"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A7325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3FB3A5C" w14:textId="77777777" w:rsidTr="00647CEC">
        <w:trPr>
          <w:trHeight w:val="144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0ADF17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Egypt</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152D8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0A94C" w14:textId="219BDAC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EBC238" w14:textId="01B8C6D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LFRPDA conducted a national training programme for local fisheries observers of Egypt on ICCAT data collection and reporting, in collaboration with the NIOF in the 2025 fishing season funded by ICCAT/Japan Capacity-building Assistance Project (Phase 3)</w:t>
            </w:r>
            <w:r w:rsidR="00BD02F8">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6B0B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3541AE" w14:textId="28B1F75D" w:rsidR="0014152F" w:rsidRPr="004A0A8B" w:rsidRDefault="0014152F" w:rsidP="00BD02F8">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It was rejected in IOMS because of errors</w:t>
            </w:r>
            <w:r w:rsidR="00BD02F8">
              <w:rPr>
                <w:rFonts w:ascii="Cambia" w:eastAsia="Times New Roman" w:hAnsi="Cambia" w:cs="Times New Roman"/>
                <w:color w:val="000000"/>
                <w:kern w:val="0"/>
                <w:sz w:val="18"/>
                <w:szCs w:val="18"/>
                <w:lang w:val="en-GB" w:eastAsia="en-GB"/>
                <w14:ligatures w14:val="none"/>
              </w:rPr>
              <w:t>.</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C257FB5" w14:textId="4E6B648D"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LFRPDA conducted a national training programme for local fisheries observers of Egypt on ICCAT data collection and reporting, in collaboration with the NIOF in the 2025 fishing season funded by ICCAT/Japan Capacity-building Assistance Project (Phase 3)</w:t>
            </w:r>
            <w:r w:rsidR="00BD02F8">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A1383D"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Egypt</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7752B" w14:textId="352DACA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56D9F2" w14:textId="649643D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40542" w14:textId="73B5E95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7AA7D8"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85CE7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1206F91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43F5B4C" w14:textId="77777777" w:rsidR="0014152F" w:rsidRPr="00BD02F8"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El Salvador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E4BD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AA7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2025-06-20</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292B0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65103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C42A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05183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EEE3D"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El Salvador</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68874"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2015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2DB25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208D0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CF06F4"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254AAE7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274A6F91"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55466A" w14:textId="280D5D72" w:rsidR="0014152F" w:rsidRPr="00BD02F8" w:rsidRDefault="00BD02F8" w:rsidP="005A43DB">
            <w:pPr>
              <w:spacing w:after="0" w:line="240" w:lineRule="auto"/>
              <w:rPr>
                <w:rFonts w:ascii="Cambia" w:eastAsia="Times New Roman" w:hAnsi="Cambia" w:cs="Times New Roman"/>
                <w:color w:val="000000"/>
                <w:kern w:val="0"/>
                <w:sz w:val="18"/>
                <w:szCs w:val="18"/>
                <w:lang w:val="en-GB" w:eastAsia="en-GB"/>
                <w14:ligatures w14:val="none"/>
              </w:rPr>
            </w:pPr>
            <w:r>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B196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8AC73C" w14:textId="7323AE8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0A0676" w14:textId="5CE5032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information to report</w:t>
            </w:r>
            <w:r w:rsidR="00BD02F8">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A6C98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D9A6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6A40C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43214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EU-Portugal</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641C"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A579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10333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8AD27A" w14:textId="6041324F"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61077D">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9B95CF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363EA09"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05C656" w14:textId="56799695" w:rsidR="0014152F" w:rsidRPr="00BD02F8"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BD02F8">
              <w:rPr>
                <w:rFonts w:ascii="Cambia" w:eastAsia="Times New Roman" w:hAnsi="Cambia" w:cs="Times New Roman"/>
                <w:color w:val="000000"/>
                <w:kern w:val="0"/>
                <w:sz w:val="18"/>
                <w:szCs w:val="18"/>
                <w:lang w:val="en-GB" w:eastAsia="en-GB"/>
                <w14:ligatures w14:val="none"/>
              </w:rPr>
              <w:t>E</w:t>
            </w:r>
            <w:r w:rsidR="00BD02F8">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6A71D" w14:textId="4AC1AF5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95BD28" w14:textId="3AEB1C0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6752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9604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D74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95E96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2810B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EU-Cyprus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67028"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2006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99E8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A44FE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9A3219" w14:textId="2077FEDA"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61077D">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80D97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0972C451"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B45543" w14:textId="249E6CA2" w:rsidR="0014152F" w:rsidRPr="00BD02F8"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BD02F8">
              <w:rPr>
                <w:rFonts w:ascii="Cambia" w:eastAsia="Times New Roman" w:hAnsi="Cambia" w:cs="Times New Roman"/>
                <w:color w:val="000000"/>
                <w:kern w:val="0"/>
                <w:sz w:val="18"/>
                <w:szCs w:val="18"/>
                <w:lang w:val="en-GB" w:eastAsia="en-GB"/>
                <w14:ligatures w14:val="none"/>
              </w:rPr>
              <w:t>E</w:t>
            </w:r>
            <w:r w:rsidR="00BD02F8">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7B73F" w14:textId="0371482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D9F70" w14:textId="68A002C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A645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C7BFC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15509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C2ABF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D0D03"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EU-France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F8E87C"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2005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B9FF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PS(ETRO)</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345BB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AF2990" w14:textId="59ED4BD3"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61077D">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DA47FD"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F24D40A"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CC0FFC9" w14:textId="3708850D" w:rsidR="0014152F" w:rsidRPr="00BD02F8"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BD02F8">
              <w:rPr>
                <w:rFonts w:ascii="Cambia" w:eastAsia="Times New Roman" w:hAnsi="Cambia" w:cs="Times New Roman"/>
                <w:color w:val="000000"/>
                <w:kern w:val="0"/>
                <w:sz w:val="18"/>
                <w:szCs w:val="18"/>
                <w:lang w:val="en-GB" w:eastAsia="en-GB"/>
                <w14:ligatures w14:val="none"/>
              </w:rPr>
              <w:t>E</w:t>
            </w:r>
            <w:r w:rsidR="00BD02F8">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1A526" w14:textId="2BEA7B1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C9888E" w14:textId="5D966C6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8A33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9BFD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216B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DE425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A512D3" w14:textId="2B25F370"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w:t>
            </w:r>
            <w:r w:rsidR="00E423FC">
              <w:rPr>
                <w:rFonts w:ascii="Cambia" w:eastAsia="Times New Roman" w:hAnsi="Cambia" w:cs="Times New Roman"/>
                <w:color w:val="000000"/>
                <w:kern w:val="0"/>
                <w:sz w:val="18"/>
                <w:szCs w:val="18"/>
                <w:lang w:val="en-GB" w:eastAsia="en-GB"/>
                <w14:ligatures w14:val="none"/>
              </w:rPr>
              <w:t>-</w:t>
            </w:r>
            <w:r w:rsidRPr="004A0A8B">
              <w:rPr>
                <w:rFonts w:ascii="Cambia" w:eastAsia="Times New Roman" w:hAnsi="Cambia" w:cs="Times New Roman"/>
                <w:color w:val="000000"/>
                <w:kern w:val="0"/>
                <w:sz w:val="18"/>
                <w:szCs w:val="18"/>
                <w:lang w:val="en-GB" w:eastAsia="en-GB"/>
                <w14:ligatures w14:val="none"/>
              </w:rPr>
              <w:t>Greece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FA19"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NA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BA7BE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31340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4.00%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A6A15A" w14:textId="5E246CA8"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61077D">
              <w:rPr>
                <w:rFonts w:ascii="Cambia" w:eastAsia="Times New Roman" w:hAnsi="Cambia" w:cs="Times New Roman"/>
                <w:color w:val="000000"/>
                <w:kern w:val="0"/>
                <w:sz w:val="18"/>
                <w:szCs w:val="18"/>
                <w:lang w:val="en-GB" w:eastAsia="en-GB"/>
                <w14:ligatures w14:val="none"/>
              </w:rPr>
              <w:t>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A88D03C" w14:textId="69F8C76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Updates in 2025 but coverage rate left blank</w:t>
            </w:r>
            <w:r w:rsidR="00E423FC">
              <w:rPr>
                <w:rFonts w:ascii="Cambia" w:eastAsia="Times New Roman" w:hAnsi="Cambia" w:cs="Times New Roman"/>
                <w:color w:val="000000"/>
                <w:kern w:val="0"/>
                <w:sz w:val="18"/>
                <w:szCs w:val="18"/>
                <w:lang w:val="en-GB" w:eastAsia="en-GB"/>
                <w14:ligatures w14:val="none"/>
              </w:rPr>
              <w:t>.</w:t>
            </w:r>
          </w:p>
        </w:tc>
      </w:tr>
      <w:tr w:rsidR="008405D0" w:rsidRPr="004A0A8B" w14:paraId="2F585631"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B8B9541" w14:textId="3BF3BECB"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r w:rsidR="00B56A4B">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99C5C" w14:textId="5D817A5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201C50" w14:textId="6EC9471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AE6F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AAF9D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F160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3CE67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2D1A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EU-Croatia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1CCC2"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2013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E90731" w14:textId="48424CE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r w:rsidR="005A43DB" w:rsidRPr="004A0A8B">
              <w:rPr>
                <w:rFonts w:ascii="Cambia" w:eastAsia="Times New Roman" w:hAnsi="Cambia" w:cs="Times New Roman"/>
                <w:color w:val="000000"/>
                <w:kern w:val="0"/>
                <w:sz w:val="18"/>
                <w:szCs w:val="18"/>
                <w:lang w:val="en-GB" w:eastAsia="en-GB"/>
                <w14:ligatures w14:val="none"/>
              </w:rPr>
              <w:t xml:space="preserve"> </w:t>
            </w:r>
            <w:r w:rsidRPr="004A0A8B">
              <w:rPr>
                <w:rFonts w:ascii="Cambia" w:eastAsia="Times New Roman" w:hAnsi="Cambia" w:cs="Times New Roman"/>
                <w:color w:val="000000"/>
                <w:kern w:val="0"/>
                <w:sz w:val="18"/>
                <w:szCs w:val="18"/>
                <w:lang w:val="en-GB" w:eastAsia="en-GB"/>
                <w14:ligatures w14:val="none"/>
              </w:rPr>
              <w:t>RR,</w:t>
            </w:r>
            <w:r w:rsidR="005A43DB" w:rsidRPr="004A0A8B">
              <w:rPr>
                <w:rFonts w:ascii="Cambia" w:eastAsia="Times New Roman" w:hAnsi="Cambia" w:cs="Times New Roman"/>
                <w:color w:val="000000"/>
                <w:kern w:val="0"/>
                <w:sz w:val="18"/>
                <w:szCs w:val="18"/>
                <w:lang w:val="en-GB" w:eastAsia="en-GB"/>
                <w14:ligatures w14:val="none"/>
              </w:rPr>
              <w:t xml:space="preserve"> </w:t>
            </w: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5BF09" w14:textId="24C6BFE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3EAD1D"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283FA4A" w14:textId="501DB6FA" w:rsidR="0014152F" w:rsidRPr="004A0A8B" w:rsidRDefault="00E423FC" w:rsidP="005A43DB">
            <w:pPr>
              <w:spacing w:after="0" w:line="240" w:lineRule="auto"/>
              <w:jc w:val="both"/>
              <w:rPr>
                <w:rFonts w:ascii="Cambia" w:eastAsia="Times New Roman" w:hAnsi="Cambia" w:cs="Times New Roman"/>
                <w:color w:val="000000"/>
                <w:kern w:val="0"/>
                <w:sz w:val="18"/>
                <w:szCs w:val="18"/>
                <w:lang w:val="en-GB" w:eastAsia="en-GB"/>
                <w14:ligatures w14:val="none"/>
              </w:rPr>
            </w:pPr>
            <w:r>
              <w:rPr>
                <w:rFonts w:ascii="Cambia" w:eastAsia="Times New Roman" w:hAnsi="Cambia" w:cs="Times New Roman"/>
                <w:color w:val="000000"/>
                <w:kern w:val="0"/>
                <w:sz w:val="18"/>
                <w:szCs w:val="18"/>
                <w:lang w:val="en-GB" w:eastAsia="en-GB"/>
                <w14:ligatures w14:val="none"/>
              </w:rPr>
              <w:t>O</w:t>
            </w:r>
            <w:r w:rsidR="0014152F" w:rsidRPr="004A0A8B">
              <w:rPr>
                <w:rFonts w:ascii="Cambia" w:eastAsia="Times New Roman" w:hAnsi="Cambia" w:cs="Times New Roman"/>
                <w:color w:val="000000"/>
                <w:kern w:val="0"/>
                <w:sz w:val="18"/>
                <w:szCs w:val="18"/>
                <w:lang w:val="en-GB" w:eastAsia="en-GB"/>
                <w14:ligatures w14:val="none"/>
              </w:rPr>
              <w:t>bserver data reported for these fleets but no coverage ratios</w:t>
            </w:r>
            <w:r>
              <w:rPr>
                <w:rFonts w:ascii="Cambia" w:eastAsia="Times New Roman" w:hAnsi="Cambia" w:cs="Times New Roman"/>
                <w:color w:val="000000"/>
                <w:kern w:val="0"/>
                <w:sz w:val="18"/>
                <w:szCs w:val="18"/>
                <w:lang w:val="en-GB" w:eastAsia="en-GB"/>
                <w14:ligatures w14:val="none"/>
              </w:rPr>
              <w:t>.</w:t>
            </w:r>
          </w:p>
        </w:tc>
      </w:tr>
      <w:tr w:rsidR="008405D0" w:rsidRPr="004A0A8B" w14:paraId="095977A9" w14:textId="77777777" w:rsidTr="00B56A4B">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D10C2D" w14:textId="47EA664D" w:rsidR="00B56A4B" w:rsidRPr="004A0A8B" w:rsidRDefault="0014152F" w:rsidP="002B5C67">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w:t>
            </w:r>
            <w:r w:rsidR="008405D0">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CD0651" w14:textId="4B3F835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847D0" w14:textId="3AB831F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67D01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7519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F2912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6B884C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B8650"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EU-Italy</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C7CCF" w14:textId="77777777" w:rsidR="0014152F" w:rsidRPr="00BD02F8"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D02F8">
              <w:rPr>
                <w:rFonts w:ascii="Cambia" w:eastAsia="Times New Roman" w:hAnsi="Cambia" w:cs="Times New Roman"/>
                <w:color w:val="000000"/>
                <w:kern w:val="0"/>
                <w:sz w:val="16"/>
                <w:szCs w:val="16"/>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7CF18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 TP</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4BC50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 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07251E" w14:textId="27B68CAC" w:rsidR="002B5C67" w:rsidRDefault="0014152F" w:rsidP="002B5C67">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E06B61">
              <w:rPr>
                <w:rFonts w:ascii="Cambia" w:eastAsia="Times New Roman" w:hAnsi="Cambia" w:cs="Times New Roman"/>
                <w:color w:val="000000"/>
                <w:kern w:val="0"/>
                <w:sz w:val="18"/>
                <w:szCs w:val="18"/>
                <w:lang w:val="en-GB" w:eastAsia="en-GB"/>
                <w14:ligatures w14:val="none"/>
              </w:rPr>
              <w:t>trip</w:t>
            </w:r>
            <w:proofErr w:type="spellEnd"/>
            <w:r w:rsidRPr="004A0A8B">
              <w:rPr>
                <w:rFonts w:ascii="Cambia" w:eastAsia="Times New Roman" w:hAnsi="Cambia" w:cs="Times New Roman"/>
                <w:color w:val="000000"/>
                <w:kern w:val="0"/>
                <w:sz w:val="18"/>
                <w:szCs w:val="18"/>
                <w:lang w:val="en-GB" w:eastAsia="en-GB"/>
                <w14:ligatures w14:val="none"/>
              </w:rPr>
              <w:t>, N</w:t>
            </w:r>
            <w:r w:rsidR="00E06B61">
              <w:rPr>
                <w:rFonts w:ascii="Cambia" w:eastAsia="Times New Roman" w:hAnsi="Cambia" w:cs="Times New Roman"/>
                <w:color w:val="000000"/>
                <w:kern w:val="0"/>
                <w:sz w:val="18"/>
                <w:szCs w:val="18"/>
                <w:lang w:val="en-GB" w:eastAsia="en-GB"/>
                <w14:ligatures w14:val="none"/>
              </w:rPr>
              <w:t>day</w:t>
            </w:r>
          </w:p>
          <w:p w14:paraId="06CAE45A" w14:textId="77777777" w:rsidR="00CE06F8" w:rsidRDefault="00CE06F8" w:rsidP="002B5C67">
            <w:pPr>
              <w:spacing w:after="0" w:line="240" w:lineRule="auto"/>
              <w:jc w:val="center"/>
              <w:rPr>
                <w:rFonts w:ascii="Cambia" w:eastAsia="Times New Roman" w:hAnsi="Cambia" w:cs="Times New Roman"/>
                <w:color w:val="000000"/>
                <w:kern w:val="0"/>
                <w:sz w:val="18"/>
                <w:szCs w:val="18"/>
                <w:lang w:val="en-GB" w:eastAsia="en-GB"/>
                <w14:ligatures w14:val="none"/>
              </w:rPr>
            </w:pPr>
          </w:p>
          <w:p w14:paraId="6DD37636" w14:textId="1E494404" w:rsidR="002B5C67" w:rsidRPr="004A0A8B" w:rsidRDefault="002B5C67" w:rsidP="002B5C67">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6AE46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63D9426" w14:textId="77777777" w:rsidTr="00647CEC">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72C81FF" w14:textId="2C275D88"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r w:rsidR="00B56A4B">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83D3B3" w14:textId="5E9FA19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5D5F7A" w14:textId="4762967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4C94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A694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B6BE3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EACE906"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74743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EU-Ireland</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BC862" w14:textId="77777777" w:rsidR="0014152F" w:rsidRPr="00E423FC"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E423FC">
              <w:rPr>
                <w:rFonts w:ascii="Cambia" w:eastAsia="Times New Roman" w:hAnsi="Cambia" w:cs="Times New Roman"/>
                <w:color w:val="000000"/>
                <w:kern w:val="0"/>
                <w:sz w:val="16"/>
                <w:szCs w:val="16"/>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63466B" w14:textId="77BD957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16983" w14:textId="3F1C53D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99CF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583396" w14:textId="20B0D9CE"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No </w:t>
            </w:r>
            <w:r w:rsidR="002B5C67">
              <w:rPr>
                <w:rFonts w:ascii="Cambia" w:eastAsia="Times New Roman" w:hAnsi="Cambia" w:cs="Times New Roman"/>
                <w:color w:val="000000"/>
                <w:kern w:val="0"/>
                <w:sz w:val="18"/>
                <w:szCs w:val="18"/>
                <w:lang w:val="en-GB" w:eastAsia="en-GB"/>
                <w14:ligatures w14:val="none"/>
              </w:rPr>
              <w:t>o</w:t>
            </w:r>
            <w:r w:rsidRPr="004A0A8B">
              <w:rPr>
                <w:rFonts w:ascii="Cambia" w:eastAsia="Times New Roman" w:hAnsi="Cambia" w:cs="Times New Roman"/>
                <w:color w:val="000000"/>
                <w:kern w:val="0"/>
                <w:sz w:val="18"/>
                <w:szCs w:val="18"/>
                <w:lang w:val="en-GB" w:eastAsia="en-GB"/>
                <w14:ligatures w14:val="none"/>
              </w:rPr>
              <w:t>bserver data w</w:t>
            </w:r>
            <w:r w:rsidR="002B5C67">
              <w:rPr>
                <w:rFonts w:ascii="Cambia" w:eastAsia="Times New Roman" w:hAnsi="Cambia" w:cs="Times New Roman"/>
                <w:color w:val="000000"/>
                <w:kern w:val="0"/>
                <w:sz w:val="18"/>
                <w:szCs w:val="18"/>
                <w:lang w:val="en-GB" w:eastAsia="en-GB"/>
                <w14:ligatures w14:val="none"/>
              </w:rPr>
              <w:t>ere</w:t>
            </w:r>
            <w:r w:rsidRPr="004A0A8B">
              <w:rPr>
                <w:rFonts w:ascii="Cambia" w:eastAsia="Times New Roman" w:hAnsi="Cambia" w:cs="Times New Roman"/>
                <w:color w:val="000000"/>
                <w:kern w:val="0"/>
                <w:sz w:val="18"/>
                <w:szCs w:val="18"/>
                <w:lang w:val="en-GB" w:eastAsia="en-GB"/>
                <w14:ligatures w14:val="none"/>
              </w:rPr>
              <w:t xml:space="preserve"> collected for the ALB fishery in 2024. Further details on the reasons for this and plans to remedy in future years will be included in section 2 of the UK annual report. </w:t>
            </w:r>
          </w:p>
        </w:tc>
      </w:tr>
      <w:tr w:rsidR="008405D0" w:rsidRPr="004A0A8B" w14:paraId="68484F8F"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26E46B" w14:textId="0EDE48DC"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w:t>
            </w:r>
            <w:r w:rsidR="000462BE">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5D787" w14:textId="2D06DBA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FA3D25" w14:textId="2C325D9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88BE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B35F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822EE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4E3C8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7483AB"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EU-Malta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C30A7" w14:textId="77777777"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462BE">
              <w:rPr>
                <w:rFonts w:ascii="Cambia" w:eastAsia="Times New Roman" w:hAnsi="Cambia" w:cs="Times New Roman"/>
                <w:color w:val="000000"/>
                <w:kern w:val="0"/>
                <w:sz w:val="16"/>
                <w:szCs w:val="16"/>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13685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9673DA"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0.15%</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7260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AB688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1CD2E5BB"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60E8F9" w14:textId="49B76C02"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w:t>
            </w:r>
            <w:r w:rsidR="000462BE">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D678F8" w14:textId="7B2629B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EB73C5" w14:textId="233D635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C536D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4B94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4D25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95ABD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D5FD3" w14:textId="44EF3A1C"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w:t>
            </w:r>
            <w:r w:rsidR="000462BE">
              <w:rPr>
                <w:rFonts w:ascii="Cambia" w:eastAsia="Times New Roman" w:hAnsi="Cambia" w:cs="Times New Roman"/>
                <w:color w:val="000000"/>
                <w:kern w:val="0"/>
                <w:sz w:val="18"/>
                <w:szCs w:val="18"/>
                <w:lang w:val="en-GB" w:eastAsia="en-GB"/>
                <w14:ligatures w14:val="none"/>
              </w:rPr>
              <w:t>-</w:t>
            </w:r>
            <w:r w:rsidRPr="004A0A8B">
              <w:rPr>
                <w:rFonts w:ascii="Cambia" w:eastAsia="Times New Roman" w:hAnsi="Cambia" w:cs="Times New Roman"/>
                <w:color w:val="000000"/>
                <w:kern w:val="0"/>
                <w:sz w:val="18"/>
                <w:szCs w:val="18"/>
                <w:lang w:val="en-GB" w:eastAsia="en-GB"/>
                <w14:ligatures w14:val="none"/>
              </w:rPr>
              <w:t>Portugal Madeira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81CE89" w14:textId="77777777"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462BE">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DD300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BB</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8DA6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F9B68"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Of Vessels</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D698D2B" w14:textId="5CD49B36" w:rsidR="0014152F" w:rsidRPr="004A0A8B" w:rsidRDefault="000462BE" w:rsidP="005A43DB">
            <w:pPr>
              <w:spacing w:after="0" w:line="240" w:lineRule="auto"/>
              <w:jc w:val="both"/>
              <w:rPr>
                <w:rFonts w:ascii="Cambia" w:eastAsia="Times New Roman" w:hAnsi="Cambia" w:cs="Times New Roman"/>
                <w:color w:val="000000"/>
                <w:kern w:val="0"/>
                <w:sz w:val="18"/>
                <w:szCs w:val="18"/>
                <w:lang w:val="en-GB" w:eastAsia="en-GB"/>
                <w14:ligatures w14:val="none"/>
              </w:rPr>
            </w:pPr>
            <w:r>
              <w:rPr>
                <w:rFonts w:ascii="Cambia" w:eastAsia="Times New Roman" w:hAnsi="Cambia" w:cs="Times New Roman"/>
                <w:color w:val="000000"/>
                <w:kern w:val="0"/>
                <w:sz w:val="18"/>
                <w:szCs w:val="18"/>
                <w:lang w:val="en-GB" w:eastAsia="en-GB"/>
                <w14:ligatures w14:val="none"/>
              </w:rPr>
              <w:t>B</w:t>
            </w:r>
            <w:r w:rsidR="0014152F" w:rsidRPr="004A0A8B">
              <w:rPr>
                <w:rFonts w:ascii="Cambia" w:eastAsia="Times New Roman" w:hAnsi="Cambia" w:cs="Times New Roman"/>
                <w:color w:val="000000"/>
                <w:kern w:val="0"/>
                <w:sz w:val="18"/>
                <w:szCs w:val="18"/>
                <w:lang w:val="en-GB" w:eastAsia="en-GB"/>
                <w14:ligatures w14:val="none"/>
              </w:rPr>
              <w:t>ased on 2019 ST11 submission. No data submitted for HL coverage ratio</w:t>
            </w:r>
            <w:r>
              <w:rPr>
                <w:rFonts w:ascii="Cambia" w:eastAsia="Times New Roman" w:hAnsi="Cambia" w:cs="Times New Roman"/>
                <w:color w:val="000000"/>
                <w:kern w:val="0"/>
                <w:sz w:val="18"/>
                <w:szCs w:val="18"/>
                <w:lang w:val="en-GB" w:eastAsia="en-GB"/>
                <w14:ligatures w14:val="none"/>
              </w:rPr>
              <w:t>.</w:t>
            </w:r>
          </w:p>
        </w:tc>
      </w:tr>
      <w:tr w:rsidR="008405D0" w:rsidRPr="004A0A8B" w14:paraId="5BAA942F" w14:textId="77777777" w:rsidTr="00B47F26">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EA944"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04E0D" w14:textId="021ABE8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vAlign w:val="center"/>
            <w:hideMark/>
          </w:tcPr>
          <w:p w14:paraId="78DF12F9" w14:textId="0517DEC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vAlign w:val="center"/>
            <w:hideMark/>
          </w:tcPr>
          <w:p w14:paraId="20E7DAE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4F6D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3DFDF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454D7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B8B7E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EU-España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4CAB3" w14:textId="77777777"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462BE">
              <w:rPr>
                <w:rFonts w:ascii="Cambia" w:eastAsia="Times New Roman" w:hAnsi="Cambia" w:cs="Times New Roman"/>
                <w:color w:val="000000"/>
                <w:kern w:val="0"/>
                <w:sz w:val="16"/>
                <w:szCs w:val="16"/>
                <w:lang w:val="en-GB" w:eastAsia="en-GB"/>
                <w14:ligatures w14:val="none"/>
              </w:rPr>
              <w:t>2020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1196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 PS(ETRO)</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897A1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6%, 53%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1D71C3" w14:textId="2C151939"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E06B61">
              <w:rPr>
                <w:rFonts w:ascii="Cambia" w:eastAsia="Times New Roman" w:hAnsi="Cambia" w:cs="Times New Roman"/>
                <w:color w:val="000000"/>
                <w:kern w:val="0"/>
                <w:sz w:val="18"/>
                <w:szCs w:val="18"/>
                <w:lang w:val="en-GB" w:eastAsia="en-GB"/>
                <w14:ligatures w14:val="none"/>
              </w:rPr>
              <w:t>trip</w:t>
            </w:r>
            <w:proofErr w:type="spellEnd"/>
            <w:r w:rsidRPr="004A0A8B">
              <w:rPr>
                <w:rFonts w:ascii="Cambia" w:eastAsia="Times New Roman" w:hAnsi="Cambia" w:cs="Times New Roman"/>
                <w:color w:val="000000"/>
                <w:kern w:val="0"/>
                <w:sz w:val="18"/>
                <w:szCs w:val="18"/>
                <w:lang w:val="en-GB" w:eastAsia="en-GB"/>
                <w14:ligatures w14:val="none"/>
              </w:rPr>
              <w:t xml:space="preserve">, </w:t>
            </w:r>
            <w:proofErr w:type="spellStart"/>
            <w:r w:rsidRPr="004A0A8B">
              <w:rPr>
                <w:rFonts w:ascii="Cambia" w:eastAsia="Times New Roman" w:hAnsi="Cambia" w:cs="Times New Roman"/>
                <w:color w:val="000000"/>
                <w:kern w:val="0"/>
                <w:sz w:val="18"/>
                <w:szCs w:val="18"/>
                <w:lang w:val="en-GB" w:eastAsia="en-GB"/>
                <w14:ligatures w14:val="none"/>
              </w:rPr>
              <w:t>N</w:t>
            </w:r>
            <w:r w:rsidR="00E06B61">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A2228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E584789" w14:textId="77777777" w:rsidTr="00B47F26">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C89A5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France (SPM)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D5BD2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vAlign w:val="center"/>
            <w:hideMark/>
          </w:tcPr>
          <w:p w14:paraId="79C6F20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2025-07-08</w:t>
            </w:r>
          </w:p>
        </w:tc>
        <w:tc>
          <w:tcPr>
            <w:tcW w:w="631" w:type="pct"/>
            <w:tcBorders>
              <w:top w:val="single" w:sz="4" w:space="0" w:color="auto"/>
              <w:left w:val="nil"/>
              <w:bottom w:val="single" w:sz="4" w:space="0" w:color="auto"/>
              <w:right w:val="single" w:sz="4" w:space="0" w:color="auto"/>
            </w:tcBorders>
            <w:vAlign w:val="center"/>
            <w:hideMark/>
          </w:tcPr>
          <w:p w14:paraId="604128AD" w14:textId="4D4AE769" w:rsidR="0014152F" w:rsidRPr="000B4875" w:rsidRDefault="0014152F" w:rsidP="005A43DB">
            <w:pPr>
              <w:spacing w:after="0" w:line="240" w:lineRule="auto"/>
              <w:jc w:val="both"/>
              <w:rPr>
                <w:rFonts w:ascii="Cambia" w:eastAsia="Times New Roman" w:hAnsi="Cambia" w:cs="Times New Roman"/>
                <w:color w:val="000000"/>
                <w:kern w:val="0"/>
                <w:sz w:val="18"/>
                <w:szCs w:val="18"/>
                <w:highlight w:val="yellow"/>
                <w:lang w:val="fr-FR" w:eastAsia="en-GB"/>
                <w14:ligatures w14:val="none"/>
              </w:rPr>
            </w:pPr>
            <w:r w:rsidRPr="00B17796">
              <w:rPr>
                <w:rFonts w:ascii="Cambia" w:eastAsia="Times New Roman" w:hAnsi="Cambia" w:cs="Times New Roman"/>
                <w:color w:val="000000"/>
                <w:kern w:val="0"/>
                <w:sz w:val="18"/>
                <w:szCs w:val="18"/>
                <w:lang w:val="fr-FR" w:eastAsia="en-GB"/>
                <w14:ligatures w14:val="none"/>
              </w:rPr>
              <w:t xml:space="preserve">2025-07-08. </w:t>
            </w:r>
            <w:r w:rsidR="00516682" w:rsidRPr="00B17796">
              <w:rPr>
                <w:rFonts w:ascii="Cambia" w:eastAsia="Times New Roman" w:hAnsi="Cambia" w:cs="Times New Roman"/>
                <w:color w:val="000000"/>
                <w:kern w:val="0"/>
                <w:sz w:val="18"/>
                <w:szCs w:val="18"/>
                <w:lang w:val="fr-FR" w:eastAsia="en-GB"/>
                <w14:ligatures w14:val="none"/>
              </w:rPr>
              <w:t>No</w:t>
            </w:r>
            <w:r w:rsidR="00122005">
              <w:rPr>
                <w:rFonts w:ascii="Cambia" w:eastAsia="Times New Roman" w:hAnsi="Cambia" w:cs="Times New Roman"/>
                <w:color w:val="000000"/>
                <w:kern w:val="0"/>
                <w:sz w:val="18"/>
                <w:szCs w:val="18"/>
                <w:lang w:val="fr-FR" w:eastAsia="en-GB"/>
                <w14:ligatures w14:val="none"/>
              </w:rPr>
              <w:t xml:space="preserve"> </w:t>
            </w:r>
            <w:proofErr w:type="spellStart"/>
            <w:r w:rsidR="00516682" w:rsidRPr="00B17796">
              <w:rPr>
                <w:rFonts w:ascii="Cambia" w:eastAsia="Times New Roman" w:hAnsi="Cambia" w:cs="Times New Roman"/>
                <w:color w:val="000000"/>
                <w:kern w:val="0"/>
                <w:sz w:val="18"/>
                <w:szCs w:val="18"/>
                <w:lang w:val="fr-FR" w:eastAsia="en-GB"/>
                <w14:ligatures w14:val="none"/>
              </w:rPr>
              <w:t>scientific</w:t>
            </w:r>
            <w:proofErr w:type="spellEnd"/>
            <w:r w:rsidR="00122005">
              <w:rPr>
                <w:rFonts w:ascii="Cambia" w:eastAsia="Times New Roman" w:hAnsi="Cambia" w:cs="Times New Roman"/>
                <w:color w:val="000000"/>
                <w:kern w:val="0"/>
                <w:sz w:val="18"/>
                <w:szCs w:val="18"/>
                <w:lang w:val="fr-FR" w:eastAsia="en-GB"/>
                <w14:ligatures w14:val="none"/>
              </w:rPr>
              <w:t xml:space="preserve"> observer</w:t>
            </w:r>
            <w:r w:rsidR="00516682" w:rsidRPr="00B17796">
              <w:rPr>
                <w:rFonts w:ascii="Cambia" w:eastAsia="Times New Roman" w:hAnsi="Cambia" w:cs="Times New Roman"/>
                <w:color w:val="000000"/>
                <w:kern w:val="0"/>
                <w:sz w:val="18"/>
                <w:szCs w:val="18"/>
                <w:lang w:val="fr-FR" w:eastAsia="en-GB"/>
                <w14:ligatures w14:val="none"/>
              </w:rPr>
              <w:t xml:space="preserve"> </w:t>
            </w:r>
            <w:proofErr w:type="spellStart"/>
            <w:r w:rsidR="00516682" w:rsidRPr="00B17796">
              <w:rPr>
                <w:rFonts w:ascii="Cambia" w:eastAsia="Times New Roman" w:hAnsi="Cambia" w:cs="Times New Roman"/>
                <w:color w:val="000000"/>
                <w:kern w:val="0"/>
                <w:sz w:val="18"/>
                <w:szCs w:val="18"/>
                <w:lang w:val="fr-FR" w:eastAsia="en-GB"/>
                <w14:ligatures w14:val="none"/>
              </w:rPr>
              <w:t>vessel</w:t>
            </w:r>
            <w:proofErr w:type="spellEnd"/>
            <w:r w:rsidR="00516682" w:rsidRPr="00B17796">
              <w:rPr>
                <w:rFonts w:ascii="Cambia" w:eastAsia="Times New Roman" w:hAnsi="Cambia" w:cs="Times New Roman"/>
                <w:color w:val="000000"/>
                <w:kern w:val="0"/>
                <w:sz w:val="18"/>
                <w:szCs w:val="18"/>
                <w:lang w:val="fr-FR" w:eastAsia="en-GB"/>
                <w14:ligatures w14:val="none"/>
              </w:rPr>
              <w:t xml:space="preserve">.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25F2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fr-FR" w:eastAsia="en-GB"/>
                <w14:ligatures w14:val="none"/>
              </w:rPr>
            </w:pPr>
            <w:r w:rsidRPr="004A0A8B">
              <w:rPr>
                <w:rFonts w:ascii="Cambia" w:eastAsia="Times New Roman" w:hAnsi="Cambia" w:cs="Times New Roman"/>
                <w:color w:val="000000"/>
                <w:kern w:val="0"/>
                <w:sz w:val="18"/>
                <w:szCs w:val="18"/>
                <w:lang w:val="fr-FR"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9EB2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4F450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731A5"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France (SPM)</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87190" w14:textId="3444ACBA"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898D5D" w14:textId="3CCA50E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00D991" w14:textId="388D8A6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74CAA"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35106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632BADF"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EBACF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Gabon</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58144A" w14:textId="570BF65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0F456E" w14:textId="7FC9AB7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E7723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4847D" w14:textId="6CF48EF2"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A30023">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2B7C3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D49046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B972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Gabon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226691" w14:textId="49A3284C"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C5B9BE" w14:textId="2904446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38B88" w14:textId="23C0DDD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CD49F"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35A71D"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789A135"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7FC81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The Gambia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2C2739" w14:textId="00F560E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E97BC4" w14:textId="76C4D3A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E1AD"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076AA9" w14:textId="7D1CCF66"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A30023">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3B3C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65BA9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B3AA5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The Gambia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99A424" w14:textId="134DC574"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AD432" w14:textId="390C34D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B30D9" w14:textId="2453CF8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DAE86"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DDD45A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1670DAE1"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D1DE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Ghana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B19D9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73579" w14:textId="77F836E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B1C5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Annual report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0B87C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4CA7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803A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1285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Ghana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263395" w14:textId="77777777" w:rsidR="0014152F" w:rsidRPr="000462BE"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462BE">
              <w:rPr>
                <w:rFonts w:ascii="Cambia" w:eastAsia="Times New Roman" w:hAnsi="Cambia" w:cs="Times New Roman"/>
                <w:color w:val="000000"/>
                <w:kern w:val="0"/>
                <w:sz w:val="16"/>
                <w:szCs w:val="16"/>
                <w:lang w:val="en-GB" w:eastAsia="en-GB"/>
                <w14:ligatures w14:val="none"/>
              </w:rPr>
              <w:t>2006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958CA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 BB</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E55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67.00%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8326A"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of vessels</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282F75B" w14:textId="5E106C11" w:rsidR="0014152F" w:rsidRPr="004A0A8B" w:rsidRDefault="00A30023" w:rsidP="005A43DB">
            <w:pPr>
              <w:spacing w:after="0" w:line="240" w:lineRule="auto"/>
              <w:jc w:val="both"/>
              <w:rPr>
                <w:rFonts w:ascii="Cambia" w:eastAsia="Times New Roman" w:hAnsi="Cambia" w:cs="Times New Roman"/>
                <w:color w:val="000000"/>
                <w:kern w:val="0"/>
                <w:sz w:val="18"/>
                <w:szCs w:val="18"/>
                <w:lang w:val="en-GB" w:eastAsia="en-GB"/>
                <w14:ligatures w14:val="none"/>
              </w:rPr>
            </w:pPr>
            <w:r>
              <w:rPr>
                <w:rFonts w:ascii="Cambia" w:eastAsia="Times New Roman" w:hAnsi="Cambia" w:cs="Times New Roman"/>
                <w:color w:val="000000"/>
                <w:kern w:val="0"/>
                <w:sz w:val="18"/>
                <w:szCs w:val="18"/>
                <w:lang w:val="en-GB" w:eastAsia="en-GB"/>
                <w14:ligatures w14:val="none"/>
              </w:rPr>
              <w:t>B</w:t>
            </w:r>
            <w:r w:rsidR="0014152F" w:rsidRPr="004A0A8B">
              <w:rPr>
                <w:rFonts w:ascii="Cambia" w:eastAsia="Times New Roman" w:hAnsi="Cambia" w:cs="Times New Roman"/>
                <w:color w:val="000000"/>
                <w:kern w:val="0"/>
                <w:sz w:val="18"/>
                <w:szCs w:val="18"/>
                <w:lang w:val="en-GB" w:eastAsia="en-GB"/>
                <w14:ligatures w14:val="none"/>
              </w:rPr>
              <w:t>ased on 2017 ST11 submission. Only one figure reported for both PS and BB fleets</w:t>
            </w:r>
            <w:r>
              <w:rPr>
                <w:rFonts w:ascii="Cambia" w:eastAsia="Times New Roman" w:hAnsi="Cambia" w:cs="Times New Roman"/>
                <w:color w:val="000000"/>
                <w:kern w:val="0"/>
                <w:sz w:val="18"/>
                <w:szCs w:val="18"/>
                <w:lang w:val="en-GB" w:eastAsia="en-GB"/>
                <w14:ligatures w14:val="none"/>
              </w:rPr>
              <w:t>.</w:t>
            </w:r>
          </w:p>
        </w:tc>
      </w:tr>
      <w:tr w:rsidR="008405D0" w:rsidRPr="004A0A8B" w14:paraId="452D0A89" w14:textId="77777777" w:rsidTr="00974B49">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48202F0" w14:textId="77777777" w:rsidR="0014152F" w:rsidRPr="00696C6B" w:rsidRDefault="0014152F" w:rsidP="005A43DB">
            <w:pPr>
              <w:spacing w:after="0" w:line="240" w:lineRule="auto"/>
              <w:rPr>
                <w:rFonts w:ascii="Cambia" w:eastAsia="Times New Roman" w:hAnsi="Cambia" w:cs="Times New Roman"/>
                <w:color w:val="000000"/>
                <w:kern w:val="0"/>
                <w:sz w:val="13"/>
                <w:szCs w:val="13"/>
                <w:lang w:val="en-GB" w:eastAsia="en-GB"/>
                <w14:ligatures w14:val="none"/>
              </w:rPr>
            </w:pPr>
            <w:r w:rsidRPr="00696C6B">
              <w:rPr>
                <w:rFonts w:ascii="Cambia" w:eastAsia="Times New Roman" w:hAnsi="Cambia" w:cs="Times New Roman"/>
                <w:color w:val="000000"/>
                <w:kern w:val="0"/>
                <w:sz w:val="13"/>
                <w:szCs w:val="13"/>
                <w:lang w:val="en-GB" w:eastAsia="en-GB"/>
                <w14:ligatures w14:val="none"/>
              </w:rPr>
              <w:t>Guatemala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7615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F251F" w14:textId="085E632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FE529" w14:textId="02EE2C81" w:rsidR="0014152F" w:rsidRPr="00974B49" w:rsidRDefault="00974B49" w:rsidP="005A43DB">
            <w:pPr>
              <w:spacing w:after="0" w:line="240" w:lineRule="auto"/>
              <w:jc w:val="both"/>
              <w:rPr>
                <w:rFonts w:ascii="Cambia" w:eastAsia="Times New Roman" w:hAnsi="Cambia" w:cs="Times New Roman"/>
                <w:color w:val="000000"/>
                <w:kern w:val="0"/>
                <w:sz w:val="18"/>
                <w:szCs w:val="18"/>
                <w:lang w:eastAsia="en-GB"/>
                <w14:ligatures w14:val="none"/>
              </w:rPr>
            </w:pPr>
            <w:r w:rsidRPr="00974B49">
              <w:rPr>
                <w:rFonts w:ascii="Cambia" w:eastAsia="Times New Roman" w:hAnsi="Cambia" w:cs="Times New Roman"/>
                <w:color w:val="000000"/>
                <w:kern w:val="0"/>
                <w:sz w:val="18"/>
                <w:szCs w:val="18"/>
                <w:lang w:eastAsia="en-GB"/>
                <w14:ligatures w14:val="none"/>
              </w:rPr>
              <w:t xml:space="preserve">Not applicable. Guatemala does not have small vessels and does not have a scientific observer </w:t>
            </w:r>
            <w:proofErr w:type="spellStart"/>
            <w:r w:rsidRPr="00974B49">
              <w:rPr>
                <w:rFonts w:ascii="Cambia" w:eastAsia="Times New Roman" w:hAnsi="Cambia" w:cs="Times New Roman"/>
                <w:color w:val="000000"/>
                <w:kern w:val="0"/>
                <w:sz w:val="18"/>
                <w:szCs w:val="18"/>
                <w:lang w:eastAsia="en-GB"/>
                <w14:ligatures w14:val="none"/>
              </w:rPr>
              <w:t>programme</w:t>
            </w:r>
            <w:proofErr w:type="spellEnd"/>
            <w:r w:rsidRPr="00974B49">
              <w:rPr>
                <w:rFonts w:ascii="Cambia" w:eastAsia="Times New Roman" w:hAnsi="Cambia" w:cs="Times New Roman"/>
                <w:color w:val="000000"/>
                <w:kern w:val="0"/>
                <w:sz w:val="18"/>
                <w:szCs w:val="18"/>
                <w:lang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73A00" w14:textId="77777777" w:rsidR="0014152F" w:rsidRPr="00974B49"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974B49">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28DF4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tcPr>
          <w:p w14:paraId="2B097E81" w14:textId="2273F703" w:rsidR="0014152F" w:rsidRPr="00974B49" w:rsidRDefault="00974B49" w:rsidP="005A43DB">
            <w:pPr>
              <w:spacing w:after="0" w:line="240" w:lineRule="auto"/>
              <w:jc w:val="both"/>
              <w:rPr>
                <w:rFonts w:ascii="Cambia" w:eastAsia="Times New Roman" w:hAnsi="Cambia" w:cs="Times New Roman"/>
                <w:color w:val="000000"/>
                <w:kern w:val="0"/>
                <w:sz w:val="18"/>
                <w:szCs w:val="18"/>
                <w:lang w:eastAsia="en-GB"/>
                <w14:ligatures w14:val="none"/>
              </w:rPr>
            </w:pPr>
            <w:r w:rsidRPr="00974B49">
              <w:rPr>
                <w:rFonts w:ascii="Cambia" w:eastAsia="Times New Roman" w:hAnsi="Cambia" w:cs="Times New Roman"/>
                <w:color w:val="000000"/>
                <w:kern w:val="0"/>
                <w:sz w:val="18"/>
                <w:szCs w:val="18"/>
                <w:lang w:eastAsia="en-GB"/>
                <w14:ligatures w14:val="none"/>
              </w:rPr>
              <w:t xml:space="preserve">Not applicable. Guatemala does not have small vessels and does not have a scientific observer </w:t>
            </w:r>
            <w:proofErr w:type="spellStart"/>
            <w:r w:rsidRPr="00974B49">
              <w:rPr>
                <w:rFonts w:ascii="Cambia" w:eastAsia="Times New Roman" w:hAnsi="Cambia" w:cs="Times New Roman"/>
                <w:color w:val="000000"/>
                <w:kern w:val="0"/>
                <w:sz w:val="18"/>
                <w:szCs w:val="18"/>
                <w:lang w:eastAsia="en-GB"/>
                <w14:ligatures w14:val="none"/>
              </w:rPr>
              <w:t>programme</w:t>
            </w:r>
            <w:proofErr w:type="spellEnd"/>
            <w:r w:rsidRPr="00974B49">
              <w:rPr>
                <w:rFonts w:ascii="Cambia" w:eastAsia="Times New Roman" w:hAnsi="Cambia" w:cs="Times New Roman"/>
                <w:color w:val="000000"/>
                <w:kern w:val="0"/>
                <w:sz w:val="18"/>
                <w:szCs w:val="18"/>
                <w:lang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6F60E" w14:textId="77777777" w:rsidR="0014152F" w:rsidRPr="00974B49"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974B49">
              <w:rPr>
                <w:rFonts w:ascii="Cambia" w:eastAsia="Times New Roman" w:hAnsi="Cambia" w:cs="Times New Roman"/>
                <w:color w:val="000000"/>
                <w:kern w:val="0"/>
                <w:sz w:val="15"/>
                <w:szCs w:val="15"/>
                <w:lang w:val="en-GB" w:eastAsia="en-GB"/>
                <w14:ligatures w14:val="none"/>
              </w:rPr>
              <w:t>Guatemala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A2CBD" w14:textId="77777777" w:rsidR="0014152F" w:rsidRPr="00812B94"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812B94">
              <w:rPr>
                <w:rFonts w:ascii="Cambia" w:eastAsia="Times New Roman" w:hAnsi="Cambia" w:cs="Times New Roman"/>
                <w:color w:val="000000"/>
                <w:kern w:val="0"/>
                <w:sz w:val="16"/>
                <w:szCs w:val="16"/>
                <w:lang w:val="en-GB" w:eastAsia="en-GB"/>
                <w14:ligatures w14:val="none"/>
              </w:rPr>
              <w:t>2013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73043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646C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45.00%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85A64B"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4963F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31EDA5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85FF4C9" w14:textId="77777777" w:rsidR="0014152F" w:rsidRPr="00696C6B" w:rsidRDefault="0014152F" w:rsidP="005A43DB">
            <w:pPr>
              <w:spacing w:after="0" w:line="240" w:lineRule="auto"/>
              <w:rPr>
                <w:rFonts w:ascii="Cambia" w:eastAsia="Times New Roman" w:hAnsi="Cambia" w:cs="Times New Roman"/>
                <w:color w:val="000000"/>
                <w:kern w:val="0"/>
                <w:sz w:val="13"/>
                <w:szCs w:val="13"/>
                <w:lang w:val="en-GB" w:eastAsia="en-GB"/>
                <w14:ligatures w14:val="none"/>
              </w:rPr>
            </w:pPr>
            <w:r w:rsidRPr="00696C6B">
              <w:rPr>
                <w:rFonts w:ascii="Cambia" w:eastAsia="Times New Roman" w:hAnsi="Cambia" w:cs="Times New Roman"/>
                <w:color w:val="000000"/>
                <w:kern w:val="0"/>
                <w:sz w:val="13"/>
                <w:szCs w:val="13"/>
                <w:lang w:val="en-GB" w:eastAsia="en-GB"/>
                <w14:ligatures w14:val="none"/>
              </w:rPr>
              <w:t xml:space="preserve">Equatorial Guinea </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3EB1FC" w14:textId="6092BEA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3F1120" w14:textId="280DB98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80C6C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568514" w14:textId="0F94BB0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812B94">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C205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0B2704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8AC549" w14:textId="77777777" w:rsidR="0014152F" w:rsidRPr="00974B49"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974B49">
              <w:rPr>
                <w:rFonts w:ascii="Cambia" w:eastAsia="Times New Roman" w:hAnsi="Cambia" w:cs="Times New Roman"/>
                <w:color w:val="000000"/>
                <w:kern w:val="0"/>
                <w:sz w:val="15"/>
                <w:szCs w:val="15"/>
                <w:lang w:val="en-GB" w:eastAsia="en-GB"/>
                <w14:ligatures w14:val="none"/>
              </w:rPr>
              <w:t xml:space="preserve">Equatorial Guinea </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F6BC5" w14:textId="299C9E7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62DC5" w14:textId="3E4C78E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6CA29" w14:textId="16C81FF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6680C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D6826B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453BB98"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907FF3"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Guinea Bissau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94E6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1263F" w14:textId="3193A0B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52982" w14:textId="727CBF59" w:rsidR="0014152F" w:rsidRPr="000B4875" w:rsidRDefault="00696C6B" w:rsidP="005A43DB">
            <w:pPr>
              <w:spacing w:after="0" w:line="240" w:lineRule="auto"/>
              <w:jc w:val="both"/>
              <w:rPr>
                <w:rFonts w:ascii="Cambia" w:eastAsia="Times New Roman" w:hAnsi="Cambia" w:cs="Times New Roman"/>
                <w:color w:val="000000"/>
                <w:kern w:val="0"/>
                <w:sz w:val="18"/>
                <w:szCs w:val="18"/>
                <w:highlight w:val="yellow"/>
                <w:lang w:val="pt-PT" w:eastAsia="en-GB"/>
                <w14:ligatures w14:val="none"/>
              </w:rPr>
            </w:pPr>
            <w:r w:rsidRPr="00696C6B">
              <w:rPr>
                <w:rFonts w:ascii="Cambia" w:eastAsia="Times New Roman" w:hAnsi="Cambia" w:cs="Times New Roman"/>
                <w:color w:val="000000"/>
                <w:kern w:val="0"/>
                <w:sz w:val="18"/>
                <w:szCs w:val="18"/>
                <w:lang w:eastAsia="en-GB"/>
                <w14:ligatures w14:val="none"/>
              </w:rPr>
              <w:t xml:space="preserve">It does not have any tuna fishing vessels. </w:t>
            </w:r>
            <w:proofErr w:type="spellStart"/>
            <w:r w:rsidRPr="00696C6B">
              <w:rPr>
                <w:rFonts w:ascii="Cambia" w:eastAsia="Times New Roman" w:hAnsi="Cambia" w:cs="Times New Roman"/>
                <w:color w:val="000000"/>
                <w:kern w:val="0"/>
                <w:sz w:val="18"/>
                <w:szCs w:val="18"/>
                <w:lang w:val="pt-PT" w:eastAsia="en-GB"/>
                <w14:ligatures w14:val="none"/>
              </w:rPr>
              <w:t>It</w:t>
            </w:r>
            <w:proofErr w:type="spellEnd"/>
            <w:r w:rsidRPr="00696C6B">
              <w:rPr>
                <w:rFonts w:ascii="Cambia" w:eastAsia="Times New Roman" w:hAnsi="Cambia" w:cs="Times New Roman"/>
                <w:color w:val="000000"/>
                <w:kern w:val="0"/>
                <w:sz w:val="18"/>
                <w:szCs w:val="18"/>
                <w:lang w:val="pt-PT" w:eastAsia="en-GB"/>
                <w14:ligatures w14:val="none"/>
              </w:rPr>
              <w:t xml:space="preserve"> does </w:t>
            </w:r>
            <w:proofErr w:type="spellStart"/>
            <w:r w:rsidRPr="00696C6B">
              <w:rPr>
                <w:rFonts w:ascii="Cambia" w:eastAsia="Times New Roman" w:hAnsi="Cambia" w:cs="Times New Roman"/>
                <w:color w:val="000000"/>
                <w:kern w:val="0"/>
                <w:sz w:val="18"/>
                <w:szCs w:val="18"/>
                <w:lang w:val="pt-PT" w:eastAsia="en-GB"/>
                <w14:ligatures w14:val="none"/>
              </w:rPr>
              <w:t>not</w:t>
            </w:r>
            <w:proofErr w:type="spellEnd"/>
            <w:r w:rsidRPr="00696C6B">
              <w:rPr>
                <w:rFonts w:ascii="Cambia" w:eastAsia="Times New Roman" w:hAnsi="Cambia" w:cs="Times New Roman"/>
                <w:color w:val="000000"/>
                <w:kern w:val="0"/>
                <w:sz w:val="18"/>
                <w:szCs w:val="18"/>
                <w:lang w:val="pt-PT" w:eastAsia="en-GB"/>
                <w14:ligatures w14:val="none"/>
              </w:rPr>
              <w:t xml:space="preserve"> </w:t>
            </w:r>
            <w:proofErr w:type="spellStart"/>
            <w:r w:rsidRPr="00696C6B">
              <w:rPr>
                <w:rFonts w:ascii="Cambia" w:eastAsia="Times New Roman" w:hAnsi="Cambia" w:cs="Times New Roman"/>
                <w:color w:val="000000"/>
                <w:kern w:val="0"/>
                <w:sz w:val="18"/>
                <w:szCs w:val="18"/>
                <w:lang w:val="pt-PT" w:eastAsia="en-GB"/>
                <w14:ligatures w14:val="none"/>
              </w:rPr>
              <w:t>apply</w:t>
            </w:r>
            <w:proofErr w:type="spellEnd"/>
            <w:r w:rsidRPr="00696C6B">
              <w:rPr>
                <w:rFonts w:ascii="Cambia" w:eastAsia="Times New Roman" w:hAnsi="Cambia" w:cs="Times New Roman"/>
                <w:color w:val="000000"/>
                <w:kern w:val="0"/>
                <w:sz w:val="18"/>
                <w:szCs w:val="18"/>
                <w:lang w:val="pt-PT"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C64C5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pt-PT" w:eastAsia="en-GB"/>
                <w14:ligatures w14:val="none"/>
              </w:rPr>
            </w:pPr>
            <w:r w:rsidRPr="004A0A8B">
              <w:rPr>
                <w:rFonts w:ascii="Cambia" w:eastAsia="Times New Roman" w:hAnsi="Cambia" w:cs="Times New Roman"/>
                <w:color w:val="000000"/>
                <w:kern w:val="0"/>
                <w:sz w:val="18"/>
                <w:szCs w:val="18"/>
                <w:lang w:val="pt-PT"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BD04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3229E8B" w14:textId="42108A41" w:rsidR="0014152F" w:rsidRPr="00812B94" w:rsidRDefault="00812B94" w:rsidP="005A43DB">
            <w:pPr>
              <w:spacing w:after="0" w:line="240" w:lineRule="auto"/>
              <w:jc w:val="both"/>
              <w:rPr>
                <w:rFonts w:ascii="Cambia" w:eastAsia="Times New Roman" w:hAnsi="Cambia" w:cs="Times New Roman"/>
                <w:color w:val="000000"/>
                <w:kern w:val="0"/>
                <w:sz w:val="18"/>
                <w:szCs w:val="18"/>
                <w:highlight w:val="yellow"/>
                <w:lang w:eastAsia="en-GB"/>
                <w14:ligatures w14:val="none"/>
              </w:rPr>
            </w:pPr>
            <w:r w:rsidRPr="00812B94">
              <w:rPr>
                <w:rFonts w:ascii="Cambia" w:eastAsia="Times New Roman" w:hAnsi="Cambia" w:cs="Times New Roman"/>
                <w:color w:val="000000"/>
                <w:kern w:val="0"/>
                <w:sz w:val="18"/>
                <w:szCs w:val="18"/>
                <w:lang w:eastAsia="en-GB"/>
                <w14:ligatures w14:val="none"/>
              </w:rPr>
              <w:t>It does not have any tuna fishing vessels.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9176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Guinea Bissau</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3D39D" w14:textId="78777B2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9F7FD" w14:textId="167F614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FB8976" w14:textId="2FC4E2F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D56AE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73F80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0354D606"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C4C11C" w14:textId="77777777" w:rsidR="0014152F" w:rsidRPr="00696C6B"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696C6B">
              <w:rPr>
                <w:rFonts w:ascii="Cambia" w:eastAsia="Times New Roman" w:hAnsi="Cambia" w:cs="Times New Roman"/>
                <w:color w:val="000000"/>
                <w:kern w:val="0"/>
                <w:sz w:val="16"/>
                <w:szCs w:val="16"/>
                <w:lang w:val="en-GB" w:eastAsia="en-GB"/>
                <w14:ligatures w14:val="none"/>
              </w:rPr>
              <w:t>Guinea Republic</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30FC94" w14:textId="78A9E75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69674" w14:textId="0789BEE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6AE1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0986B" w14:textId="57D7C618"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812B94">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1D5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26254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No reason for no transmittal, only date of submission of the Annual Report. However, no ST09 form has been sent.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705DF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Guinea Republic</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D0E841" w14:textId="1ABCEED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6AC932" w14:textId="2F444B0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57D39" w14:textId="69FF9DA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1C980"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C0C8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9B3D850"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E6B46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Guyana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A30411" w14:textId="291DAB0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DFF2BD" w14:textId="4A6CD09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0327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C2DF0" w14:textId="0BD77CA9"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812B94">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B009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A287B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DF9D5"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Guyana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A6459C" w14:textId="5D23C69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C9345D" w14:textId="0E4F82B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EA7A3A" w14:textId="1B56235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5FBD85"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F6558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5AACF0E"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74BA0" w14:textId="77777777" w:rsidR="0014152F" w:rsidRPr="00812B94"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812B94">
              <w:rPr>
                <w:rFonts w:ascii="Cambia" w:eastAsia="Times New Roman" w:hAnsi="Cambia" w:cs="Times New Roman"/>
                <w:color w:val="000000"/>
                <w:kern w:val="0"/>
                <w:sz w:val="14"/>
                <w:szCs w:val="14"/>
                <w:lang w:val="en-GB" w:eastAsia="en-GB"/>
                <w14:ligatures w14:val="none"/>
              </w:rPr>
              <w:t>Honduras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D168F" w14:textId="7237406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375932" w14:textId="4B8B580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5A68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B39C28" w14:textId="64D60F1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812B94">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7A8D1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082734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Honduras does not have any authorized fishing vessels catching ICCAT species.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8C79A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Ho</w:t>
            </w:r>
            <w:r w:rsidRPr="00812B94">
              <w:rPr>
                <w:rFonts w:ascii="Cambia" w:eastAsia="Times New Roman" w:hAnsi="Cambia" w:cs="Times New Roman"/>
                <w:color w:val="000000"/>
                <w:kern w:val="0"/>
                <w:sz w:val="16"/>
                <w:szCs w:val="16"/>
                <w:lang w:val="en-GB" w:eastAsia="en-GB"/>
                <w14:ligatures w14:val="none"/>
              </w:rPr>
              <w:t>nduras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23CB04" w14:textId="4086347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04001" w14:textId="52965BF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44141" w14:textId="6D5284F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181AC0"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C7242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F0AC1E9"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CFD6C5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Iceland</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13DD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E0F7D" w14:textId="3BBC9AD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4F2AB" w14:textId="030F0D2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such fisheries</w:t>
            </w:r>
            <w:r w:rsidR="00812B94">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E762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A8269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E2A7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0F80AE"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Iceland</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85334" w14:textId="7797C07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CAA04" w14:textId="11C3019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327CD" w14:textId="012006C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A8B3A"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DDBDE3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direct ICCAT fisheries by Icelandic vessels in 2024 - no data to report.</w:t>
            </w:r>
          </w:p>
        </w:tc>
      </w:tr>
      <w:tr w:rsidR="008405D0" w:rsidRPr="004A0A8B" w14:paraId="1AE20FC0"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341FEA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Japan</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D316C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760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2025-09-11</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6FCE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6139D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55DC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1B5F4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210D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Japan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B65E" w14:textId="77777777" w:rsidR="0014152F" w:rsidRPr="009E3D67" w:rsidRDefault="0014152F" w:rsidP="005A43DB">
            <w:pPr>
              <w:spacing w:after="0" w:line="240" w:lineRule="auto"/>
              <w:jc w:val="center"/>
              <w:rPr>
                <w:rFonts w:ascii="Cambia" w:eastAsia="Times New Roman" w:hAnsi="Cambia" w:cs="Times New Roman"/>
                <w:color w:val="000000"/>
                <w:kern w:val="0"/>
                <w:sz w:val="17"/>
                <w:szCs w:val="17"/>
                <w:lang w:val="en-GB" w:eastAsia="en-GB"/>
                <w14:ligatures w14:val="none"/>
              </w:rPr>
            </w:pPr>
            <w:r w:rsidRPr="009E3D67">
              <w:rPr>
                <w:rFonts w:ascii="Cambia" w:eastAsia="Times New Roman" w:hAnsi="Cambia" w:cs="Times New Roman"/>
                <w:color w:val="000000"/>
                <w:kern w:val="0"/>
                <w:sz w:val="17"/>
                <w:szCs w:val="17"/>
                <w:lang w:val="en-GB" w:eastAsia="en-GB"/>
                <w14:ligatures w14:val="none"/>
              </w:rPr>
              <w:t>1992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A041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FC05A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1B819"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4B08E8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F7334D7"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A7A94BA" w14:textId="5D5CEACB"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Korea Rep</w:t>
            </w:r>
            <w:r w:rsidR="009E3D67">
              <w:rPr>
                <w:rFonts w:ascii="Cambia" w:eastAsia="Times New Roman" w:hAnsi="Cambia" w:cs="Times New Roman"/>
                <w:color w:val="000000"/>
                <w:kern w:val="0"/>
                <w:sz w:val="18"/>
                <w:szCs w:val="18"/>
                <w:lang w:val="en-GB" w:eastAsia="en-GB"/>
                <w14:ligatures w14:val="none"/>
              </w:rPr>
              <w:t>.</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A8641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14628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14BA4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3AD21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B95B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CAD4D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53EEC1" w14:textId="50A854C6"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Korea Rep</w:t>
            </w:r>
            <w:r w:rsidR="009E3D67">
              <w:rPr>
                <w:rFonts w:ascii="Cambia" w:eastAsia="Times New Roman" w:hAnsi="Cambia" w:cs="Times New Roman"/>
                <w:color w:val="000000"/>
                <w:kern w:val="0"/>
                <w:sz w:val="18"/>
                <w:szCs w:val="18"/>
                <w:lang w:val="en-GB" w:eastAsia="en-GB"/>
                <w14:ligatures w14:val="none"/>
              </w:rPr>
              <w:t>.</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FB5A3A" w14:textId="77777777" w:rsidR="0014152F" w:rsidRPr="009E3D67" w:rsidRDefault="0014152F" w:rsidP="005A43DB">
            <w:pPr>
              <w:spacing w:after="0" w:line="240" w:lineRule="auto"/>
              <w:jc w:val="center"/>
              <w:rPr>
                <w:rFonts w:ascii="Cambia" w:eastAsia="Times New Roman" w:hAnsi="Cambia" w:cs="Times New Roman"/>
                <w:color w:val="000000"/>
                <w:kern w:val="0"/>
                <w:sz w:val="17"/>
                <w:szCs w:val="17"/>
                <w:lang w:val="en-GB" w:eastAsia="en-GB"/>
                <w14:ligatures w14:val="none"/>
              </w:rPr>
            </w:pPr>
            <w:r w:rsidRPr="009E3D67">
              <w:rPr>
                <w:rFonts w:ascii="Cambia" w:eastAsia="Times New Roman" w:hAnsi="Cambia" w:cs="Times New Roman"/>
                <w:color w:val="000000"/>
                <w:kern w:val="0"/>
                <w:sz w:val="17"/>
                <w:szCs w:val="17"/>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C11D1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84DF4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14%</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69949"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9E34DF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C32F0B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895617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Liberia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C9495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FFF3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2025-08-27</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BE2AE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FF46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CFADD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4DFC0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BA03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Liberia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CD6259" w14:textId="13BFDCD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42D58F" w14:textId="44B181E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07B800" w14:textId="68D11A7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A4C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4012D4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4E567D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949299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Libya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CD7DF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664D2B" w14:textId="4D8E3BC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AB1555" w14:textId="64C9006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information regarding 16-14</w:t>
            </w:r>
            <w:r w:rsidR="009E3D6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E25E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Answer should be Y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E03E4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C2B25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181EF"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Libya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29A1A" w14:textId="4287F9C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7E8215" w14:textId="38F1183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120AB" w14:textId="143B507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5F0D13"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855A4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C82B36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FCD0A88" w14:textId="77777777" w:rsidR="0014152F" w:rsidRPr="009E3D6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9E3D67">
              <w:rPr>
                <w:rFonts w:ascii="Cambia" w:eastAsia="Times New Roman" w:hAnsi="Cambia" w:cs="Times New Roman"/>
                <w:color w:val="000000"/>
                <w:kern w:val="0"/>
                <w:sz w:val="16"/>
                <w:szCs w:val="16"/>
                <w:lang w:val="en-GB" w:eastAsia="en-GB"/>
                <w14:ligatures w14:val="none"/>
              </w:rPr>
              <w:t>Morocco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9C71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F6B1D7" w14:textId="6498D25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1156B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Document SCRS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3809D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D42EA"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5CB00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D9A5AE" w14:textId="5B8098D1"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M</w:t>
            </w:r>
            <w:r w:rsidR="00437DEA">
              <w:rPr>
                <w:rFonts w:ascii="Cambia" w:eastAsia="Times New Roman" w:hAnsi="Cambia" w:cs="Times New Roman"/>
                <w:color w:val="000000"/>
                <w:kern w:val="0"/>
                <w:sz w:val="18"/>
                <w:szCs w:val="18"/>
                <w:lang w:val="en-GB" w:eastAsia="en-GB"/>
                <w14:ligatures w14:val="none"/>
              </w:rPr>
              <w:t>orocco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B5D35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95CE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D57B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5%</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4AECD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86D848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CE814E3"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D29F16D" w14:textId="77777777" w:rsidR="0014152F" w:rsidRPr="009E3D67" w:rsidRDefault="0014152F" w:rsidP="005A43DB">
            <w:pPr>
              <w:spacing w:after="0" w:line="240" w:lineRule="auto"/>
              <w:rPr>
                <w:rFonts w:ascii="Cambia" w:eastAsia="Times New Roman" w:hAnsi="Cambia" w:cs="Times New Roman"/>
                <w:color w:val="000000"/>
                <w:kern w:val="0"/>
                <w:sz w:val="12"/>
                <w:szCs w:val="12"/>
                <w:lang w:val="en-GB" w:eastAsia="en-GB"/>
                <w14:ligatures w14:val="none"/>
              </w:rPr>
            </w:pPr>
            <w:r w:rsidRPr="009E3D67">
              <w:rPr>
                <w:rFonts w:ascii="Cambia" w:eastAsia="Times New Roman" w:hAnsi="Cambia" w:cs="Times New Roman"/>
                <w:color w:val="000000"/>
                <w:kern w:val="0"/>
                <w:sz w:val="12"/>
                <w:szCs w:val="12"/>
                <w:lang w:val="en-GB" w:eastAsia="en-GB"/>
                <w14:ligatures w14:val="none"/>
              </w:rPr>
              <w:t>Mauritania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1FCF7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670583" w14:textId="55C9DCD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B410B" w14:textId="45F7E5C5" w:rsidR="0014152F" w:rsidRPr="002738F6" w:rsidRDefault="002738F6" w:rsidP="005A43DB">
            <w:pPr>
              <w:spacing w:after="0" w:line="240" w:lineRule="auto"/>
              <w:jc w:val="both"/>
              <w:rPr>
                <w:rFonts w:ascii="Cambia" w:eastAsia="Times New Roman" w:hAnsi="Cambia" w:cs="Times New Roman"/>
                <w:color w:val="000000"/>
                <w:kern w:val="0"/>
                <w:sz w:val="18"/>
                <w:szCs w:val="18"/>
                <w:lang w:eastAsia="en-GB"/>
                <w14:ligatures w14:val="none"/>
              </w:rPr>
            </w:pPr>
            <w:r w:rsidRPr="002738F6">
              <w:rPr>
                <w:rFonts w:ascii="Cambia" w:eastAsia="Times New Roman" w:hAnsi="Cambia" w:cs="Times New Roman"/>
                <w:color w:val="000000"/>
                <w:kern w:val="0"/>
                <w:sz w:val="18"/>
                <w:szCs w:val="18"/>
                <w:lang w:eastAsia="en-GB"/>
                <w14:ligatures w14:val="none"/>
              </w:rPr>
              <w:t>It does not apply as there is no fleet.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0AFD4A" w14:textId="77777777" w:rsidR="0014152F" w:rsidRPr="002738F6"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2738F6">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A3E5D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BB60AEE" w14:textId="5DB39B95" w:rsidR="0014152F" w:rsidRPr="004A0A8B" w:rsidRDefault="002738F6"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2738F6">
              <w:rPr>
                <w:rFonts w:ascii="Cambia" w:eastAsia="Times New Roman" w:hAnsi="Cambia" w:cs="Times New Roman"/>
                <w:color w:val="000000"/>
                <w:kern w:val="0"/>
                <w:sz w:val="18"/>
                <w:szCs w:val="18"/>
                <w:lang w:val="en-GB" w:eastAsia="en-GB"/>
                <w14:ligatures w14:val="none"/>
              </w:rPr>
              <w:t>It does not apply as there is no fleet.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CE166A" w14:textId="77777777" w:rsidR="0014152F" w:rsidRPr="00EB1605"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EB1605">
              <w:rPr>
                <w:rFonts w:ascii="Cambia" w:eastAsia="Times New Roman" w:hAnsi="Cambia" w:cs="Times New Roman"/>
                <w:color w:val="000000"/>
                <w:kern w:val="0"/>
                <w:sz w:val="14"/>
                <w:szCs w:val="14"/>
                <w:lang w:val="en-GB" w:eastAsia="en-GB"/>
                <w14:ligatures w14:val="none"/>
              </w:rPr>
              <w:t>Mauritania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EC50F" w14:textId="758505D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AC784" w14:textId="428AFEE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64B81D" w14:textId="6961F90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F83457"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FC8E3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727A0D9"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E764AE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Mexico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24D5F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222C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2025-07-07</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6DEEC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E667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DCE1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7AFD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22F30"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Mexico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91AF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CCE12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E68A6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598211"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DF936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5494DA5F"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652A662" w14:textId="77777777" w:rsidR="0014152F" w:rsidRPr="00437DEA"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437DEA">
              <w:rPr>
                <w:rFonts w:ascii="Cambia" w:eastAsia="Times New Roman" w:hAnsi="Cambia" w:cs="Times New Roman"/>
                <w:color w:val="000000"/>
                <w:kern w:val="0"/>
                <w:sz w:val="16"/>
                <w:szCs w:val="16"/>
                <w:lang w:val="en-GB" w:eastAsia="en-GB"/>
                <w14:ligatures w14:val="none"/>
              </w:rPr>
              <w:t>Namibia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5D9B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D17D8" w14:textId="3C294B3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C88A5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15/07/2025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6F1EE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00E60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9853BD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466E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Namibia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FCFC5E" w14:textId="0B3D700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A886E" w14:textId="6E9B46D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0951C" w14:textId="55F9F3B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65595F"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2514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3A834FF3" w14:textId="77777777" w:rsidTr="00093BE9">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8A5696" w14:textId="77777777" w:rsidR="0014152F" w:rsidRPr="00437DEA"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437DEA">
              <w:rPr>
                <w:rFonts w:ascii="Cambia" w:eastAsia="Times New Roman" w:hAnsi="Cambia" w:cs="Times New Roman"/>
                <w:color w:val="000000"/>
                <w:kern w:val="0"/>
                <w:sz w:val="14"/>
                <w:szCs w:val="14"/>
                <w:lang w:val="en-GB" w:eastAsia="en-GB"/>
                <w14:ligatures w14:val="none"/>
              </w:rPr>
              <w:t>Nicaragua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289DC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A64C5" w14:textId="1738530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4F387BF5" w14:textId="0C7AA1A6" w:rsidR="0014152F" w:rsidRPr="00093BE9" w:rsidRDefault="00093BE9" w:rsidP="005A43DB">
            <w:pPr>
              <w:spacing w:after="0" w:line="240" w:lineRule="auto"/>
              <w:jc w:val="both"/>
              <w:rPr>
                <w:rFonts w:ascii="Cambia" w:eastAsia="Times New Roman" w:hAnsi="Cambia" w:cs="Times New Roman"/>
                <w:color w:val="000000"/>
                <w:kern w:val="0"/>
                <w:sz w:val="18"/>
                <w:szCs w:val="18"/>
                <w:lang w:eastAsia="en-GB"/>
                <w14:ligatures w14:val="none"/>
              </w:rPr>
            </w:pPr>
            <w:r w:rsidRPr="004A0A8B">
              <w:rPr>
                <w:rFonts w:ascii="Cambia" w:eastAsia="Times New Roman" w:hAnsi="Cambia" w:cs="Times New Roman"/>
                <w:color w:val="000000"/>
                <w:kern w:val="0"/>
                <w:sz w:val="18"/>
                <w:szCs w:val="18"/>
                <w:lang w:val="en-GB" w:eastAsia="en-GB"/>
                <w14:ligatures w14:val="none"/>
              </w:rPr>
              <w:t>N/A (Nicaragua has not collected information in the framework of national tuna observers, as there is currently no fishing fleet operating in the Convention area).</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84E27" w14:textId="6770E46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fisheries</w:t>
            </w:r>
            <w:r w:rsidR="00140AB1">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DB1A7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92269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N/A (Nicaragua has not collected information in the framework of national tuna observers, as there is currently no fishing fleet operating in the Convention area).</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F118C" w14:textId="77777777" w:rsidR="0014152F" w:rsidRPr="00EB1605"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EB1605">
              <w:rPr>
                <w:rFonts w:ascii="Cambia" w:eastAsia="Times New Roman" w:hAnsi="Cambia" w:cs="Times New Roman"/>
                <w:color w:val="000000"/>
                <w:kern w:val="0"/>
                <w:sz w:val="16"/>
                <w:szCs w:val="16"/>
                <w:lang w:val="en-GB" w:eastAsia="en-GB"/>
                <w14:ligatures w14:val="none"/>
              </w:rPr>
              <w:t>Nicaragua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10584" w14:textId="4EFEB60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D9B1A" w14:textId="710750C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421D7" w14:textId="40B2BCF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B31670"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709EA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AEAAF0E"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A9EEA9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Nigeria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B012C" w14:textId="4CAF6C5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88A5B0" w14:textId="66D614A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92D5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5CA192" w14:textId="0B550B81"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No response in IOMS. Reported </w:t>
            </w:r>
            <w:r w:rsidR="00BE4464">
              <w:rPr>
                <w:rFonts w:ascii="Cambia" w:eastAsia="Times New Roman" w:hAnsi="Cambia" w:cs="Times New Roman"/>
                <w:color w:val="000000"/>
                <w:kern w:val="0"/>
                <w:sz w:val="18"/>
                <w:szCs w:val="18"/>
                <w:lang w:val="en-GB" w:eastAsia="en-GB"/>
                <w14:ligatures w14:val="none"/>
              </w:rPr>
              <w:t>n</w:t>
            </w:r>
            <w:r w:rsidRPr="004A0A8B">
              <w:rPr>
                <w:rFonts w:ascii="Cambia" w:eastAsia="Times New Roman" w:hAnsi="Cambia" w:cs="Times New Roman"/>
                <w:color w:val="000000"/>
                <w:kern w:val="0"/>
                <w:sz w:val="18"/>
                <w:szCs w:val="18"/>
                <w:lang w:val="en-GB" w:eastAsia="en-GB"/>
                <w14:ligatures w14:val="none"/>
              </w:rPr>
              <w:t>o activity</w:t>
            </w:r>
            <w:r w:rsidR="00BE4464">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F1E6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E2E306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F22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Nigeria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116245" w14:textId="1C9AC27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3B433" w14:textId="2407D4C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54FF23" w14:textId="5B79AA1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CD03D"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5D64A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54E19201" w14:textId="77777777" w:rsidTr="00EB1605">
        <w:trPr>
          <w:trHeight w:val="876"/>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4AB73B"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Norway</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411C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09B8E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2019-02-15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06908A"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This information is provided in Part II, Section 4 of the Norwegian Annual Report.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E3E14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45AD2A"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111EB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D33E80"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Norway</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171F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D024A"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 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DC59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27%, 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33E74"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r w:rsidRPr="004A0A8B">
              <w:rPr>
                <w:rFonts w:ascii="Cambia" w:eastAsia="Times New Roman" w:hAnsi="Cambia" w:cs="Times New Roman"/>
                <w:color w:val="000000"/>
                <w:kern w:val="0"/>
                <w:sz w:val="18"/>
                <w:szCs w:val="18"/>
                <w:lang w:val="en-GB" w:eastAsia="en-GB"/>
                <w14:ligatures w14:val="none"/>
              </w:rPr>
              <w:t xml:space="preserve">, </w:t>
            </w: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FABE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2A701BCD"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AB2433"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Panama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8B1A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E57BD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2023-07-21</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CA4E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DFC5F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A01C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E2E47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48E44"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Panama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28E0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FFC61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fr-FR" w:eastAsia="en-GB"/>
                <w14:ligatures w14:val="none"/>
              </w:rPr>
            </w:pPr>
            <w:r w:rsidRPr="004A0A8B">
              <w:rPr>
                <w:rFonts w:ascii="Cambia" w:eastAsia="Times New Roman" w:hAnsi="Cambia" w:cs="Times New Roman"/>
                <w:color w:val="000000"/>
                <w:kern w:val="0"/>
                <w:sz w:val="18"/>
                <w:szCs w:val="18"/>
                <w:lang w:val="fr-FR" w:eastAsia="en-GB"/>
                <w14:ligatures w14:val="none"/>
              </w:rPr>
              <w:t>LL, PS, PS, PS(ETRO)</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00E0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11%, 78%, 100%, 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06943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r w:rsidRPr="004A0A8B">
              <w:rPr>
                <w:rFonts w:ascii="Cambia" w:eastAsia="Times New Roman" w:hAnsi="Cambia" w:cs="Times New Roman"/>
                <w:color w:val="000000"/>
                <w:kern w:val="0"/>
                <w:sz w:val="18"/>
                <w:szCs w:val="18"/>
                <w:lang w:val="en-GB" w:eastAsia="en-GB"/>
                <w14:ligatures w14:val="none"/>
              </w:rPr>
              <w:t xml:space="preserve">, </w:t>
            </w: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r w:rsidRPr="004A0A8B">
              <w:rPr>
                <w:rFonts w:ascii="Cambia" w:eastAsia="Times New Roman" w:hAnsi="Cambia" w:cs="Times New Roman"/>
                <w:color w:val="000000"/>
                <w:kern w:val="0"/>
                <w:sz w:val="18"/>
                <w:szCs w:val="18"/>
                <w:lang w:val="en-GB" w:eastAsia="en-GB"/>
                <w14:ligatures w14:val="none"/>
              </w:rPr>
              <w:t xml:space="preserve">, </w:t>
            </w: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r w:rsidRPr="004A0A8B">
              <w:rPr>
                <w:rFonts w:ascii="Cambia" w:eastAsia="Times New Roman" w:hAnsi="Cambia" w:cs="Times New Roman"/>
                <w:color w:val="000000"/>
                <w:kern w:val="0"/>
                <w:sz w:val="18"/>
                <w:szCs w:val="18"/>
                <w:lang w:val="en-GB" w:eastAsia="en-GB"/>
                <w14:ligatures w14:val="none"/>
              </w:rPr>
              <w:t xml:space="preserve">, </w:t>
            </w: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171810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75759BF"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9E73FBF" w14:textId="77777777" w:rsidR="0014152F" w:rsidRPr="00101A3A" w:rsidRDefault="0014152F" w:rsidP="005A43DB">
            <w:pPr>
              <w:spacing w:after="0" w:line="240" w:lineRule="auto"/>
              <w:rPr>
                <w:rFonts w:ascii="Cambia" w:eastAsia="Times New Roman" w:hAnsi="Cambia" w:cs="Times New Roman"/>
                <w:color w:val="000000"/>
                <w:kern w:val="0"/>
                <w:sz w:val="12"/>
                <w:szCs w:val="12"/>
                <w:lang w:val="en-GB" w:eastAsia="en-GB"/>
                <w14:ligatures w14:val="none"/>
              </w:rPr>
            </w:pPr>
            <w:r w:rsidRPr="00101A3A">
              <w:rPr>
                <w:rFonts w:ascii="Cambia" w:eastAsia="Times New Roman" w:hAnsi="Cambia" w:cs="Times New Roman"/>
                <w:color w:val="000000"/>
                <w:kern w:val="0"/>
                <w:sz w:val="12"/>
                <w:szCs w:val="12"/>
                <w:lang w:val="en-GB" w:eastAsia="en-GB"/>
                <w14:ligatures w14:val="none"/>
              </w:rPr>
              <w:t>Philippines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545A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EB5AB" w14:textId="3DE30DB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BAC657" w14:textId="77777777" w:rsidR="0014152F"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Not applicable. This CPC has</w:t>
            </w:r>
            <w:r w:rsidR="00563EE9">
              <w:rPr>
                <w:rFonts w:ascii="Cambia" w:eastAsia="Times New Roman" w:hAnsi="Cambia" w:cs="Times New Roman"/>
                <w:color w:val="000000"/>
                <w:kern w:val="0"/>
                <w:sz w:val="18"/>
                <w:szCs w:val="18"/>
                <w:lang w:val="en-GB" w:eastAsia="en-GB"/>
                <w14:ligatures w14:val="none"/>
              </w:rPr>
              <w:t xml:space="preserve"> had</w:t>
            </w:r>
            <w:r w:rsidRPr="004A0A8B">
              <w:rPr>
                <w:rFonts w:ascii="Cambia" w:eastAsia="Times New Roman" w:hAnsi="Cambia" w:cs="Times New Roman"/>
                <w:color w:val="000000"/>
                <w:kern w:val="0"/>
                <w:sz w:val="18"/>
                <w:szCs w:val="18"/>
                <w:lang w:val="en-GB" w:eastAsia="en-GB"/>
                <w14:ligatures w14:val="none"/>
              </w:rPr>
              <w:t xml:space="preserve"> no active fleet in the ICCAT Convention</w:t>
            </w:r>
            <w:r w:rsidR="00563EE9">
              <w:rPr>
                <w:rFonts w:ascii="Cambia" w:eastAsia="Times New Roman" w:hAnsi="Cambia" w:cs="Times New Roman"/>
                <w:color w:val="000000"/>
                <w:kern w:val="0"/>
                <w:sz w:val="18"/>
                <w:szCs w:val="18"/>
                <w:lang w:val="en-GB" w:eastAsia="en-GB"/>
                <w14:ligatures w14:val="none"/>
              </w:rPr>
              <w:t xml:space="preserve"> area</w:t>
            </w:r>
            <w:r w:rsidRPr="004A0A8B">
              <w:rPr>
                <w:rFonts w:ascii="Cambia" w:eastAsia="Times New Roman" w:hAnsi="Cambia" w:cs="Times New Roman"/>
                <w:color w:val="000000"/>
                <w:kern w:val="0"/>
                <w:sz w:val="18"/>
                <w:szCs w:val="18"/>
                <w:lang w:val="en-GB" w:eastAsia="en-GB"/>
                <w14:ligatures w14:val="none"/>
              </w:rPr>
              <w:t xml:space="preserve"> from 2015 to present</w:t>
            </w:r>
            <w:r w:rsidR="00101A3A">
              <w:rPr>
                <w:rFonts w:ascii="Cambia" w:eastAsia="Times New Roman" w:hAnsi="Cambia" w:cs="Times New Roman"/>
                <w:color w:val="000000"/>
                <w:kern w:val="0"/>
                <w:sz w:val="18"/>
                <w:szCs w:val="18"/>
                <w:lang w:val="en-GB" w:eastAsia="en-GB"/>
                <w14:ligatures w14:val="none"/>
              </w:rPr>
              <w:t>.</w:t>
            </w:r>
          </w:p>
          <w:p w14:paraId="1B1C4753" w14:textId="73447620" w:rsidR="00140AB1" w:rsidRPr="004A0A8B" w:rsidRDefault="00140AB1" w:rsidP="005A43DB">
            <w:pPr>
              <w:spacing w:after="0" w:line="240" w:lineRule="auto"/>
              <w:jc w:val="both"/>
              <w:rPr>
                <w:rFonts w:ascii="Cambia" w:eastAsia="Times New Roman" w:hAnsi="Cambia" w:cs="Times New Roman"/>
                <w:color w:val="000000"/>
                <w:kern w:val="0"/>
                <w:sz w:val="18"/>
                <w:szCs w:val="18"/>
                <w:lang w:val="en-GB" w:eastAsia="en-GB"/>
                <w14:ligatures w14:val="none"/>
              </w:rPr>
            </w:pP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E90BB4" w14:textId="24749A9E"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fisheries</w:t>
            </w:r>
            <w:r w:rsidR="00563EE9">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72B5F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BC43DD" w14:textId="50C0E173" w:rsidR="0014152F" w:rsidRPr="004A0A8B" w:rsidRDefault="00563EE9" w:rsidP="005A43DB">
            <w:pPr>
              <w:spacing w:after="0" w:line="240" w:lineRule="auto"/>
              <w:jc w:val="both"/>
              <w:rPr>
                <w:rFonts w:ascii="Cambia" w:eastAsia="Times New Roman" w:hAnsi="Cambia" w:cs="Times New Roman"/>
                <w:color w:val="000000"/>
                <w:kern w:val="0"/>
                <w:sz w:val="18"/>
                <w:szCs w:val="18"/>
                <w:lang w:val="en-GB" w:eastAsia="en-GB"/>
                <w14:ligatures w14:val="none"/>
              </w:rPr>
            </w:pPr>
            <w:r>
              <w:rPr>
                <w:rFonts w:ascii="Cambia" w:eastAsia="Times New Roman" w:hAnsi="Cambia" w:cs="Times New Roman"/>
                <w:color w:val="000000"/>
                <w:kern w:val="0"/>
                <w:sz w:val="18"/>
                <w:szCs w:val="18"/>
                <w:lang w:val="en-GB" w:eastAsia="en-GB"/>
                <w14:ligatures w14:val="none"/>
              </w:rPr>
              <w:t xml:space="preserve">The </w:t>
            </w:r>
            <w:r w:rsidR="0014152F" w:rsidRPr="004A0A8B">
              <w:rPr>
                <w:rFonts w:ascii="Cambia" w:eastAsia="Times New Roman" w:hAnsi="Cambia" w:cs="Times New Roman"/>
                <w:color w:val="000000"/>
                <w:kern w:val="0"/>
                <w:sz w:val="18"/>
                <w:szCs w:val="18"/>
                <w:lang w:val="en-GB" w:eastAsia="en-GB"/>
                <w14:ligatures w14:val="none"/>
              </w:rPr>
              <w:t>Philippines has</w:t>
            </w:r>
            <w:r>
              <w:rPr>
                <w:rFonts w:ascii="Cambia" w:eastAsia="Times New Roman" w:hAnsi="Cambia" w:cs="Times New Roman"/>
                <w:color w:val="000000"/>
                <w:kern w:val="0"/>
                <w:sz w:val="18"/>
                <w:szCs w:val="18"/>
                <w:lang w:val="en-GB" w:eastAsia="en-GB"/>
                <w14:ligatures w14:val="none"/>
              </w:rPr>
              <w:t xml:space="preserve"> had</w:t>
            </w:r>
            <w:r w:rsidR="0014152F" w:rsidRPr="004A0A8B">
              <w:rPr>
                <w:rFonts w:ascii="Cambia" w:eastAsia="Times New Roman" w:hAnsi="Cambia" w:cs="Times New Roman"/>
                <w:color w:val="000000"/>
                <w:kern w:val="0"/>
                <w:sz w:val="18"/>
                <w:szCs w:val="18"/>
                <w:lang w:val="en-GB" w:eastAsia="en-GB"/>
                <w14:ligatures w14:val="none"/>
              </w:rPr>
              <w:t xml:space="preserve"> no active fleet in the ICCAT</w:t>
            </w:r>
            <w:r>
              <w:rPr>
                <w:rFonts w:ascii="Cambia" w:eastAsia="Times New Roman" w:hAnsi="Cambia" w:cs="Times New Roman"/>
                <w:color w:val="000000"/>
                <w:kern w:val="0"/>
                <w:sz w:val="18"/>
                <w:szCs w:val="18"/>
                <w:lang w:val="en-GB" w:eastAsia="en-GB"/>
                <w14:ligatures w14:val="none"/>
              </w:rPr>
              <w:t xml:space="preserve"> Convention a</w:t>
            </w:r>
            <w:r w:rsidR="0014152F" w:rsidRPr="004A0A8B">
              <w:rPr>
                <w:rFonts w:ascii="Cambia" w:eastAsia="Times New Roman" w:hAnsi="Cambia" w:cs="Times New Roman"/>
                <w:color w:val="000000"/>
                <w:kern w:val="0"/>
                <w:sz w:val="18"/>
                <w:szCs w:val="18"/>
                <w:lang w:val="en-GB" w:eastAsia="en-GB"/>
                <w14:ligatures w14:val="none"/>
              </w:rPr>
              <w:t>rea from 2015 to present</w:t>
            </w:r>
            <w:r>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B6B" w14:textId="77777777" w:rsidR="0014152F" w:rsidRPr="00563EE9"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563EE9">
              <w:rPr>
                <w:rFonts w:ascii="Cambia" w:eastAsia="Times New Roman" w:hAnsi="Cambia" w:cs="Times New Roman"/>
                <w:color w:val="000000"/>
                <w:kern w:val="0"/>
                <w:sz w:val="14"/>
                <w:szCs w:val="14"/>
                <w:lang w:val="en-GB" w:eastAsia="en-GB"/>
                <w14:ligatures w14:val="none"/>
              </w:rPr>
              <w:t>Philippines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E8524F" w14:textId="78238D2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A83C1" w14:textId="657FBE4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8D61E7" w14:textId="70B375E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185C7"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A5F93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080BB9D"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D1AE44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Russia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B372B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44E64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2025-07-14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2AE58" w14:textId="1295EB59"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Observers </w:t>
            </w:r>
            <w:proofErr w:type="gramStart"/>
            <w:r w:rsidRPr="004A0A8B">
              <w:rPr>
                <w:rFonts w:ascii="Cambia" w:eastAsia="Times New Roman" w:hAnsi="Cambia" w:cs="Times New Roman"/>
                <w:color w:val="000000"/>
                <w:kern w:val="0"/>
                <w:sz w:val="18"/>
                <w:szCs w:val="18"/>
                <w:lang w:val="en-GB" w:eastAsia="en-GB"/>
                <w14:ligatures w14:val="none"/>
              </w:rPr>
              <w:t>covered  13</w:t>
            </w:r>
            <w:proofErr w:type="gramEnd"/>
            <w:r w:rsidRPr="004A0A8B">
              <w:rPr>
                <w:rFonts w:ascii="Cambia" w:eastAsia="Times New Roman" w:hAnsi="Cambia" w:cs="Times New Roman"/>
                <w:color w:val="000000"/>
                <w:kern w:val="0"/>
                <w:sz w:val="18"/>
                <w:szCs w:val="18"/>
                <w:lang w:val="en-GB" w:eastAsia="en-GB"/>
                <w14:ligatures w14:val="none"/>
              </w:rPr>
              <w:t xml:space="preserve">% </w:t>
            </w:r>
            <w:proofErr w:type="gramStart"/>
            <w:r w:rsidRPr="004A0A8B">
              <w:rPr>
                <w:rFonts w:ascii="Cambia" w:eastAsia="Times New Roman" w:hAnsi="Cambia" w:cs="Times New Roman"/>
                <w:color w:val="000000"/>
                <w:kern w:val="0"/>
                <w:sz w:val="18"/>
                <w:szCs w:val="18"/>
                <w:lang w:val="en-GB" w:eastAsia="en-GB"/>
                <w14:ligatures w14:val="none"/>
              </w:rPr>
              <w:t>fishing  days</w:t>
            </w:r>
            <w:proofErr w:type="gramEnd"/>
            <w:r w:rsidRPr="004A0A8B">
              <w:rPr>
                <w:rFonts w:ascii="Cambia" w:eastAsia="Times New Roman" w:hAnsi="Cambia" w:cs="Times New Roman"/>
                <w:color w:val="000000"/>
                <w:kern w:val="0"/>
                <w:sz w:val="18"/>
                <w:szCs w:val="18"/>
                <w:lang w:val="en-GB" w:eastAsia="en-GB"/>
                <w14:ligatures w14:val="none"/>
              </w:rPr>
              <w:t xml:space="preserve"> </w:t>
            </w:r>
            <w:proofErr w:type="gramStart"/>
            <w:r w:rsidRPr="004A0A8B">
              <w:rPr>
                <w:rFonts w:ascii="Cambia" w:eastAsia="Times New Roman" w:hAnsi="Cambia" w:cs="Times New Roman"/>
                <w:color w:val="000000"/>
                <w:kern w:val="0"/>
                <w:sz w:val="18"/>
                <w:szCs w:val="18"/>
                <w:lang w:val="en-GB" w:eastAsia="en-GB"/>
                <w14:ligatures w14:val="none"/>
              </w:rPr>
              <w:t>of  trawl</w:t>
            </w:r>
            <w:proofErr w:type="gramEnd"/>
            <w:r w:rsidRPr="004A0A8B">
              <w:rPr>
                <w:rFonts w:ascii="Cambia" w:eastAsia="Times New Roman" w:hAnsi="Cambia" w:cs="Times New Roman"/>
                <w:color w:val="000000"/>
                <w:kern w:val="0"/>
                <w:sz w:val="18"/>
                <w:szCs w:val="18"/>
                <w:lang w:val="en-GB" w:eastAsia="en-GB"/>
                <w14:ligatures w14:val="none"/>
              </w:rPr>
              <w:t xml:space="preserve"> fisheries (2025-07-14)</w:t>
            </w:r>
            <w:r w:rsidR="00563EE9">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27588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7C4F32"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F6F95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958F"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Russian </w:t>
            </w:r>
            <w:r w:rsidRPr="00563EE9">
              <w:rPr>
                <w:rFonts w:ascii="Cambia" w:eastAsia="Times New Roman" w:hAnsi="Cambia" w:cs="Times New Roman"/>
                <w:color w:val="000000"/>
                <w:kern w:val="0"/>
                <w:sz w:val="14"/>
                <w:szCs w:val="14"/>
                <w:lang w:val="en-GB" w:eastAsia="en-GB"/>
                <w14:ligatures w14:val="none"/>
              </w:rPr>
              <w:t>Federation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C14F78" w14:textId="77777777" w:rsidR="0014152F" w:rsidRPr="00563EE9"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563EE9">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2564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TW</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4629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6B157"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E2DD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55F1F7FB"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A463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São Tomé e </w:t>
            </w:r>
            <w:r w:rsidRPr="00140AB1">
              <w:rPr>
                <w:rFonts w:ascii="Cambia" w:eastAsia="Times New Roman" w:hAnsi="Cambia" w:cs="Times New Roman"/>
                <w:color w:val="000000"/>
                <w:kern w:val="0"/>
                <w:sz w:val="16"/>
                <w:szCs w:val="16"/>
                <w:lang w:val="en-GB" w:eastAsia="en-GB"/>
                <w14:ligatures w14:val="none"/>
              </w:rPr>
              <w:t>Príncipe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5446BC" w14:textId="00DD12D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A47DB" w14:textId="4A92883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1360D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61DF8" w14:textId="1C725E65"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563EE9">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68B072"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460146"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B97A5"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São Tomé e Príncipe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57E24" w14:textId="06EBBC6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505D1" w14:textId="2FBFA73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CFB7E" w14:textId="667DCF2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8DF13"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02AE9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AF5D54C" w14:textId="77777777" w:rsidTr="00647CEC">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C3397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Senegal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7F750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BA34C3" w14:textId="7280722E" w:rsidR="0014152F" w:rsidRPr="0063095F" w:rsidRDefault="0014152F" w:rsidP="005A43DB">
            <w:pPr>
              <w:spacing w:after="0" w:line="240" w:lineRule="auto"/>
              <w:jc w:val="center"/>
              <w:rPr>
                <w:rFonts w:ascii="Cambia" w:eastAsia="Times New Roman" w:hAnsi="Cambia" w:cs="Times New Roman"/>
                <w:color w:val="000000"/>
                <w:kern w:val="0"/>
                <w:sz w:val="18"/>
                <w:szCs w:val="18"/>
                <w:highlight w:val="yellow"/>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6E9CA" w14:textId="48E24532" w:rsidR="0014152F" w:rsidRPr="002231F4" w:rsidRDefault="00481C27" w:rsidP="005A43DB">
            <w:pPr>
              <w:spacing w:after="0" w:line="240" w:lineRule="auto"/>
              <w:jc w:val="both"/>
              <w:rPr>
                <w:rFonts w:ascii="Cambia" w:eastAsia="Times New Roman" w:hAnsi="Cambia" w:cs="Times New Roman"/>
                <w:color w:val="000000"/>
                <w:kern w:val="0"/>
                <w:sz w:val="18"/>
                <w:szCs w:val="18"/>
                <w:highlight w:val="yellow"/>
                <w:lang w:eastAsia="en-GB"/>
                <w14:ligatures w14:val="none"/>
              </w:rPr>
            </w:pPr>
            <w:r w:rsidRPr="002231F4">
              <w:rPr>
                <w:rFonts w:ascii="Cambia" w:eastAsia="Times New Roman" w:hAnsi="Cambia" w:cs="Times New Roman"/>
                <w:color w:val="000000"/>
                <w:kern w:val="0"/>
                <w:sz w:val="18"/>
                <w:szCs w:val="18"/>
                <w:lang w:eastAsia="en-GB"/>
                <w14:ligatures w14:val="none"/>
              </w:rPr>
              <w:t>Observers are effectively embarking on tuna seiners and all information collected has been submitted using form ST09.</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3D920" w14:textId="77777777" w:rsidR="0014152F" w:rsidRPr="002231F4"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2231F4">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6D8C4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AC1A1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73014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Senegal</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05282F" w14:textId="77777777" w:rsidR="0014152F" w:rsidRPr="00563EE9"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563EE9">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364A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9ECE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41.00%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2252A0"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C8B5D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8DCEC7C"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404A1AB"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Sierra Leone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B0DE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10A577" w14:textId="44A9448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8A491" w14:textId="2B856B6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Sierra Leone does not have observers on board tuna vessels</w:t>
            </w:r>
            <w:r w:rsidR="002231F4">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BE1C7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56567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3F381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Sierra Leone does not have observers on board tuna vessels.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58C10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Sierra Leone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2483E" w14:textId="1CA8B41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CA4192" w14:textId="0380E88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27015" w14:textId="0365695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D29AA3"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83443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54D37CDC"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E695092"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South Africa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44F71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C7DF2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2025-09-15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C9DFE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Included in Annual Report (Scientific)</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9F3B8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B236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F48ED5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C6302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South Africa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31D9EC" w14:textId="77777777" w:rsidR="0014152F" w:rsidRPr="00CA520D"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CA520D">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234D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30CFA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9A1294"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C78F5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5DF4766"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69E5D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St Vincent &amp; </w:t>
            </w:r>
            <w:r w:rsidRPr="00140AB1">
              <w:rPr>
                <w:rFonts w:ascii="Cambia" w:eastAsia="Times New Roman" w:hAnsi="Cambia" w:cs="Times New Roman"/>
                <w:color w:val="000000"/>
                <w:kern w:val="0"/>
                <w:sz w:val="12"/>
                <w:szCs w:val="12"/>
                <w:lang w:val="en-GB" w:eastAsia="en-GB"/>
                <w14:ligatures w14:val="none"/>
              </w:rPr>
              <w:t>Grenadines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A3C58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E4E2B" w14:textId="2CB5AAA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9BE4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Observer program in place. Only artisanal fleet with vessels less than 10 metres length in operation.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6ABC1"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Answer should be Y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E7B08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27A27D" w14:textId="77777777" w:rsidR="0014152F"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St Vincent and the Grenadines does not have an observer programme in place. The vessels currently operating is the artisanal fleet.</w:t>
            </w:r>
          </w:p>
          <w:p w14:paraId="47A3F417" w14:textId="77777777" w:rsidR="00CA520D"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34B3027B" w14:textId="77777777" w:rsidR="00CA520D"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1EEFFA7A" w14:textId="77777777" w:rsidR="00CA520D"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0E9FAF43" w14:textId="77777777" w:rsidR="00CA520D"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4418A7B3" w14:textId="77777777" w:rsidR="00CA520D"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3C7C76A3" w14:textId="77777777" w:rsidR="00140AB1" w:rsidRDefault="00140AB1"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2060EA57" w14:textId="77777777" w:rsidR="00CA520D"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116B10D8" w14:textId="163E4921" w:rsidR="00CA520D" w:rsidRPr="004A0A8B"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71E8FD"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St Vincent &amp; </w:t>
            </w:r>
            <w:r w:rsidRPr="00CA520D">
              <w:rPr>
                <w:rFonts w:ascii="Cambia" w:eastAsia="Times New Roman" w:hAnsi="Cambia" w:cs="Times New Roman"/>
                <w:color w:val="000000"/>
                <w:kern w:val="0"/>
                <w:sz w:val="14"/>
                <w:szCs w:val="14"/>
                <w:lang w:val="en-GB" w:eastAsia="en-GB"/>
                <w14:ligatures w14:val="none"/>
              </w:rPr>
              <w:t>Grenadines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04066E" w14:textId="0F11679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77F9B" w14:textId="6486464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672863" w14:textId="0E43FE2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8537F4"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9C06B3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0E5BEE4A" w14:textId="77777777" w:rsidTr="00647CEC">
        <w:trPr>
          <w:trHeight w:val="12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1C2E308" w14:textId="77777777" w:rsidR="0014152F" w:rsidRPr="00140AB1"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140AB1">
              <w:rPr>
                <w:rFonts w:ascii="Cambia" w:eastAsia="Times New Roman" w:hAnsi="Cambia" w:cs="Times New Roman"/>
                <w:color w:val="000000"/>
                <w:kern w:val="0"/>
                <w:sz w:val="14"/>
                <w:szCs w:val="14"/>
                <w:lang w:val="en-GB" w:eastAsia="en-GB"/>
                <w14:ligatures w14:val="none"/>
              </w:rPr>
              <w:t>Suriname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8C6E9D"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7C6C87" w14:textId="5060C5C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5C5BAC" w14:textId="0CB1F7CB"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Suriname is not able </w:t>
            </w:r>
            <w:r w:rsidR="00140AB1">
              <w:rPr>
                <w:rFonts w:ascii="Cambia" w:eastAsia="Times New Roman" w:hAnsi="Cambia" w:cs="Times New Roman"/>
                <w:color w:val="000000"/>
                <w:kern w:val="0"/>
                <w:sz w:val="18"/>
                <w:szCs w:val="18"/>
                <w:lang w:val="en-GB" w:eastAsia="en-GB"/>
                <w14:ligatures w14:val="none"/>
              </w:rPr>
              <w:t>y</w:t>
            </w:r>
            <w:r w:rsidRPr="004A0A8B">
              <w:rPr>
                <w:rFonts w:ascii="Cambia" w:eastAsia="Times New Roman" w:hAnsi="Cambia" w:cs="Times New Roman"/>
                <w:color w:val="000000"/>
                <w:kern w:val="0"/>
                <w:sz w:val="18"/>
                <w:szCs w:val="18"/>
                <w:lang w:val="en-GB" w:eastAsia="en-GB"/>
                <w14:ligatures w14:val="none"/>
              </w:rPr>
              <w:t>et to implement a National Observer Program for the Surinamese tuna vessels due to the lack of human and financial capacity but is continuously seeking alternative options to implement it as soon as possible.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5AD2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40789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5E7D37" w14:textId="054724A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Suriname is not able </w:t>
            </w:r>
            <w:r w:rsidR="006C2536">
              <w:rPr>
                <w:rFonts w:ascii="Cambia" w:eastAsia="Times New Roman" w:hAnsi="Cambia" w:cs="Times New Roman"/>
                <w:color w:val="000000"/>
                <w:kern w:val="0"/>
                <w:sz w:val="18"/>
                <w:szCs w:val="18"/>
                <w:lang w:val="en-GB" w:eastAsia="en-GB"/>
                <w14:ligatures w14:val="none"/>
              </w:rPr>
              <w:t>y</w:t>
            </w:r>
            <w:r w:rsidRPr="004A0A8B">
              <w:rPr>
                <w:rFonts w:ascii="Cambia" w:eastAsia="Times New Roman" w:hAnsi="Cambia" w:cs="Times New Roman"/>
                <w:color w:val="000000"/>
                <w:kern w:val="0"/>
                <w:sz w:val="18"/>
                <w:szCs w:val="18"/>
                <w:lang w:val="en-GB" w:eastAsia="en-GB"/>
                <w14:ligatures w14:val="none"/>
              </w:rPr>
              <w:t>et to implement a National Observer Program for the Surinamese tuna vessels due to the lack of human and financial capacity.</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F66A57" w14:textId="77777777" w:rsidR="0014152F" w:rsidRPr="00CA520D"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CA520D">
              <w:rPr>
                <w:rFonts w:ascii="Cambia" w:eastAsia="Times New Roman" w:hAnsi="Cambia" w:cs="Times New Roman"/>
                <w:color w:val="000000"/>
                <w:kern w:val="0"/>
                <w:sz w:val="16"/>
                <w:szCs w:val="16"/>
                <w:lang w:val="en-GB" w:eastAsia="en-GB"/>
                <w14:ligatures w14:val="none"/>
              </w:rPr>
              <w:t>Suriname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A70C2" w14:textId="77777777" w:rsidR="0014152F" w:rsidRPr="00CA520D"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CA520D">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4A48F"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49D2D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2B9572"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11079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A874B1E"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7D1519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Syria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3FD5A" w14:textId="3C27860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8B23F6" w14:textId="2B9109F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EF6C0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05CAC" w14:textId="7412EE64"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39729B">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C036B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80094B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557F0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Syria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F70DE1" w14:textId="29BFDD28"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C3E84" w14:textId="617A9DA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71643" w14:textId="37FFB87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DC6A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8BBDFD8"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7AA2D548"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3599C15"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6C2536">
              <w:rPr>
                <w:rFonts w:ascii="Cambia" w:eastAsia="Times New Roman" w:hAnsi="Cambia" w:cs="Times New Roman"/>
                <w:color w:val="000000"/>
                <w:kern w:val="0"/>
                <w:sz w:val="16"/>
                <w:szCs w:val="16"/>
                <w:lang w:val="en-GB" w:eastAsia="en-GB"/>
                <w14:ligatures w14:val="none"/>
              </w:rPr>
              <w:t>Trinidad</w:t>
            </w:r>
            <w:r w:rsidRPr="004A0A8B">
              <w:rPr>
                <w:rFonts w:ascii="Cambia" w:eastAsia="Times New Roman" w:hAnsi="Cambia" w:cs="Times New Roman"/>
                <w:color w:val="000000"/>
                <w:kern w:val="0"/>
                <w:sz w:val="18"/>
                <w:szCs w:val="18"/>
                <w:lang w:val="en-GB" w:eastAsia="en-GB"/>
                <w14:ligatures w14:val="none"/>
              </w:rPr>
              <w:t xml:space="preserve"> &amp; Tobago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5B7D4" w14:textId="534DE44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2A36ED" w14:textId="7638F17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A062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9E645" w14:textId="15506CD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response in IOMS</w:t>
            </w:r>
            <w:r w:rsidR="0039729B">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A3CD9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213029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57CB9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Trinidad &amp; Tobago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9DDF" w14:textId="4093FE1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77D6D" w14:textId="68544CB3"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93C3E6" w14:textId="050F53F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F076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75CB54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1A27516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3DD145B" w14:textId="456B85EC"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Tunisi</w:t>
            </w:r>
            <w:r w:rsidR="006C2536">
              <w:rPr>
                <w:rFonts w:ascii="Cambia" w:eastAsia="Times New Roman" w:hAnsi="Cambia" w:cs="Times New Roman"/>
                <w:color w:val="000000"/>
                <w:kern w:val="0"/>
                <w:sz w:val="18"/>
                <w:szCs w:val="18"/>
                <w:lang w:val="en-GB" w:eastAsia="en-GB"/>
                <w14:ligatures w14:val="none"/>
              </w:rPr>
              <w:t>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62C1C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B187A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2025-07-11</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EC62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F47286"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A6CE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9094D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9C0B5" w14:textId="552051D6"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Tunisi</w:t>
            </w:r>
            <w:r w:rsidR="0039729B">
              <w:rPr>
                <w:rFonts w:ascii="Cambia" w:eastAsia="Times New Roman" w:hAnsi="Cambia" w:cs="Times New Roman"/>
                <w:color w:val="000000"/>
                <w:kern w:val="0"/>
                <w:sz w:val="18"/>
                <w:szCs w:val="18"/>
                <w:lang w:val="en-GB" w:eastAsia="en-GB"/>
                <w14:ligatures w14:val="none"/>
              </w:rPr>
              <w:t>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52D517" w14:textId="77777777" w:rsidR="0014152F" w:rsidRPr="0039729B"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9729B">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5BE6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274B17" w14:textId="77777777" w:rsidR="0014152F" w:rsidRPr="0039729B"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9729B">
              <w:rPr>
                <w:rFonts w:ascii="Cambia" w:eastAsia="Times New Roman" w:hAnsi="Cambia" w:cs="Times New Roman"/>
                <w:color w:val="000000"/>
                <w:kern w:val="0"/>
                <w:sz w:val="16"/>
                <w:szCs w:val="16"/>
                <w:lang w:val="en-GB" w:eastAsia="en-GB"/>
                <w14:ligatures w14:val="none"/>
              </w:rPr>
              <w:t>100.00%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895F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1EBC3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567E341"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16A20C6"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Türkiye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835A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AF2CE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2025-09-12</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A363F" w14:textId="66AA6435"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Sent to ICCAT on 2025/09/12 in the report "Report_on_GEN11_SHK01_BYC04_BYC05_TUR2025"</w:t>
            </w:r>
            <w:r w:rsidR="009879FB">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FB55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3C11F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89D7E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D2C23"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Türkiye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03056B" w14:textId="77777777" w:rsidR="0014152F" w:rsidRPr="0039729B"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9729B">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F3B76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GN</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EF874" w14:textId="77777777" w:rsidR="0014152F" w:rsidRPr="0039729B"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9729B">
              <w:rPr>
                <w:rFonts w:ascii="Cambia" w:eastAsia="Times New Roman" w:hAnsi="Cambia" w:cs="Times New Roman"/>
                <w:color w:val="000000"/>
                <w:kern w:val="0"/>
                <w:sz w:val="16"/>
                <w:szCs w:val="16"/>
                <w:lang w:val="en-GB" w:eastAsia="en-GB"/>
                <w14:ligatures w14:val="none"/>
              </w:rPr>
              <w:t>100.00%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E497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F627F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8C6B60C"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D861B31"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United </w:t>
            </w:r>
            <w:r w:rsidRPr="00CE06F8">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DF3D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0FDB5D" w14:textId="019387A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E7DCD" w14:textId="77777777" w:rsidR="009879F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In 2024, Met UK had one domestic observer programme applicable to its North Atlantic albacore fishery which consisted of two pair trawlers. Observers are experienced and trained to complete ST09-DomObPrg. </w:t>
            </w:r>
          </w:p>
          <w:p w14:paraId="4F5F6656" w14:textId="31D33AAB"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Bermuda had a longline observer operational in 2024.</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5CC22"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D4F47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7B44BD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DFDD9"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Great Britain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905501" w14:textId="77777777" w:rsidR="0014152F" w:rsidRPr="0039729B"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39729B">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1A0C3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TW</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34F6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1A0FE3"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TW-Nday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05FC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6CC975EA" w14:textId="77777777" w:rsidTr="00CE06F8">
        <w:trPr>
          <w:trHeight w:val="1182"/>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42CE04"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United </w:t>
            </w:r>
            <w:r w:rsidRPr="001D40F9">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63942"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F6F99" w14:textId="13C787B5"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D8F32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Bermuda had a longline observer operational in 2024.</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536AC"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F48F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DEF576"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B7F85"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UK-</w:t>
            </w:r>
            <w:r w:rsidRPr="001D40F9">
              <w:rPr>
                <w:rFonts w:ascii="Cambia" w:eastAsia="Times New Roman" w:hAnsi="Cambia" w:cs="Times New Roman"/>
                <w:color w:val="000000"/>
                <w:kern w:val="0"/>
                <w:sz w:val="16"/>
                <w:szCs w:val="16"/>
                <w:lang w:val="en-GB" w:eastAsia="en-GB"/>
                <w14:ligatures w14:val="none"/>
              </w:rPr>
              <w:t>Bermuda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D7C80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10BDB"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 RR</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0B890"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7%, 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52449" w14:textId="36CB51D3"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w:t>
            </w:r>
            <w:r w:rsidR="0061077D">
              <w:rPr>
                <w:rFonts w:ascii="Cambia" w:eastAsia="Times New Roman" w:hAnsi="Cambia" w:cs="Times New Roman"/>
                <w:color w:val="000000"/>
                <w:kern w:val="0"/>
                <w:sz w:val="18"/>
                <w:szCs w:val="18"/>
                <w:lang w:val="en-GB" w:eastAsia="en-GB"/>
                <w14:ligatures w14:val="none"/>
              </w:rPr>
              <w:t>trip</w:t>
            </w:r>
            <w:proofErr w:type="spellEnd"/>
            <w:r w:rsidRPr="004A0A8B">
              <w:rPr>
                <w:rFonts w:ascii="Cambia" w:eastAsia="Times New Roman" w:hAnsi="Cambia" w:cs="Times New Roman"/>
                <w:color w:val="000000"/>
                <w:kern w:val="0"/>
                <w:sz w:val="18"/>
                <w:szCs w:val="18"/>
                <w:lang w:val="en-GB" w:eastAsia="en-GB"/>
                <w14:ligatures w14:val="none"/>
              </w:rPr>
              <w:t>, N</w:t>
            </w:r>
            <w:r w:rsidR="0061077D">
              <w:rPr>
                <w:rFonts w:ascii="Cambia" w:eastAsia="Times New Roman" w:hAnsi="Cambia" w:cs="Times New Roman"/>
                <w:color w:val="000000"/>
                <w:kern w:val="0"/>
                <w:sz w:val="18"/>
                <w:szCs w:val="18"/>
                <w:lang w:val="en-GB" w:eastAsia="en-GB"/>
                <w14:ligatures w14:val="none"/>
              </w:rPr>
              <w:t>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58DD24C" w14:textId="30A717A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Updates in 2025</w:t>
            </w:r>
            <w:r w:rsidR="00CE06F8">
              <w:rPr>
                <w:rFonts w:ascii="Cambia" w:eastAsia="Times New Roman" w:hAnsi="Cambia" w:cs="Times New Roman"/>
                <w:color w:val="000000"/>
                <w:kern w:val="0"/>
                <w:sz w:val="18"/>
                <w:szCs w:val="18"/>
                <w:lang w:val="en-GB" w:eastAsia="en-GB"/>
                <w14:ligatures w14:val="none"/>
              </w:rPr>
              <w:t>.</w:t>
            </w:r>
          </w:p>
        </w:tc>
      </w:tr>
      <w:tr w:rsidR="008405D0" w:rsidRPr="004A0A8B" w14:paraId="3167A368" w14:textId="77777777" w:rsidTr="00CE06F8">
        <w:trPr>
          <w:trHeight w:val="1041"/>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7BD76B7"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United </w:t>
            </w:r>
            <w:r w:rsidRPr="00251639">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002C1"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6966" w14:textId="68ADD829"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93EABB" w14:textId="77777777" w:rsidR="0014152F"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Bermuda had a longline observer operational in 2024.</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p w14:paraId="67364C3D" w14:textId="77777777" w:rsidR="008D36E0" w:rsidRPr="004A0A8B" w:rsidRDefault="008D36E0" w:rsidP="005A43DB">
            <w:pPr>
              <w:spacing w:after="0" w:line="240" w:lineRule="auto"/>
              <w:jc w:val="both"/>
              <w:rPr>
                <w:rFonts w:ascii="Cambia" w:eastAsia="Times New Roman" w:hAnsi="Cambia" w:cs="Times New Roman"/>
                <w:color w:val="000000"/>
                <w:kern w:val="0"/>
                <w:sz w:val="18"/>
                <w:szCs w:val="18"/>
                <w:lang w:val="en-GB" w:eastAsia="en-GB"/>
                <w14:ligatures w14:val="none"/>
              </w:rPr>
            </w:pP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17A670"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8EE3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B720B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F3F43"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UK-Sta Helena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DAB01A" w14:textId="77777777" w:rsidR="0014152F" w:rsidRPr="00251639"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251639">
              <w:rPr>
                <w:rFonts w:ascii="Cambia" w:eastAsia="Times New Roman" w:hAnsi="Cambia" w:cs="Times New Roman"/>
                <w:color w:val="000000"/>
                <w:kern w:val="0"/>
                <w:sz w:val="16"/>
                <w:szCs w:val="16"/>
                <w:lang w:val="en-GB" w:eastAsia="en-GB"/>
                <w14:ligatures w14:val="none"/>
              </w:rPr>
              <w:t>2021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2A93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RR</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27FA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28910C"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514F9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431129B7" w14:textId="77777777" w:rsidTr="008D36E0">
        <w:trPr>
          <w:trHeight w:val="1041"/>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FF4AC2A"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United </w:t>
            </w:r>
            <w:r w:rsidRPr="008D36E0">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7DA9DE"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A5EA0" w14:textId="704A8514"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3CE3B5" w14:textId="5C59272E"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4A0A8B">
              <w:rPr>
                <w:rFonts w:ascii="Cambia" w:eastAsia="Times New Roman" w:hAnsi="Cambia" w:cs="Times New Roman"/>
                <w:color w:val="000000"/>
                <w:kern w:val="0"/>
                <w:sz w:val="18"/>
                <w:szCs w:val="18"/>
                <w:lang w:val="en-GB" w:eastAsia="en-GB"/>
                <w14:ligatures w14:val="none"/>
              </w:rPr>
              <w:br/>
              <w:t>Bermuda had a longline observer operational in 2024.</w:t>
            </w:r>
            <w:r w:rsidRPr="004A0A8B">
              <w:rPr>
                <w:rFonts w:ascii="Cambia" w:eastAsia="Times New Roman" w:hAnsi="Cambia" w:cs="Times New Roman"/>
                <w:color w:val="000000"/>
                <w:kern w:val="0"/>
                <w:sz w:val="18"/>
                <w:szCs w:val="18"/>
                <w:lang w:val="en-GB" w:eastAsia="en-GB"/>
                <w14:ligatures w14:val="none"/>
              </w:rPr>
              <w:br/>
            </w:r>
            <w:r w:rsidRPr="004A0A8B">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890C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D85148"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B3093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4E5C3"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UK-Turks and Caicos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F2375" w14:textId="77777777" w:rsidR="0014152F" w:rsidRPr="008D36E0"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8D36E0">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03380" w14:textId="3814AB2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64550B" w14:textId="0BF7E100"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1F72E6"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792A2" w14:textId="1589879F" w:rsidR="0014152F" w:rsidRPr="004A0A8B" w:rsidRDefault="008D36E0" w:rsidP="005A43DB">
            <w:pPr>
              <w:spacing w:after="0" w:line="240" w:lineRule="auto"/>
              <w:jc w:val="both"/>
              <w:rPr>
                <w:rFonts w:ascii="Cambia" w:eastAsia="Times New Roman" w:hAnsi="Cambia" w:cs="Times New Roman"/>
                <w:color w:val="000000"/>
                <w:kern w:val="0"/>
                <w:sz w:val="18"/>
                <w:szCs w:val="18"/>
                <w:lang w:val="en-GB" w:eastAsia="en-GB"/>
                <w14:ligatures w14:val="none"/>
              </w:rPr>
            </w:pPr>
            <w:r>
              <w:rPr>
                <w:rFonts w:ascii="Cambia" w:eastAsia="Times New Roman" w:hAnsi="Cambia" w:cs="Times New Roman"/>
                <w:color w:val="000000"/>
                <w:kern w:val="0"/>
                <w:sz w:val="18"/>
                <w:szCs w:val="18"/>
                <w:lang w:val="en-GB" w:eastAsia="en-GB"/>
                <w14:ligatures w14:val="none"/>
              </w:rPr>
              <w:t>O</w:t>
            </w:r>
            <w:r w:rsidR="0014152F" w:rsidRPr="004A0A8B">
              <w:rPr>
                <w:rFonts w:ascii="Cambia" w:eastAsia="Times New Roman" w:hAnsi="Cambia" w:cs="Times New Roman"/>
                <w:color w:val="000000"/>
                <w:kern w:val="0"/>
                <w:sz w:val="18"/>
                <w:szCs w:val="18"/>
                <w:lang w:val="en-GB" w:eastAsia="en-GB"/>
                <w14:ligatures w14:val="none"/>
              </w:rPr>
              <w:t>bservers on the landing locations of tournaments.</w:t>
            </w:r>
          </w:p>
        </w:tc>
      </w:tr>
      <w:tr w:rsidR="008405D0" w:rsidRPr="004A0A8B" w14:paraId="0AD33929" w14:textId="77777777" w:rsidTr="00B22485">
        <w:trPr>
          <w:trHeight w:val="899"/>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7A3BA8"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xml:space="preserve">United </w:t>
            </w:r>
            <w:r w:rsidRPr="00B22485">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F5E44"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0466B" w14:textId="75E0533D"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02C14E" w14:textId="77777777" w:rsidR="00B22485"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4A0A8B">
              <w:rPr>
                <w:rFonts w:ascii="Cambia" w:eastAsia="Times New Roman" w:hAnsi="Cambia" w:cs="Times New Roman"/>
                <w:color w:val="000000"/>
                <w:kern w:val="0"/>
                <w:sz w:val="18"/>
                <w:szCs w:val="18"/>
                <w:lang w:val="en-GB" w:eastAsia="en-GB"/>
                <w14:ligatures w14:val="none"/>
              </w:rPr>
              <w:br/>
              <w:t>Bermuda had a longline observer operational in 2024.</w:t>
            </w:r>
            <w:r w:rsidRPr="004A0A8B">
              <w:rPr>
                <w:rFonts w:ascii="Cambia" w:eastAsia="Times New Roman" w:hAnsi="Cambia" w:cs="Times New Roman"/>
                <w:color w:val="000000"/>
                <w:kern w:val="0"/>
                <w:sz w:val="18"/>
                <w:szCs w:val="18"/>
                <w:lang w:val="en-GB" w:eastAsia="en-GB"/>
                <w14:ligatures w14:val="none"/>
              </w:rPr>
              <w:br/>
            </w:r>
          </w:p>
          <w:p w14:paraId="39FA7068" w14:textId="3FBEC5BF"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B7111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7418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83984EE"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AD4A5F"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UK-British Virgin Islands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0AE2ED" w14:textId="77777777" w:rsidR="0014152F" w:rsidRPr="00B22485"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B22485">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04B5C" w14:textId="3F7F75F2"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47B0CE" w14:textId="17DCA08E"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CB5D"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3C4AAA4"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The VGB does not operate a domestic observer programme.</w:t>
            </w:r>
          </w:p>
        </w:tc>
      </w:tr>
      <w:tr w:rsidR="008405D0" w:rsidRPr="004A0A8B" w14:paraId="30FF6E28"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449CBB"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United States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3D8CAC"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4A7B0D" w14:textId="39E6387B"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5F700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Section 2 of U.S. National Report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968E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1A2DC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5AE62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3D906F"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United States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DAD9B9"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1992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DF8185"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78BA23"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14.00%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99CFE"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4A0A8B">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5892AB"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23025DDA"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231CBAC" w14:textId="77777777" w:rsidR="0014152F" w:rsidRPr="00B22485"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B22485">
              <w:rPr>
                <w:rFonts w:ascii="Cambia" w:eastAsia="Times New Roman" w:hAnsi="Cambia" w:cs="Times New Roman"/>
                <w:color w:val="000000"/>
                <w:kern w:val="0"/>
                <w:sz w:val="16"/>
                <w:szCs w:val="16"/>
                <w:lang w:val="en-GB" w:eastAsia="en-GB"/>
                <w14:ligatures w14:val="none"/>
              </w:rPr>
              <w:t>Uruguay</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5F68D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45D466" w14:textId="5011A11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F23427"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s-ES" w:eastAsia="en-GB"/>
                <w14:ligatures w14:val="none"/>
              </w:rPr>
            </w:pPr>
            <w:r w:rsidRPr="004A0A8B">
              <w:rPr>
                <w:rFonts w:ascii="Cambia" w:eastAsia="Times New Roman" w:hAnsi="Cambia" w:cs="Times New Roman"/>
                <w:color w:val="000000"/>
                <w:kern w:val="0"/>
                <w:sz w:val="18"/>
                <w:szCs w:val="18"/>
                <w:lang w:val="es-ES" w:eastAsia="en-GB"/>
                <w14:ligatures w14:val="none"/>
              </w:rPr>
              <w:t>Sin actividad de la flota en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C7B9F9"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s-ES" w:eastAsia="en-GB"/>
                <w14:ligatures w14:val="none"/>
              </w:rPr>
            </w:pPr>
            <w:r w:rsidRPr="004A0A8B">
              <w:rPr>
                <w:rFonts w:ascii="Cambia" w:eastAsia="Times New Roman" w:hAnsi="Cambia" w:cs="Times New Roman"/>
                <w:color w:val="000000"/>
                <w:kern w:val="0"/>
                <w:sz w:val="18"/>
                <w:szCs w:val="18"/>
                <w:lang w:val="es-ES"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365E66"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6D039D5"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No fleet activity in 2024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4784DC" w14:textId="77777777" w:rsidR="0014152F" w:rsidRPr="004A0A8B"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Uruguay</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0B5A6" w14:textId="0887281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059751" w14:textId="060820A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ADB91" w14:textId="00DA9CCA"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5F4AF"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758C173"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r w:rsidR="008405D0" w:rsidRPr="004A0A8B" w14:paraId="044E9286" w14:textId="77777777" w:rsidTr="00647CEC">
        <w:trPr>
          <w:trHeight w:val="495"/>
        </w:trPr>
        <w:tc>
          <w:tcPr>
            <w:tcW w:w="288"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2CD73E73" w14:textId="77777777" w:rsidR="0014152F" w:rsidRPr="00B22485"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B22485">
              <w:rPr>
                <w:rFonts w:ascii="Cambia" w:eastAsia="Times New Roman" w:hAnsi="Cambia" w:cs="Times New Roman"/>
                <w:color w:val="000000"/>
                <w:kern w:val="0"/>
                <w:sz w:val="14"/>
                <w:szCs w:val="14"/>
                <w:lang w:val="en-GB" w:eastAsia="en-GB"/>
                <w14:ligatures w14:val="none"/>
              </w:rPr>
              <w:t>Venezuela</w:t>
            </w:r>
          </w:p>
        </w:tc>
        <w:tc>
          <w:tcPr>
            <w:tcW w:w="340" w:type="pct"/>
            <w:tcBorders>
              <w:top w:val="single" w:sz="4" w:space="0" w:color="auto"/>
              <w:left w:val="nil"/>
              <w:bottom w:val="single" w:sz="8" w:space="0" w:color="auto"/>
              <w:right w:val="single" w:sz="4" w:space="0" w:color="auto"/>
            </w:tcBorders>
            <w:shd w:val="clear" w:color="auto" w:fill="FFFFFF" w:themeFill="background1"/>
            <w:vAlign w:val="center"/>
            <w:hideMark/>
          </w:tcPr>
          <w:p w14:paraId="58839BD7" w14:textId="77777777"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8" w:space="0" w:color="auto"/>
              <w:right w:val="single" w:sz="4" w:space="0" w:color="auto"/>
            </w:tcBorders>
            <w:shd w:val="clear" w:color="auto" w:fill="FFFFFF" w:themeFill="background1"/>
            <w:vAlign w:val="center"/>
            <w:hideMark/>
          </w:tcPr>
          <w:p w14:paraId="4BFE6DAF" w14:textId="4F5F0551"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8" w:space="0" w:color="auto"/>
              <w:right w:val="single" w:sz="4" w:space="0" w:color="auto"/>
            </w:tcBorders>
            <w:shd w:val="clear" w:color="auto" w:fill="FFFFFF" w:themeFill="background1"/>
            <w:vAlign w:val="center"/>
          </w:tcPr>
          <w:p w14:paraId="7AC29F99" w14:textId="7EE533BB" w:rsidR="0014152F" w:rsidRPr="00E04EC8" w:rsidRDefault="004607F8" w:rsidP="005A43DB">
            <w:pPr>
              <w:spacing w:after="0" w:line="240" w:lineRule="auto"/>
              <w:jc w:val="both"/>
              <w:rPr>
                <w:rFonts w:ascii="Cambia" w:eastAsia="Times New Roman" w:hAnsi="Cambia" w:cs="Times New Roman"/>
                <w:color w:val="000000"/>
                <w:kern w:val="0"/>
                <w:sz w:val="18"/>
                <w:szCs w:val="18"/>
                <w:lang w:eastAsia="en-GB"/>
                <w14:ligatures w14:val="none"/>
              </w:rPr>
            </w:pPr>
            <w:r w:rsidRPr="00E04EC8">
              <w:rPr>
                <w:rFonts w:ascii="Cambia" w:eastAsia="Times New Roman" w:hAnsi="Cambia" w:cs="Times New Roman"/>
                <w:color w:val="000000"/>
                <w:kern w:val="0"/>
                <w:sz w:val="18"/>
                <w:szCs w:val="18"/>
                <w:lang w:eastAsia="en-GB"/>
                <w14:ligatures w14:val="none"/>
              </w:rPr>
              <w:t xml:space="preserve">Venezuela has </w:t>
            </w:r>
            <w:r w:rsidR="00E04EC8" w:rsidRPr="00E04EC8">
              <w:rPr>
                <w:rFonts w:ascii="Cambia" w:eastAsia="Times New Roman" w:hAnsi="Cambia" w:cs="Times New Roman"/>
                <w:color w:val="000000"/>
                <w:kern w:val="0"/>
                <w:sz w:val="18"/>
                <w:szCs w:val="18"/>
                <w:lang w:eastAsia="en-GB"/>
                <w14:ligatures w14:val="none"/>
              </w:rPr>
              <w:t>noted</w:t>
            </w:r>
            <w:r w:rsidRPr="00E04EC8">
              <w:rPr>
                <w:rFonts w:ascii="Cambia" w:eastAsia="Times New Roman" w:hAnsi="Cambia" w:cs="Times New Roman"/>
                <w:color w:val="000000"/>
                <w:kern w:val="0"/>
                <w:sz w:val="18"/>
                <w:szCs w:val="18"/>
                <w:lang w:eastAsia="en-GB"/>
                <w14:ligatures w14:val="none"/>
              </w:rPr>
              <w:t xml:space="preserve"> difficulties in developing the observer program.</w:t>
            </w:r>
          </w:p>
        </w:tc>
        <w:tc>
          <w:tcPr>
            <w:tcW w:w="490" w:type="pct"/>
            <w:tcBorders>
              <w:top w:val="single" w:sz="4" w:space="0" w:color="auto"/>
              <w:left w:val="nil"/>
              <w:bottom w:val="single" w:sz="8" w:space="0" w:color="auto"/>
              <w:right w:val="single" w:sz="4" w:space="0" w:color="auto"/>
            </w:tcBorders>
            <w:shd w:val="clear" w:color="auto" w:fill="FFFFFF" w:themeFill="background1"/>
            <w:vAlign w:val="center"/>
            <w:hideMark/>
          </w:tcPr>
          <w:p w14:paraId="1771A64C" w14:textId="77777777" w:rsidR="0014152F" w:rsidRPr="00E04EC8"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E04EC8">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8" w:space="0" w:color="auto"/>
              <w:right w:val="single" w:sz="4" w:space="0" w:color="auto"/>
            </w:tcBorders>
            <w:shd w:val="clear" w:color="auto" w:fill="FFFFFF" w:themeFill="background1"/>
            <w:vAlign w:val="center"/>
            <w:hideMark/>
          </w:tcPr>
          <w:p w14:paraId="7E0572DE" w14:textId="77777777" w:rsidR="0014152F" w:rsidRPr="00E04EC8"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E04EC8">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8" w:space="0" w:color="auto"/>
              <w:right w:val="single" w:sz="8" w:space="0" w:color="auto"/>
            </w:tcBorders>
            <w:shd w:val="clear" w:color="auto" w:fill="FFFFFF" w:themeFill="background1"/>
            <w:vAlign w:val="center"/>
            <w:hideMark/>
          </w:tcPr>
          <w:p w14:paraId="3214B6DF" w14:textId="2CC3FC1F" w:rsidR="0014152F" w:rsidRPr="00E04EC8"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E04EC8">
              <w:rPr>
                <w:rFonts w:ascii="Cambia" w:eastAsia="Times New Roman" w:hAnsi="Cambia" w:cs="Times New Roman"/>
                <w:color w:val="000000"/>
                <w:kern w:val="0"/>
                <w:sz w:val="18"/>
                <w:szCs w:val="18"/>
                <w:lang w:val="en-GB" w:eastAsia="en-GB"/>
                <w14:ligatures w14:val="none"/>
              </w:rPr>
              <w:t xml:space="preserve">Venezuela has </w:t>
            </w:r>
            <w:r w:rsidR="00E04EC8" w:rsidRPr="00E04EC8">
              <w:rPr>
                <w:rFonts w:ascii="Cambia" w:eastAsia="Times New Roman" w:hAnsi="Cambia" w:cs="Times New Roman"/>
                <w:color w:val="000000"/>
                <w:kern w:val="0"/>
                <w:sz w:val="18"/>
                <w:szCs w:val="18"/>
                <w:lang w:val="en-GB" w:eastAsia="en-GB"/>
                <w14:ligatures w14:val="none"/>
              </w:rPr>
              <w:t>noted</w:t>
            </w:r>
            <w:r w:rsidRPr="00E04EC8">
              <w:rPr>
                <w:rFonts w:ascii="Cambia" w:eastAsia="Times New Roman" w:hAnsi="Cambia" w:cs="Times New Roman"/>
                <w:color w:val="000000"/>
                <w:kern w:val="0"/>
                <w:sz w:val="18"/>
                <w:szCs w:val="18"/>
                <w:lang w:val="en-GB" w:eastAsia="en-GB"/>
                <w14:ligatures w14:val="none"/>
              </w:rPr>
              <w:t xml:space="preserve"> difficulties in developing the observer program.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B8452D" w14:textId="77777777" w:rsidR="0014152F" w:rsidRPr="00E04EC8"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E04EC8">
              <w:rPr>
                <w:rFonts w:ascii="Cambia" w:eastAsia="Times New Roman" w:hAnsi="Cambia" w:cs="Times New Roman"/>
                <w:color w:val="000000"/>
                <w:kern w:val="0"/>
                <w:sz w:val="15"/>
                <w:szCs w:val="15"/>
                <w:lang w:val="en-GB" w:eastAsia="en-GB"/>
                <w14:ligatures w14:val="none"/>
              </w:rPr>
              <w:t>Venezuela</w:t>
            </w:r>
          </w:p>
        </w:tc>
        <w:tc>
          <w:tcPr>
            <w:tcW w:w="204" w:type="pct"/>
            <w:tcBorders>
              <w:top w:val="single" w:sz="4" w:space="0" w:color="auto"/>
              <w:left w:val="nil"/>
              <w:bottom w:val="single" w:sz="8" w:space="0" w:color="auto"/>
              <w:right w:val="single" w:sz="4" w:space="0" w:color="auto"/>
            </w:tcBorders>
            <w:shd w:val="clear" w:color="auto" w:fill="FFFFFF" w:themeFill="background1"/>
            <w:vAlign w:val="center"/>
            <w:hideMark/>
          </w:tcPr>
          <w:p w14:paraId="3B42CA15" w14:textId="441A10F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8" w:space="0" w:color="auto"/>
              <w:right w:val="single" w:sz="4" w:space="0" w:color="auto"/>
            </w:tcBorders>
            <w:shd w:val="clear" w:color="auto" w:fill="FFFFFF" w:themeFill="background1"/>
            <w:vAlign w:val="center"/>
            <w:hideMark/>
          </w:tcPr>
          <w:p w14:paraId="0C4F4F57" w14:textId="5DBDA23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8" w:space="0" w:color="auto"/>
              <w:right w:val="single" w:sz="4" w:space="0" w:color="auto"/>
            </w:tcBorders>
            <w:shd w:val="clear" w:color="auto" w:fill="FFFFFF" w:themeFill="background1"/>
            <w:vAlign w:val="center"/>
            <w:hideMark/>
          </w:tcPr>
          <w:p w14:paraId="59A36990" w14:textId="4F05C21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8" w:space="0" w:color="auto"/>
              <w:right w:val="single" w:sz="4" w:space="0" w:color="auto"/>
            </w:tcBorders>
            <w:shd w:val="clear" w:color="auto" w:fill="FFFFFF" w:themeFill="background1"/>
            <w:vAlign w:val="center"/>
            <w:hideMark/>
          </w:tcPr>
          <w:p w14:paraId="6D15928D"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8" w:space="0" w:color="auto"/>
              <w:right w:val="single" w:sz="8" w:space="0" w:color="auto"/>
            </w:tcBorders>
            <w:shd w:val="clear" w:color="auto" w:fill="FFFFFF" w:themeFill="background1"/>
            <w:vAlign w:val="center"/>
            <w:hideMark/>
          </w:tcPr>
          <w:p w14:paraId="6FA411D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bl>
    <w:p w14:paraId="2AC6A7F8" w14:textId="0EE552C7" w:rsidR="00CE178E" w:rsidRPr="00CE178E" w:rsidRDefault="00CE178E" w:rsidP="005A43DB">
      <w:pPr>
        <w:jc w:val="both"/>
        <w:rPr>
          <w:rFonts w:ascii="Cambria" w:hAnsi="Cambria" w:cs="Noto Sans"/>
          <w:color w:val="333333"/>
          <w:sz w:val="20"/>
          <w:szCs w:val="20"/>
          <w:shd w:val="clear" w:color="auto" w:fill="FFFFFF"/>
          <w:lang w:val="en-GB"/>
        </w:rPr>
      </w:pPr>
    </w:p>
    <w:sectPr w:rsidR="00CE178E" w:rsidRPr="00CE178E" w:rsidSect="009D45CE">
      <w:headerReference w:type="default" r:id="rId8"/>
      <w:footerReference w:type="default" r:id="rId9"/>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C5A5" w14:textId="77777777" w:rsidR="007A3A10" w:rsidRDefault="007A3A10" w:rsidP="00056F4D">
      <w:pPr>
        <w:spacing w:after="0" w:line="240" w:lineRule="auto"/>
      </w:pPr>
      <w:r>
        <w:separator/>
      </w:r>
    </w:p>
  </w:endnote>
  <w:endnote w:type="continuationSeparator" w:id="0">
    <w:p w14:paraId="6C19F40D" w14:textId="77777777" w:rsidR="007A3A10" w:rsidRDefault="007A3A10" w:rsidP="0005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ia">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EF2" w14:textId="77777777" w:rsidR="00056F4D" w:rsidRPr="00F05E80" w:rsidRDefault="00056F4D" w:rsidP="009D45CE">
    <w:pPr>
      <w:tabs>
        <w:tab w:val="center" w:pos="4535"/>
        <w:tab w:val="center" w:pos="4680"/>
        <w:tab w:val="left" w:pos="6150"/>
        <w:tab w:val="right" w:pos="9360"/>
      </w:tabs>
      <w:spacing w:after="0" w:line="240" w:lineRule="auto"/>
      <w:jc w:val="center"/>
      <w:rPr>
        <w:rFonts w:ascii="Cambria" w:eastAsia="Calibri" w:hAnsi="Cambria" w:cs="Calibri"/>
        <w:sz w:val="20"/>
      </w:rPr>
    </w:pPr>
    <w:r w:rsidRPr="00F05E80">
      <w:rPr>
        <w:rFonts w:ascii="Cambria" w:eastAsia="Calibri" w:hAnsi="Cambria" w:cs="Calibri"/>
        <w:sz w:val="20"/>
        <w:szCs w:val="20"/>
      </w:rPr>
      <w:fldChar w:fldCharType="begin"/>
    </w:r>
    <w:r w:rsidRPr="00F05E80">
      <w:rPr>
        <w:rFonts w:ascii="Cambria" w:eastAsia="Calibri" w:hAnsi="Cambria" w:cs="Calibri"/>
        <w:sz w:val="20"/>
        <w:szCs w:val="20"/>
      </w:rPr>
      <w:instrText xml:space="preserve"> PAGE </w:instrText>
    </w:r>
    <w:r w:rsidRPr="00F05E80">
      <w:rPr>
        <w:rFonts w:ascii="Cambria" w:eastAsia="Calibri" w:hAnsi="Cambria" w:cs="Calibri"/>
        <w:sz w:val="20"/>
        <w:szCs w:val="20"/>
      </w:rPr>
      <w:fldChar w:fldCharType="separate"/>
    </w:r>
    <w:r>
      <w:rPr>
        <w:rFonts w:ascii="Cambria" w:eastAsia="Calibri" w:hAnsi="Cambria" w:cs="Calibri"/>
        <w:sz w:val="20"/>
        <w:szCs w:val="20"/>
      </w:rPr>
      <w:t>1</w:t>
    </w:r>
    <w:r w:rsidRPr="00F05E80">
      <w:rPr>
        <w:rFonts w:ascii="Cambria" w:eastAsia="Calibri" w:hAnsi="Cambria" w:cs="Calibri"/>
        <w:sz w:val="20"/>
        <w:szCs w:val="20"/>
      </w:rPr>
      <w:fldChar w:fldCharType="end"/>
    </w:r>
    <w:r w:rsidRPr="00F05E80">
      <w:rPr>
        <w:rFonts w:ascii="Cambria" w:eastAsia="Calibri" w:hAnsi="Cambria" w:cs="Calibri"/>
        <w:sz w:val="20"/>
        <w:szCs w:val="20"/>
      </w:rPr>
      <w:t xml:space="preserve"> / </w:t>
    </w:r>
    <w:r w:rsidRPr="00F05E80">
      <w:rPr>
        <w:rFonts w:ascii="Cambria" w:eastAsia="Calibri" w:hAnsi="Cambria" w:cs="Calibri"/>
        <w:sz w:val="20"/>
        <w:szCs w:val="20"/>
      </w:rPr>
      <w:fldChar w:fldCharType="begin"/>
    </w:r>
    <w:r w:rsidRPr="00F05E80">
      <w:rPr>
        <w:rFonts w:ascii="Cambria" w:eastAsia="Calibri" w:hAnsi="Cambria" w:cs="Calibri"/>
        <w:sz w:val="20"/>
        <w:szCs w:val="20"/>
      </w:rPr>
      <w:instrText xml:space="preserve"> NUMPAGES  </w:instrText>
    </w:r>
    <w:r w:rsidRPr="00F05E80">
      <w:rPr>
        <w:rFonts w:ascii="Cambria" w:eastAsia="Calibri" w:hAnsi="Cambria" w:cs="Calibri"/>
        <w:sz w:val="20"/>
        <w:szCs w:val="20"/>
      </w:rPr>
      <w:fldChar w:fldCharType="separate"/>
    </w:r>
    <w:r>
      <w:rPr>
        <w:rFonts w:ascii="Cambria" w:eastAsia="Calibri" w:hAnsi="Cambria" w:cs="Calibri"/>
        <w:sz w:val="20"/>
        <w:szCs w:val="20"/>
      </w:rPr>
      <w:t>5</w:t>
    </w:r>
    <w:r w:rsidRPr="00F05E8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F284" w14:textId="77777777" w:rsidR="007A3A10" w:rsidRDefault="007A3A10" w:rsidP="00056F4D">
      <w:pPr>
        <w:spacing w:after="0" w:line="240" w:lineRule="auto"/>
      </w:pPr>
      <w:r>
        <w:separator/>
      </w:r>
    </w:p>
  </w:footnote>
  <w:footnote w:type="continuationSeparator" w:id="0">
    <w:p w14:paraId="5F1E421B" w14:textId="77777777" w:rsidR="007A3A10" w:rsidRDefault="007A3A10" w:rsidP="0005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8E" w14:textId="14DB52B7" w:rsidR="00056F4D" w:rsidRPr="003832FC" w:rsidRDefault="00056F4D" w:rsidP="00056F4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3832FC">
      <w:rPr>
        <w:rFonts w:ascii="Cambria" w:eastAsia="Calibri" w:hAnsi="Cambria" w:cs="Times New Roman"/>
        <w:b/>
        <w:bCs/>
        <w:sz w:val="20"/>
        <w:szCs w:val="20"/>
      </w:rPr>
      <w:t>COC_</w:t>
    </w:r>
    <w:r>
      <w:rPr>
        <w:rFonts w:ascii="Cambria" w:eastAsia="Calibri" w:hAnsi="Cambria" w:cs="Times New Roman"/>
        <w:b/>
        <w:bCs/>
        <w:sz w:val="20"/>
        <w:szCs w:val="20"/>
      </w:rPr>
      <w:t>3</w:t>
    </w:r>
    <w:r w:rsidR="00715395">
      <w:rPr>
        <w:rFonts w:ascii="Cambria" w:eastAsia="Calibri" w:hAnsi="Cambria" w:cs="Times New Roman"/>
        <w:b/>
        <w:bCs/>
        <w:sz w:val="20"/>
        <w:szCs w:val="20"/>
      </w:rPr>
      <w:t>18</w:t>
    </w:r>
    <w:r w:rsidR="00191DCB" w:rsidDel="00191DCB">
      <w:rPr>
        <w:rFonts w:ascii="Cambria" w:eastAsia="Calibri" w:hAnsi="Cambria" w:cs="Times New Roman"/>
        <w:b/>
        <w:bCs/>
        <w:sz w:val="20"/>
        <w:szCs w:val="20"/>
      </w:rPr>
      <w:t xml:space="preserve"> </w:t>
    </w:r>
    <w:r w:rsidRPr="003832FC">
      <w:rPr>
        <w:rFonts w:ascii="Cambria" w:eastAsia="Calibri" w:hAnsi="Cambria" w:cs="Times New Roman"/>
        <w:b/>
        <w:bCs/>
        <w:sz w:val="20"/>
        <w:szCs w:val="20"/>
      </w:rPr>
      <w:t>/202</w:t>
    </w:r>
    <w:r w:rsidR="00191DCB">
      <w:rPr>
        <w:rFonts w:ascii="Cambria" w:eastAsia="Calibri" w:hAnsi="Cambria" w:cs="Times New Roman"/>
        <w:b/>
        <w:bCs/>
        <w:sz w:val="20"/>
        <w:szCs w:val="20"/>
      </w:rPr>
      <w:t>5</w:t>
    </w:r>
  </w:p>
  <w:p w14:paraId="56251DDD" w14:textId="30830C7A" w:rsidR="00056F4D" w:rsidRDefault="00056F4D" w:rsidP="009D45CE">
    <w:pPr>
      <w:tabs>
        <w:tab w:val="left" w:pos="7320"/>
      </w:tabs>
      <w:spacing w:after="0" w:line="240" w:lineRule="exact"/>
      <w:jc w:val="right"/>
    </w:pPr>
    <w:r w:rsidRPr="003832FC">
      <w:rPr>
        <w:rFonts w:ascii="Cambria" w:eastAsia="Times New Roman" w:hAnsi="Cambria" w:cs="Times New Roman"/>
        <w:b/>
        <w:bCs/>
        <w:sz w:val="16"/>
        <w:szCs w:val="16"/>
        <w:lang w:val="es-ES_tradnl"/>
      </w:rPr>
      <w:fldChar w:fldCharType="begin"/>
    </w:r>
    <w:r w:rsidRPr="003832FC">
      <w:rPr>
        <w:rFonts w:ascii="Cambria" w:eastAsia="Times New Roman" w:hAnsi="Cambria" w:cs="Times New Roman"/>
        <w:b/>
        <w:bCs/>
        <w:sz w:val="16"/>
        <w:szCs w:val="16"/>
        <w:lang w:val="es-ES_tradnl"/>
      </w:rPr>
      <w:instrText xml:space="preserve"> TIME \@ "dd/MM/yyyy H:mm" </w:instrText>
    </w:r>
    <w:r w:rsidRPr="003832FC">
      <w:rPr>
        <w:rFonts w:ascii="Cambria" w:eastAsia="Times New Roman" w:hAnsi="Cambria" w:cs="Times New Roman"/>
        <w:b/>
        <w:bCs/>
        <w:sz w:val="16"/>
        <w:szCs w:val="16"/>
        <w:lang w:val="es-ES_tradnl"/>
      </w:rPr>
      <w:fldChar w:fldCharType="separate"/>
    </w:r>
    <w:r w:rsidR="00E06B61">
      <w:rPr>
        <w:rFonts w:ascii="Cambria" w:eastAsia="Times New Roman" w:hAnsi="Cambria" w:cs="Times New Roman"/>
        <w:b/>
        <w:bCs/>
        <w:noProof/>
        <w:sz w:val="16"/>
        <w:szCs w:val="16"/>
        <w:lang w:val="es-ES_tradnl"/>
      </w:rPr>
      <w:t>13/11/2025 11:52</w:t>
    </w:r>
    <w:r w:rsidRPr="003832FC">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31"/>
    <w:rsid w:val="00010A3C"/>
    <w:rsid w:val="000462BE"/>
    <w:rsid w:val="0005325E"/>
    <w:rsid w:val="00056F4D"/>
    <w:rsid w:val="00067492"/>
    <w:rsid w:val="00076B7D"/>
    <w:rsid w:val="00084A5B"/>
    <w:rsid w:val="00093BE9"/>
    <w:rsid w:val="00095CDF"/>
    <w:rsid w:val="000B4875"/>
    <w:rsid w:val="000D404F"/>
    <w:rsid w:val="000D6031"/>
    <w:rsid w:val="00101A3A"/>
    <w:rsid w:val="00122005"/>
    <w:rsid w:val="00140AB1"/>
    <w:rsid w:val="0014152F"/>
    <w:rsid w:val="00191DCB"/>
    <w:rsid w:val="001B6708"/>
    <w:rsid w:val="001D40F9"/>
    <w:rsid w:val="001D49D5"/>
    <w:rsid w:val="00213058"/>
    <w:rsid w:val="002231F4"/>
    <w:rsid w:val="00250C2F"/>
    <w:rsid w:val="00251639"/>
    <w:rsid w:val="00261478"/>
    <w:rsid w:val="00267FD2"/>
    <w:rsid w:val="00272A61"/>
    <w:rsid w:val="002738F6"/>
    <w:rsid w:val="0028437B"/>
    <w:rsid w:val="002B3DB3"/>
    <w:rsid w:val="002B5C67"/>
    <w:rsid w:val="002D74AA"/>
    <w:rsid w:val="00311820"/>
    <w:rsid w:val="00333DDB"/>
    <w:rsid w:val="003404AC"/>
    <w:rsid w:val="00377C06"/>
    <w:rsid w:val="0039729B"/>
    <w:rsid w:val="003A71C7"/>
    <w:rsid w:val="003D51E5"/>
    <w:rsid w:val="003F44AD"/>
    <w:rsid w:val="00437DEA"/>
    <w:rsid w:val="00450D5C"/>
    <w:rsid w:val="00454936"/>
    <w:rsid w:val="00457CDA"/>
    <w:rsid w:val="004607F8"/>
    <w:rsid w:val="00461224"/>
    <w:rsid w:val="00464302"/>
    <w:rsid w:val="00465B41"/>
    <w:rsid w:val="00481C27"/>
    <w:rsid w:val="0049240E"/>
    <w:rsid w:val="004A0A8B"/>
    <w:rsid w:val="004C4D53"/>
    <w:rsid w:val="0050667C"/>
    <w:rsid w:val="00515822"/>
    <w:rsid w:val="00516682"/>
    <w:rsid w:val="00535EF7"/>
    <w:rsid w:val="00542B88"/>
    <w:rsid w:val="00547400"/>
    <w:rsid w:val="00547EA3"/>
    <w:rsid w:val="00563EE9"/>
    <w:rsid w:val="00566B40"/>
    <w:rsid w:val="005A43DB"/>
    <w:rsid w:val="00604F50"/>
    <w:rsid w:val="00605C4F"/>
    <w:rsid w:val="0061077D"/>
    <w:rsid w:val="0063095F"/>
    <w:rsid w:val="00647CEC"/>
    <w:rsid w:val="00650840"/>
    <w:rsid w:val="00680BC3"/>
    <w:rsid w:val="00696C6B"/>
    <w:rsid w:val="006B6813"/>
    <w:rsid w:val="006C2536"/>
    <w:rsid w:val="00700797"/>
    <w:rsid w:val="00715395"/>
    <w:rsid w:val="00720AE2"/>
    <w:rsid w:val="00737FB3"/>
    <w:rsid w:val="0077705A"/>
    <w:rsid w:val="007A12F1"/>
    <w:rsid w:val="007A3A10"/>
    <w:rsid w:val="007B7472"/>
    <w:rsid w:val="00810BCB"/>
    <w:rsid w:val="00812B94"/>
    <w:rsid w:val="00814983"/>
    <w:rsid w:val="00825EC9"/>
    <w:rsid w:val="008405D0"/>
    <w:rsid w:val="00857191"/>
    <w:rsid w:val="00896D9C"/>
    <w:rsid w:val="008D36E0"/>
    <w:rsid w:val="008F7027"/>
    <w:rsid w:val="00906D56"/>
    <w:rsid w:val="00922609"/>
    <w:rsid w:val="00944B29"/>
    <w:rsid w:val="00952810"/>
    <w:rsid w:val="009608D5"/>
    <w:rsid w:val="00960E61"/>
    <w:rsid w:val="00974B49"/>
    <w:rsid w:val="00982295"/>
    <w:rsid w:val="009879FB"/>
    <w:rsid w:val="00992812"/>
    <w:rsid w:val="009D45CE"/>
    <w:rsid w:val="009E3D67"/>
    <w:rsid w:val="00A30023"/>
    <w:rsid w:val="00A511F4"/>
    <w:rsid w:val="00A5550D"/>
    <w:rsid w:val="00A82AD3"/>
    <w:rsid w:val="00AB22E4"/>
    <w:rsid w:val="00AB3A26"/>
    <w:rsid w:val="00AC0F05"/>
    <w:rsid w:val="00AC6E1A"/>
    <w:rsid w:val="00AE23FD"/>
    <w:rsid w:val="00B12F3E"/>
    <w:rsid w:val="00B17796"/>
    <w:rsid w:val="00B22485"/>
    <w:rsid w:val="00B34751"/>
    <w:rsid w:val="00B47F26"/>
    <w:rsid w:val="00B56A4B"/>
    <w:rsid w:val="00BD02F8"/>
    <w:rsid w:val="00BE4464"/>
    <w:rsid w:val="00C85869"/>
    <w:rsid w:val="00CA520D"/>
    <w:rsid w:val="00CC0D4E"/>
    <w:rsid w:val="00CE06F8"/>
    <w:rsid w:val="00CE178E"/>
    <w:rsid w:val="00CE79DC"/>
    <w:rsid w:val="00D37EF5"/>
    <w:rsid w:val="00D51A8C"/>
    <w:rsid w:val="00D528E0"/>
    <w:rsid w:val="00DC0BBD"/>
    <w:rsid w:val="00DC3157"/>
    <w:rsid w:val="00E04EC8"/>
    <w:rsid w:val="00E06B61"/>
    <w:rsid w:val="00E423FC"/>
    <w:rsid w:val="00E56AE5"/>
    <w:rsid w:val="00EB1605"/>
    <w:rsid w:val="00EB2E2A"/>
    <w:rsid w:val="00EC35B5"/>
    <w:rsid w:val="00EE76F2"/>
    <w:rsid w:val="00F20BAB"/>
    <w:rsid w:val="00F21B6D"/>
    <w:rsid w:val="00F257C7"/>
    <w:rsid w:val="00F56BB9"/>
    <w:rsid w:val="00F80E6E"/>
    <w:rsid w:val="00FC4E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9D20"/>
  <w15:chartTrackingRefBased/>
  <w15:docId w15:val="{A819F865-BFC5-4A74-9339-B9BA9AD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4D"/>
  </w:style>
  <w:style w:type="paragraph" w:styleId="Footer">
    <w:name w:val="footer"/>
    <w:basedOn w:val="Normal"/>
    <w:link w:val="FooterChar"/>
    <w:uiPriority w:val="99"/>
    <w:unhideWhenUsed/>
    <w:rsid w:val="0005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F4D"/>
  </w:style>
  <w:style w:type="character" w:styleId="Hyperlink">
    <w:name w:val="Hyperlink"/>
    <w:basedOn w:val="DefaultParagraphFont"/>
    <w:uiPriority w:val="99"/>
    <w:unhideWhenUsed/>
    <w:rsid w:val="00D51A8C"/>
    <w:rPr>
      <w:color w:val="0563C1" w:themeColor="hyperlink"/>
      <w:u w:val="single"/>
    </w:rPr>
  </w:style>
  <w:style w:type="character" w:styleId="UnresolvedMention">
    <w:name w:val="Unresolved Mention"/>
    <w:basedOn w:val="DefaultParagraphFont"/>
    <w:uiPriority w:val="99"/>
    <w:semiHidden/>
    <w:unhideWhenUsed/>
    <w:rsid w:val="00D51A8C"/>
    <w:rPr>
      <w:color w:val="605E5C"/>
      <w:shd w:val="clear" w:color="auto" w:fill="E1DFDD"/>
    </w:rPr>
  </w:style>
  <w:style w:type="character" w:styleId="FollowedHyperlink">
    <w:name w:val="FollowedHyperlink"/>
    <w:basedOn w:val="DefaultParagraphFont"/>
    <w:uiPriority w:val="99"/>
    <w:semiHidden/>
    <w:unhideWhenUsed/>
    <w:rsid w:val="00CE178E"/>
    <w:rPr>
      <w:color w:val="96607D"/>
      <w:u w:val="single"/>
    </w:rPr>
  </w:style>
  <w:style w:type="paragraph" w:customStyle="1" w:styleId="msonormal0">
    <w:name w:val="msonormal"/>
    <w:basedOn w:val="Normal"/>
    <w:rsid w:val="00CE178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l63">
    <w:name w:val="xl63"/>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val="en-GB" w:eastAsia="en-GB"/>
      <w14:ligatures w14:val="none"/>
    </w:rPr>
  </w:style>
  <w:style w:type="paragraph" w:customStyle="1" w:styleId="xl64">
    <w:name w:val="xl64"/>
    <w:basedOn w:val="Normal"/>
    <w:rsid w:val="00CE178E"/>
    <w:pPr>
      <w:spacing w:before="100" w:beforeAutospacing="1" w:after="100" w:afterAutospacing="1" w:line="240" w:lineRule="auto"/>
      <w:jc w:val="center"/>
    </w:pPr>
    <w:rPr>
      <w:rFonts w:ascii="Times New Roman" w:eastAsia="Times New Roman" w:hAnsi="Times New Roman" w:cs="Times New Roman"/>
      <w:kern w:val="0"/>
      <w:sz w:val="24"/>
      <w:szCs w:val="24"/>
      <w:lang w:val="en-GB" w:eastAsia="en-GB"/>
      <w14:ligatures w14:val="none"/>
    </w:rPr>
  </w:style>
  <w:style w:type="paragraph" w:customStyle="1" w:styleId="xl65">
    <w:name w:val="xl65"/>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ria" w:eastAsia="Times New Roman" w:hAnsi="Cambria" w:cs="Times New Roman"/>
      <w:b/>
      <w:bCs/>
      <w:i/>
      <w:iCs/>
      <w:color w:val="000000"/>
      <w:kern w:val="0"/>
      <w:sz w:val="18"/>
      <w:szCs w:val="18"/>
      <w:lang w:val="en-GB" w:eastAsia="en-GB"/>
      <w14:ligatures w14:val="none"/>
    </w:rPr>
  </w:style>
  <w:style w:type="paragraph" w:customStyle="1" w:styleId="xl66">
    <w:name w:val="xl66"/>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pPr>
    <w:rPr>
      <w:rFonts w:ascii="Cambria" w:eastAsia="Times New Roman" w:hAnsi="Cambria" w:cs="Times New Roman"/>
      <w:b/>
      <w:bCs/>
      <w:i/>
      <w:iCs/>
      <w:color w:val="000000"/>
      <w:kern w:val="0"/>
      <w:sz w:val="18"/>
      <w:szCs w:val="18"/>
      <w:lang w:val="en-GB" w:eastAsia="en-GB"/>
      <w14:ligatures w14:val="none"/>
    </w:rPr>
  </w:style>
  <w:style w:type="paragraph" w:customStyle="1" w:styleId="xl67">
    <w:name w:val="xl67"/>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sz w:val="18"/>
      <w:szCs w:val="18"/>
      <w:lang w:val="en-GB" w:eastAsia="en-GB"/>
      <w14:ligatures w14:val="none"/>
    </w:rPr>
  </w:style>
  <w:style w:type="paragraph" w:customStyle="1" w:styleId="xl68">
    <w:name w:val="xl68"/>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val="en-GB" w:eastAsia="en-GB"/>
      <w14:ligatures w14:val="none"/>
    </w:rPr>
  </w:style>
  <w:style w:type="paragraph" w:customStyle="1" w:styleId="xl69">
    <w:name w:val="xl69"/>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GB" w:eastAsia="en-GB"/>
      <w14:ligatures w14:val="none"/>
    </w:rPr>
  </w:style>
  <w:style w:type="paragraph" w:customStyle="1" w:styleId="xl70">
    <w:name w:val="xl70"/>
    <w:basedOn w:val="Normal"/>
    <w:rsid w:val="00AE23FD"/>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71">
    <w:name w:val="xl71"/>
    <w:basedOn w:val="Normal"/>
    <w:rsid w:val="00AE23FD"/>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72">
    <w:name w:val="xl72"/>
    <w:basedOn w:val="Normal"/>
    <w:rsid w:val="00AE23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3">
    <w:name w:val="xl73"/>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4">
    <w:name w:val="xl74"/>
    <w:basedOn w:val="Normal"/>
    <w:rsid w:val="00AE23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5">
    <w:name w:val="xl75"/>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76">
    <w:name w:val="xl76"/>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7">
    <w:name w:val="xl77"/>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8">
    <w:name w:val="xl78"/>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9">
    <w:name w:val="xl79"/>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80">
    <w:name w:val="xl80"/>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81">
    <w:name w:val="xl81"/>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82">
    <w:name w:val="xl82"/>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83">
    <w:name w:val="xl83"/>
    <w:basedOn w:val="Normal"/>
    <w:rsid w:val="00AE23FD"/>
    <w:pPr>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067492"/>
    <w:pPr>
      <w:spacing w:after="0" w:line="240" w:lineRule="auto"/>
    </w:pPr>
  </w:style>
  <w:style w:type="paragraph" w:customStyle="1" w:styleId="xl84">
    <w:name w:val="xl84"/>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5">
    <w:name w:val="xl85"/>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6">
    <w:name w:val="xl86"/>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7">
    <w:name w:val="xl87"/>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8">
    <w:name w:val="xl88"/>
    <w:basedOn w:val="Normal"/>
    <w:rsid w:val="0014152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9">
    <w:name w:val="xl89"/>
    <w:basedOn w:val="Normal"/>
    <w:rsid w:val="0014152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90">
    <w:name w:val="xl90"/>
    <w:basedOn w:val="Normal"/>
    <w:rsid w:val="00141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91">
    <w:name w:val="xl91"/>
    <w:basedOn w:val="Normal"/>
    <w:rsid w:val="0014152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92">
    <w:name w:val="xl92"/>
    <w:basedOn w:val="Normal"/>
    <w:rsid w:val="00141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826">
      <w:bodyDiv w:val="1"/>
      <w:marLeft w:val="0"/>
      <w:marRight w:val="0"/>
      <w:marTop w:val="0"/>
      <w:marBottom w:val="0"/>
      <w:divBdr>
        <w:top w:val="none" w:sz="0" w:space="0" w:color="auto"/>
        <w:left w:val="none" w:sz="0" w:space="0" w:color="auto"/>
        <w:bottom w:val="none" w:sz="0" w:space="0" w:color="auto"/>
        <w:right w:val="none" w:sz="0" w:space="0" w:color="auto"/>
      </w:divBdr>
    </w:div>
    <w:div w:id="348991755">
      <w:bodyDiv w:val="1"/>
      <w:marLeft w:val="0"/>
      <w:marRight w:val="0"/>
      <w:marTop w:val="0"/>
      <w:marBottom w:val="0"/>
      <w:divBdr>
        <w:top w:val="none" w:sz="0" w:space="0" w:color="auto"/>
        <w:left w:val="none" w:sz="0" w:space="0" w:color="auto"/>
        <w:bottom w:val="none" w:sz="0" w:space="0" w:color="auto"/>
        <w:right w:val="none" w:sz="0" w:space="0" w:color="auto"/>
      </w:divBdr>
    </w:div>
    <w:div w:id="473958603">
      <w:bodyDiv w:val="1"/>
      <w:marLeft w:val="0"/>
      <w:marRight w:val="0"/>
      <w:marTop w:val="0"/>
      <w:marBottom w:val="0"/>
      <w:divBdr>
        <w:top w:val="none" w:sz="0" w:space="0" w:color="auto"/>
        <w:left w:val="none" w:sz="0" w:space="0" w:color="auto"/>
        <w:bottom w:val="none" w:sz="0" w:space="0" w:color="auto"/>
        <w:right w:val="none" w:sz="0" w:space="0" w:color="auto"/>
      </w:divBdr>
    </w:div>
    <w:div w:id="621039875">
      <w:bodyDiv w:val="1"/>
      <w:marLeft w:val="0"/>
      <w:marRight w:val="0"/>
      <w:marTop w:val="0"/>
      <w:marBottom w:val="0"/>
      <w:divBdr>
        <w:top w:val="none" w:sz="0" w:space="0" w:color="auto"/>
        <w:left w:val="none" w:sz="0" w:space="0" w:color="auto"/>
        <w:bottom w:val="none" w:sz="0" w:space="0" w:color="auto"/>
        <w:right w:val="none" w:sz="0" w:space="0" w:color="auto"/>
      </w:divBdr>
    </w:div>
    <w:div w:id="917642218">
      <w:bodyDiv w:val="1"/>
      <w:marLeft w:val="0"/>
      <w:marRight w:val="0"/>
      <w:marTop w:val="0"/>
      <w:marBottom w:val="0"/>
      <w:divBdr>
        <w:top w:val="none" w:sz="0" w:space="0" w:color="auto"/>
        <w:left w:val="none" w:sz="0" w:space="0" w:color="auto"/>
        <w:bottom w:val="none" w:sz="0" w:space="0" w:color="auto"/>
        <w:right w:val="none" w:sz="0" w:space="0" w:color="auto"/>
      </w:divBdr>
    </w:div>
    <w:div w:id="966551109">
      <w:bodyDiv w:val="1"/>
      <w:marLeft w:val="0"/>
      <w:marRight w:val="0"/>
      <w:marTop w:val="0"/>
      <w:marBottom w:val="0"/>
      <w:divBdr>
        <w:top w:val="none" w:sz="0" w:space="0" w:color="auto"/>
        <w:left w:val="none" w:sz="0" w:space="0" w:color="auto"/>
        <w:bottom w:val="none" w:sz="0" w:space="0" w:color="auto"/>
        <w:right w:val="none" w:sz="0" w:space="0" w:color="auto"/>
      </w:divBdr>
    </w:div>
    <w:div w:id="1093547566">
      <w:bodyDiv w:val="1"/>
      <w:marLeft w:val="0"/>
      <w:marRight w:val="0"/>
      <w:marTop w:val="0"/>
      <w:marBottom w:val="0"/>
      <w:divBdr>
        <w:top w:val="none" w:sz="0" w:space="0" w:color="auto"/>
        <w:left w:val="none" w:sz="0" w:space="0" w:color="auto"/>
        <w:bottom w:val="none" w:sz="0" w:space="0" w:color="auto"/>
        <w:right w:val="none" w:sz="0" w:space="0" w:color="auto"/>
      </w:divBdr>
    </w:div>
    <w:div w:id="197586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Recs/compendiopdf-e/2016-14-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A87B-4834-447D-B460-44167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Karen Donovan</cp:lastModifiedBy>
  <cp:revision>64</cp:revision>
  <dcterms:created xsi:type="dcterms:W3CDTF">2024-11-12T14:53:00Z</dcterms:created>
  <dcterms:modified xsi:type="dcterms:W3CDTF">2025-11-13T11:08:00Z</dcterms:modified>
</cp:coreProperties>
</file>