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C3EB3" w14:textId="1679DA0F" w:rsidR="00F73E91" w:rsidRPr="00AB3924" w:rsidRDefault="008118F3" w:rsidP="008118F3">
      <w:pPr>
        <w:jc w:val="right"/>
        <w:rPr>
          <w:rFonts w:ascii="Cambria" w:hAnsi="Cambria"/>
          <w:b/>
          <w:bCs/>
          <w:sz w:val="20"/>
          <w:szCs w:val="20"/>
        </w:rPr>
      </w:pPr>
      <w:r w:rsidRPr="00AB3924">
        <w:rPr>
          <w:rFonts w:ascii="Cambria" w:hAnsi="Cambria"/>
          <w:b/>
          <w:bCs/>
          <w:sz w:val="20"/>
          <w:szCs w:val="20"/>
        </w:rPr>
        <w:t>Original:</w:t>
      </w:r>
      <w:r w:rsidRPr="00AB3924">
        <w:rPr>
          <w:rFonts w:ascii="Cambria" w:hAnsi="Cambria"/>
          <w:sz w:val="20"/>
          <w:szCs w:val="20"/>
        </w:rPr>
        <w:t xml:space="preserve"> </w:t>
      </w:r>
      <w:r w:rsidRPr="00AB3924">
        <w:rPr>
          <w:rFonts w:ascii="Cambria" w:hAnsi="Cambria"/>
          <w:b/>
          <w:bCs/>
          <w:sz w:val="20"/>
          <w:szCs w:val="20"/>
        </w:rPr>
        <w:t xml:space="preserve">English, </w:t>
      </w:r>
      <w:r w:rsidR="00E16C4B" w:rsidRPr="00AB3924">
        <w:rPr>
          <w:rFonts w:ascii="Cambria" w:hAnsi="Cambria"/>
          <w:b/>
          <w:bCs/>
          <w:sz w:val="20"/>
          <w:szCs w:val="20"/>
        </w:rPr>
        <w:t xml:space="preserve">French and </w:t>
      </w:r>
      <w:r w:rsidRPr="00AB3924">
        <w:rPr>
          <w:rFonts w:ascii="Cambria" w:hAnsi="Cambria"/>
          <w:b/>
          <w:bCs/>
          <w:sz w:val="20"/>
          <w:szCs w:val="20"/>
        </w:rPr>
        <w:t>Spanish</w:t>
      </w:r>
    </w:p>
    <w:p w14:paraId="63DE7B33" w14:textId="77777777" w:rsidR="00081D5B" w:rsidRPr="00AB3924" w:rsidRDefault="00F43063" w:rsidP="00F73E91">
      <w:pPr>
        <w:spacing w:after="0" w:line="240" w:lineRule="atLeast"/>
        <w:jc w:val="center"/>
        <w:rPr>
          <w:rFonts w:ascii="Cambria" w:hAnsi="Cambria"/>
          <w:b/>
          <w:bCs/>
          <w:sz w:val="20"/>
          <w:szCs w:val="20"/>
        </w:rPr>
      </w:pPr>
      <w:r w:rsidRPr="00AB3924">
        <w:rPr>
          <w:rFonts w:ascii="Cambria" w:hAnsi="Cambria"/>
          <w:b/>
          <w:bCs/>
          <w:sz w:val="20"/>
          <w:szCs w:val="20"/>
        </w:rPr>
        <w:t xml:space="preserve">Information received under </w:t>
      </w:r>
    </w:p>
    <w:p w14:paraId="089306AD" w14:textId="3DB5A949" w:rsidR="00081D5B" w:rsidRPr="00AB3924" w:rsidRDefault="00CE199E" w:rsidP="00F73E91">
      <w:pPr>
        <w:spacing w:after="0" w:line="240" w:lineRule="atLeast"/>
        <w:jc w:val="center"/>
        <w:rPr>
          <w:rStyle w:val="Hyperlink"/>
          <w:rFonts w:ascii="Cambria" w:hAnsi="Cambria"/>
          <w:b/>
          <w:bCs/>
          <w:i/>
          <w:iCs/>
          <w:sz w:val="20"/>
          <w:szCs w:val="20"/>
          <w:u w:val="none"/>
        </w:rPr>
      </w:pPr>
      <w:r w:rsidRPr="00AB3924">
        <w:rPr>
          <w:rFonts w:ascii="Cambria" w:hAnsi="Cambria"/>
          <w:b/>
          <w:bCs/>
          <w:i/>
          <w:iCs/>
          <w:sz w:val="20"/>
          <w:szCs w:val="20"/>
        </w:rPr>
        <w:fldChar w:fldCharType="begin"/>
      </w:r>
      <w:r w:rsidRPr="00AB3924">
        <w:rPr>
          <w:rFonts w:ascii="Cambria" w:hAnsi="Cambria"/>
          <w:b/>
          <w:bCs/>
          <w:i/>
          <w:iCs/>
          <w:sz w:val="20"/>
          <w:szCs w:val="20"/>
        </w:rPr>
        <w:instrText>HYPERLINK "https://www.iccat.int/Documents/Recs/compendiopdf-e/2008-09-e.pdf"</w:instrText>
      </w:r>
      <w:r w:rsidRPr="00AB3924">
        <w:rPr>
          <w:rFonts w:ascii="Cambria" w:hAnsi="Cambria"/>
          <w:b/>
          <w:bCs/>
          <w:i/>
          <w:iCs/>
          <w:sz w:val="20"/>
          <w:szCs w:val="20"/>
        </w:rPr>
      </w:r>
      <w:r w:rsidRPr="00AB3924">
        <w:rPr>
          <w:rFonts w:ascii="Cambria" w:hAnsi="Cambria"/>
          <w:b/>
          <w:bCs/>
          <w:i/>
          <w:iCs/>
          <w:sz w:val="20"/>
          <w:szCs w:val="20"/>
        </w:rPr>
        <w:fldChar w:fldCharType="separate"/>
      </w:r>
      <w:r w:rsidR="00081D5B" w:rsidRPr="00AB3924">
        <w:rPr>
          <w:rStyle w:val="Hyperlink"/>
          <w:rFonts w:ascii="Cambria" w:hAnsi="Cambria"/>
          <w:b/>
          <w:bCs/>
          <w:i/>
          <w:iCs/>
          <w:sz w:val="20"/>
          <w:szCs w:val="20"/>
          <w:u w:val="none"/>
        </w:rPr>
        <w:t xml:space="preserve">Recommendation by ICCAT to establish a process for the review and </w:t>
      </w:r>
    </w:p>
    <w:p w14:paraId="770AB3D3" w14:textId="01EDC4B7" w:rsidR="00F73E91" w:rsidRPr="00AB3924" w:rsidRDefault="00081D5B" w:rsidP="00F73E91">
      <w:pPr>
        <w:spacing w:after="0" w:line="240" w:lineRule="atLeast"/>
        <w:jc w:val="center"/>
        <w:rPr>
          <w:rFonts w:ascii="Cambria" w:hAnsi="Cambria"/>
          <w:b/>
          <w:bCs/>
          <w:sz w:val="20"/>
          <w:szCs w:val="20"/>
        </w:rPr>
      </w:pPr>
      <w:r w:rsidRPr="00AB3924">
        <w:rPr>
          <w:rStyle w:val="Hyperlink"/>
          <w:rFonts w:ascii="Cambria" w:hAnsi="Cambria"/>
          <w:b/>
          <w:bCs/>
          <w:i/>
          <w:iCs/>
          <w:sz w:val="20"/>
          <w:szCs w:val="20"/>
          <w:u w:val="none"/>
        </w:rPr>
        <w:t>reporting of compliance information</w:t>
      </w:r>
      <w:r w:rsidRPr="00AB3924">
        <w:rPr>
          <w:rStyle w:val="Hyperlink"/>
          <w:rFonts w:ascii="Cambria" w:hAnsi="Cambria"/>
          <w:b/>
          <w:bCs/>
          <w:sz w:val="20"/>
          <w:szCs w:val="20"/>
          <w:u w:val="none"/>
        </w:rPr>
        <w:t xml:space="preserve"> (</w:t>
      </w:r>
      <w:r w:rsidR="00F43063" w:rsidRPr="00AB3924">
        <w:rPr>
          <w:rStyle w:val="Hyperlink"/>
          <w:rFonts w:ascii="Cambria" w:hAnsi="Cambria"/>
          <w:b/>
          <w:bCs/>
          <w:sz w:val="20"/>
          <w:szCs w:val="20"/>
          <w:u w:val="none"/>
        </w:rPr>
        <w:t>Rec. 08-09</w:t>
      </w:r>
      <w:r w:rsidRPr="00AB3924">
        <w:rPr>
          <w:rStyle w:val="Hyperlink"/>
          <w:rFonts w:ascii="Cambria" w:hAnsi="Cambria"/>
          <w:b/>
          <w:bCs/>
          <w:sz w:val="20"/>
          <w:szCs w:val="20"/>
          <w:u w:val="none"/>
        </w:rPr>
        <w:t>)</w:t>
      </w:r>
      <w:r w:rsidR="00CE199E" w:rsidRPr="00AB3924">
        <w:rPr>
          <w:rFonts w:ascii="Cambria" w:hAnsi="Cambria"/>
          <w:b/>
          <w:bCs/>
          <w:i/>
          <w:iCs/>
          <w:sz w:val="20"/>
          <w:szCs w:val="20"/>
        </w:rPr>
        <w:fldChar w:fldCharType="end"/>
      </w:r>
      <w:r w:rsidR="00F43063" w:rsidRPr="00AB3924">
        <w:rPr>
          <w:rFonts w:ascii="Cambria" w:hAnsi="Cambria"/>
          <w:b/>
          <w:bCs/>
          <w:sz w:val="20"/>
          <w:szCs w:val="20"/>
        </w:rPr>
        <w:t xml:space="preserve"> and responses</w:t>
      </w:r>
    </w:p>
    <w:p w14:paraId="70A19478" w14:textId="77777777" w:rsidR="00F73E91" w:rsidRPr="00AB3924" w:rsidRDefault="00F73E91" w:rsidP="00F73E91">
      <w:pPr>
        <w:spacing w:after="0" w:line="240" w:lineRule="atLeast"/>
        <w:jc w:val="both"/>
        <w:rPr>
          <w:rFonts w:ascii="Cambria" w:hAnsi="Cambria" w:cs="Arial"/>
          <w:sz w:val="20"/>
          <w:szCs w:val="20"/>
        </w:rPr>
      </w:pPr>
    </w:p>
    <w:p w14:paraId="01C9B250" w14:textId="40739985" w:rsidR="00F73E91" w:rsidRPr="00AB3924" w:rsidRDefault="00F73E91" w:rsidP="00F73E91">
      <w:pPr>
        <w:spacing w:after="0" w:line="240" w:lineRule="exact"/>
        <w:jc w:val="both"/>
        <w:rPr>
          <w:rFonts w:ascii="Cambria" w:hAnsi="Cambria" w:cs="Arial"/>
          <w:sz w:val="20"/>
          <w:szCs w:val="20"/>
        </w:rPr>
      </w:pPr>
      <w:r w:rsidRPr="00AB3924">
        <w:rPr>
          <w:rFonts w:ascii="Cambria" w:hAnsi="Cambria" w:cs="Arial"/>
          <w:sz w:val="20"/>
          <w:szCs w:val="20"/>
        </w:rPr>
        <w:t xml:space="preserve">The </w:t>
      </w:r>
      <w:hyperlink r:id="rId8" w:history="1">
        <w:r w:rsidR="00CE199E" w:rsidRPr="00AB3924">
          <w:rPr>
            <w:rStyle w:val="Hyperlink"/>
            <w:rFonts w:ascii="Cambria" w:hAnsi="Cambria" w:cs="Arial"/>
            <w:i/>
            <w:iCs/>
            <w:sz w:val="20"/>
            <w:szCs w:val="20"/>
            <w:u w:val="none"/>
          </w:rPr>
          <w:t xml:space="preserve">Recommendation </w:t>
        </w:r>
        <w:r w:rsidRPr="00AB3924">
          <w:rPr>
            <w:rStyle w:val="Hyperlink"/>
            <w:rFonts w:ascii="Cambria" w:hAnsi="Cambria" w:cs="Arial"/>
            <w:i/>
            <w:iCs/>
            <w:sz w:val="20"/>
            <w:szCs w:val="20"/>
            <w:u w:val="none"/>
          </w:rPr>
          <w:t>by ICCAT to Establish a Process for the Review and Reporting of Compliance Information</w:t>
        </w:r>
        <w:r w:rsidRPr="00AB3924">
          <w:rPr>
            <w:rStyle w:val="Hyperlink"/>
            <w:rFonts w:ascii="Cambria" w:hAnsi="Cambria" w:cs="Arial"/>
            <w:sz w:val="20"/>
            <w:szCs w:val="20"/>
            <w:u w:val="none"/>
          </w:rPr>
          <w:t xml:space="preserve"> </w:t>
        </w:r>
        <w:r w:rsidR="00CE199E" w:rsidRPr="00AB3924">
          <w:rPr>
            <w:rStyle w:val="Hyperlink"/>
            <w:rFonts w:ascii="Cambria" w:hAnsi="Cambria" w:cs="Arial"/>
            <w:sz w:val="20"/>
            <w:szCs w:val="20"/>
            <w:u w:val="none"/>
          </w:rPr>
          <w:t>(</w:t>
        </w:r>
        <w:r w:rsidRPr="00AB3924">
          <w:rPr>
            <w:rStyle w:val="Hyperlink"/>
            <w:rFonts w:ascii="Cambria" w:hAnsi="Cambria" w:cs="Arial"/>
            <w:sz w:val="20"/>
            <w:szCs w:val="20"/>
            <w:u w:val="none"/>
          </w:rPr>
          <w:t>Rec. 08-09</w:t>
        </w:r>
        <w:r w:rsidR="00CE199E" w:rsidRPr="00AB3924">
          <w:rPr>
            <w:rStyle w:val="Hyperlink"/>
            <w:rFonts w:ascii="Cambria" w:hAnsi="Cambria" w:cs="Arial"/>
            <w:sz w:val="20"/>
            <w:szCs w:val="20"/>
            <w:u w:val="none"/>
          </w:rPr>
          <w:t>)</w:t>
        </w:r>
      </w:hyperlink>
      <w:r w:rsidRPr="00AB3924">
        <w:rPr>
          <w:rFonts w:ascii="Cambria" w:hAnsi="Cambria" w:cs="Arial"/>
          <w:sz w:val="20"/>
          <w:szCs w:val="20"/>
        </w:rPr>
        <w:t xml:space="preserve"> provides that CPCs, as well as non-governmental organizations, may submit reports on non-compliance with ICCAT conservation and management measures to the Secretariat at least 120 days before the annual meeting. </w:t>
      </w:r>
    </w:p>
    <w:p w14:paraId="31CA5E23" w14:textId="77777777" w:rsidR="00F73E91" w:rsidRPr="00AB3924" w:rsidRDefault="00F73E91" w:rsidP="00F73E91">
      <w:pPr>
        <w:spacing w:after="0" w:line="240" w:lineRule="exact"/>
        <w:jc w:val="both"/>
        <w:rPr>
          <w:rFonts w:ascii="Cambria" w:hAnsi="Cambria" w:cs="Arial"/>
          <w:sz w:val="20"/>
          <w:szCs w:val="20"/>
        </w:rPr>
      </w:pPr>
    </w:p>
    <w:p w14:paraId="3B8A2B9A" w14:textId="0F61A73D" w:rsidR="00F73E91" w:rsidRPr="00AB3924" w:rsidRDefault="00F73E91" w:rsidP="00F73E91">
      <w:pPr>
        <w:spacing w:after="0" w:line="240" w:lineRule="exact"/>
        <w:jc w:val="both"/>
        <w:rPr>
          <w:rFonts w:ascii="Cambria" w:hAnsi="Cambria" w:cs="Arial"/>
          <w:sz w:val="20"/>
          <w:szCs w:val="20"/>
        </w:rPr>
      </w:pPr>
      <w:r w:rsidRPr="00AB3924">
        <w:rPr>
          <w:rFonts w:ascii="Cambria" w:hAnsi="Cambria" w:cs="Arial"/>
          <w:sz w:val="20"/>
          <w:szCs w:val="20"/>
        </w:rPr>
        <w:t>Information within the deadline has been presented by the European Union</w:t>
      </w:r>
      <w:r w:rsidR="0013395B" w:rsidRPr="00AB3924">
        <w:rPr>
          <w:rFonts w:ascii="Cambria" w:hAnsi="Cambria" w:cs="Arial"/>
          <w:sz w:val="20"/>
          <w:szCs w:val="20"/>
        </w:rPr>
        <w:t xml:space="preserve">, and jointly by </w:t>
      </w:r>
      <w:bookmarkStart w:id="0" w:name="_Hlk211325928"/>
      <w:r w:rsidR="0013395B" w:rsidRPr="00AB3924">
        <w:rPr>
          <w:rFonts w:ascii="Cambria" w:hAnsi="Cambria" w:cs="Arial"/>
          <w:sz w:val="20"/>
          <w:szCs w:val="20"/>
        </w:rPr>
        <w:t>Shark Advocates International (a project of The Ocean Foundation), Ecology Action Centre, and Shark Trust</w:t>
      </w:r>
      <w:bookmarkEnd w:id="0"/>
      <w:r w:rsidRPr="00AB3924">
        <w:rPr>
          <w:rFonts w:ascii="Cambria" w:hAnsi="Cambria" w:cs="Arial"/>
          <w:sz w:val="20"/>
          <w:szCs w:val="20"/>
        </w:rPr>
        <w:t>. The Chair of the Compliance Committee has agreed that these can be accommodated on the 202</w:t>
      </w:r>
      <w:r w:rsidR="0013395B" w:rsidRPr="00AB3924">
        <w:rPr>
          <w:rFonts w:ascii="Cambria" w:hAnsi="Cambria" w:cs="Arial"/>
          <w:sz w:val="20"/>
          <w:szCs w:val="20"/>
        </w:rPr>
        <w:t>5</w:t>
      </w:r>
      <w:r w:rsidRPr="00AB3924">
        <w:rPr>
          <w:rFonts w:ascii="Cambria" w:hAnsi="Cambria" w:cs="Arial"/>
          <w:sz w:val="20"/>
          <w:szCs w:val="20"/>
        </w:rPr>
        <w:t xml:space="preserve"> Agenda. </w:t>
      </w:r>
    </w:p>
    <w:p w14:paraId="3EB776FB" w14:textId="77777777" w:rsidR="00F73E91" w:rsidRPr="00AB3924" w:rsidRDefault="00F73E91" w:rsidP="00F73E91">
      <w:pPr>
        <w:spacing w:after="0" w:line="240" w:lineRule="atLeast"/>
        <w:jc w:val="both"/>
        <w:rPr>
          <w:rFonts w:ascii="Cambria" w:hAnsi="Cambria" w:cs="Arial"/>
          <w:sz w:val="20"/>
          <w:szCs w:val="20"/>
        </w:rPr>
      </w:pPr>
    </w:p>
    <w:p w14:paraId="237DF795" w14:textId="5DF53B29" w:rsidR="00F73E91" w:rsidRPr="00AB3924" w:rsidRDefault="00F73E91" w:rsidP="00AE1ED5">
      <w:pPr>
        <w:pStyle w:val="Default"/>
        <w:jc w:val="both"/>
        <w:rPr>
          <w:rFonts w:ascii="Cambria" w:hAnsi="Cambria"/>
          <w:sz w:val="20"/>
          <w:szCs w:val="20"/>
        </w:rPr>
      </w:pPr>
      <w:r w:rsidRPr="00AB3924">
        <w:rPr>
          <w:rFonts w:ascii="Cambria" w:hAnsi="Cambria"/>
          <w:sz w:val="20"/>
          <w:szCs w:val="20"/>
        </w:rPr>
        <w:t xml:space="preserve">This document comprises the following: </w:t>
      </w:r>
    </w:p>
    <w:p w14:paraId="1B98430E" w14:textId="77777777" w:rsidR="00AE1ED5" w:rsidRPr="00AB3924" w:rsidRDefault="00AE1ED5" w:rsidP="00AE1ED5">
      <w:pPr>
        <w:pStyle w:val="Default"/>
        <w:jc w:val="both"/>
        <w:rPr>
          <w:rFonts w:ascii="Cambria" w:hAnsi="Cambria"/>
          <w:sz w:val="20"/>
          <w:szCs w:val="20"/>
        </w:rPr>
      </w:pPr>
    </w:p>
    <w:p w14:paraId="0789C189" w14:textId="13C5BA04" w:rsidR="00274FC8" w:rsidRPr="00AB3924" w:rsidRDefault="00E04A8C">
      <w:pPr>
        <w:rPr>
          <w:rFonts w:ascii="Cambria" w:hAnsi="Cambria"/>
          <w:sz w:val="20"/>
          <w:szCs w:val="20"/>
        </w:rPr>
      </w:pPr>
      <w:r w:rsidRPr="00AB3924">
        <w:rPr>
          <w:rFonts w:ascii="Cambria" w:hAnsi="Cambria"/>
          <w:sz w:val="20"/>
          <w:szCs w:val="20"/>
        </w:rPr>
        <w:t>Allegations received:</w:t>
      </w:r>
    </w:p>
    <w:p w14:paraId="326EBF00" w14:textId="62870DFE" w:rsidR="00E04A8C" w:rsidRPr="00AB3924" w:rsidRDefault="00274FC8" w:rsidP="004629E2">
      <w:pPr>
        <w:pStyle w:val="ListParagraph"/>
        <w:numPr>
          <w:ilvl w:val="0"/>
          <w:numId w:val="1"/>
        </w:numPr>
        <w:jc w:val="both"/>
        <w:rPr>
          <w:rFonts w:ascii="Cambria" w:hAnsi="Cambria"/>
          <w:sz w:val="20"/>
          <w:szCs w:val="20"/>
        </w:rPr>
      </w:pPr>
      <w:r w:rsidRPr="00AB3924">
        <w:rPr>
          <w:rFonts w:ascii="Cambria" w:hAnsi="Cambria"/>
          <w:sz w:val="20"/>
          <w:szCs w:val="20"/>
        </w:rPr>
        <w:t xml:space="preserve">European Union </w:t>
      </w:r>
      <w:r w:rsidR="00E04A8C" w:rsidRPr="00AB3924">
        <w:rPr>
          <w:rFonts w:ascii="Cambria" w:hAnsi="Cambria"/>
          <w:sz w:val="20"/>
          <w:szCs w:val="20"/>
        </w:rPr>
        <w:t>–</w:t>
      </w:r>
      <w:r w:rsidRPr="00AB3924">
        <w:rPr>
          <w:rFonts w:ascii="Cambria" w:hAnsi="Cambria"/>
          <w:sz w:val="20"/>
          <w:szCs w:val="20"/>
        </w:rPr>
        <w:t xml:space="preserve"> </w:t>
      </w:r>
      <w:r w:rsidR="00E04A8C" w:rsidRPr="00AB3924">
        <w:rPr>
          <w:rFonts w:ascii="Cambria" w:hAnsi="Cambria"/>
          <w:sz w:val="20"/>
          <w:szCs w:val="20"/>
        </w:rPr>
        <w:t>Possible non-compliance by ICCAT CPCs.</w:t>
      </w:r>
    </w:p>
    <w:p w14:paraId="52ACCF23" w14:textId="3D84A036" w:rsidR="001C7E63" w:rsidRPr="00AB3924" w:rsidRDefault="001C7E63" w:rsidP="00726730">
      <w:pPr>
        <w:pStyle w:val="ListParagraph"/>
        <w:numPr>
          <w:ilvl w:val="0"/>
          <w:numId w:val="27"/>
        </w:numPr>
        <w:spacing w:line="256" w:lineRule="auto"/>
        <w:ind w:left="1134" w:hanging="425"/>
        <w:jc w:val="both"/>
        <w:rPr>
          <w:rFonts w:ascii="Cambria" w:hAnsi="Cambria"/>
          <w:sz w:val="20"/>
          <w:szCs w:val="20"/>
        </w:rPr>
      </w:pPr>
      <w:r w:rsidRPr="00AB3924">
        <w:rPr>
          <w:rFonts w:ascii="Cambria" w:hAnsi="Cambria"/>
          <w:sz w:val="20"/>
          <w:szCs w:val="20"/>
        </w:rPr>
        <w:t>Additional information as regards possible non-compliance by Ca</w:t>
      </w:r>
      <w:r w:rsidR="00AF4B7F" w:rsidRPr="00AB3924">
        <w:rPr>
          <w:rFonts w:ascii="Cambria" w:hAnsi="Cambria"/>
          <w:sz w:val="20"/>
          <w:szCs w:val="20"/>
        </w:rPr>
        <w:t>bo</w:t>
      </w:r>
      <w:r w:rsidRPr="00AB3924">
        <w:rPr>
          <w:rFonts w:ascii="Cambria" w:hAnsi="Cambria"/>
          <w:sz w:val="20"/>
          <w:szCs w:val="20"/>
        </w:rPr>
        <w:t xml:space="preserve"> Verde with ICCAT conservation and management measures.</w:t>
      </w:r>
    </w:p>
    <w:p w14:paraId="1DD1F133" w14:textId="7964674D" w:rsidR="0013395B" w:rsidRPr="00AB3924" w:rsidRDefault="0013395B" w:rsidP="004629E2">
      <w:pPr>
        <w:pStyle w:val="ListParagraph"/>
        <w:numPr>
          <w:ilvl w:val="0"/>
          <w:numId w:val="1"/>
        </w:numPr>
        <w:jc w:val="both"/>
        <w:rPr>
          <w:rFonts w:ascii="Cambria" w:hAnsi="Cambria"/>
          <w:sz w:val="20"/>
          <w:szCs w:val="20"/>
        </w:rPr>
      </w:pPr>
      <w:r w:rsidRPr="00AB3924">
        <w:rPr>
          <w:rFonts w:ascii="Cambria" w:hAnsi="Cambria"/>
          <w:sz w:val="20"/>
          <w:szCs w:val="20"/>
        </w:rPr>
        <w:t>Shark Advocates International (a project of The Ocean Foundation), Ecology Action Centre, and Shark Trust - Queries related to potential non-compliance with ICCAT shark conservation measures</w:t>
      </w:r>
    </w:p>
    <w:p w14:paraId="42CB2DD8" w14:textId="7230ADC0" w:rsidR="008B3BB3" w:rsidRPr="00AB3924" w:rsidRDefault="00E04A8C" w:rsidP="004629E2">
      <w:pPr>
        <w:jc w:val="both"/>
        <w:rPr>
          <w:rFonts w:ascii="Cambria" w:hAnsi="Cambria"/>
          <w:sz w:val="20"/>
          <w:szCs w:val="20"/>
        </w:rPr>
      </w:pPr>
      <w:r w:rsidRPr="00AB3924">
        <w:rPr>
          <w:rFonts w:ascii="Cambria" w:hAnsi="Cambria"/>
          <w:sz w:val="20"/>
          <w:szCs w:val="20"/>
        </w:rPr>
        <w:t>Responses to allegations received</w:t>
      </w:r>
      <w:r w:rsidR="008B3BB3" w:rsidRPr="00AB3924">
        <w:rPr>
          <w:rFonts w:ascii="Cambria" w:hAnsi="Cambria"/>
          <w:sz w:val="20"/>
          <w:szCs w:val="20"/>
        </w:rPr>
        <w:t>:</w:t>
      </w:r>
    </w:p>
    <w:p w14:paraId="32EB69FA" w14:textId="77777777" w:rsidR="000A2F1F" w:rsidRPr="00AB3924" w:rsidRDefault="000A2F1F" w:rsidP="000A2F1F">
      <w:pPr>
        <w:numPr>
          <w:ilvl w:val="0"/>
          <w:numId w:val="10"/>
        </w:numPr>
        <w:spacing w:after="0" w:line="240" w:lineRule="auto"/>
        <w:ind w:left="714" w:hanging="357"/>
        <w:jc w:val="both"/>
        <w:rPr>
          <w:rFonts w:ascii="Cambria" w:hAnsi="Cambria"/>
          <w:sz w:val="20"/>
          <w:szCs w:val="20"/>
        </w:rPr>
      </w:pPr>
      <w:r w:rsidRPr="00AB3924">
        <w:rPr>
          <w:rFonts w:ascii="Cambria" w:hAnsi="Cambria"/>
          <w:sz w:val="20"/>
          <w:szCs w:val="20"/>
        </w:rPr>
        <w:t>Response from Angola to European Union on possible non-compliance (document A above).</w:t>
      </w:r>
    </w:p>
    <w:p w14:paraId="0C4D676D" w14:textId="77777777" w:rsidR="000A2F1F" w:rsidRPr="00AB3924" w:rsidRDefault="000A2F1F" w:rsidP="000A2F1F">
      <w:pPr>
        <w:numPr>
          <w:ilvl w:val="0"/>
          <w:numId w:val="10"/>
        </w:numPr>
        <w:spacing w:after="0" w:line="240" w:lineRule="auto"/>
        <w:ind w:left="714" w:hanging="357"/>
        <w:jc w:val="both"/>
        <w:rPr>
          <w:rFonts w:ascii="Cambria" w:hAnsi="Cambria"/>
          <w:sz w:val="20"/>
          <w:szCs w:val="20"/>
        </w:rPr>
      </w:pPr>
      <w:r w:rsidRPr="00AB3924">
        <w:rPr>
          <w:rFonts w:ascii="Cambria" w:hAnsi="Cambria"/>
          <w:sz w:val="20"/>
          <w:szCs w:val="20"/>
        </w:rPr>
        <w:t>Response from Belize to European Union on possible non-compliance (document A above).</w:t>
      </w:r>
    </w:p>
    <w:p w14:paraId="10857EA4" w14:textId="77777777" w:rsidR="000A2F1F" w:rsidRPr="00AB3924" w:rsidRDefault="000A2F1F" w:rsidP="000A2F1F">
      <w:pPr>
        <w:numPr>
          <w:ilvl w:val="0"/>
          <w:numId w:val="10"/>
        </w:numPr>
        <w:spacing w:after="0" w:line="240" w:lineRule="auto"/>
        <w:ind w:left="714" w:hanging="357"/>
        <w:jc w:val="both"/>
        <w:rPr>
          <w:rFonts w:ascii="Cambria" w:hAnsi="Cambria"/>
          <w:sz w:val="20"/>
          <w:szCs w:val="20"/>
        </w:rPr>
      </w:pPr>
      <w:r w:rsidRPr="00AB3924">
        <w:rPr>
          <w:rFonts w:ascii="Cambria" w:hAnsi="Cambria"/>
          <w:sz w:val="20"/>
          <w:szCs w:val="20"/>
        </w:rPr>
        <w:t>Response from Cabo Verde to European Union on possible non-compliance (document A above) and two annexes to same.</w:t>
      </w:r>
    </w:p>
    <w:p w14:paraId="6C581C56" w14:textId="77777777" w:rsidR="000A2F1F" w:rsidRPr="00AB3924" w:rsidRDefault="000A2F1F" w:rsidP="000A2F1F">
      <w:pPr>
        <w:numPr>
          <w:ilvl w:val="0"/>
          <w:numId w:val="10"/>
        </w:numPr>
        <w:spacing w:after="0" w:line="240" w:lineRule="auto"/>
        <w:ind w:left="714" w:hanging="357"/>
        <w:jc w:val="both"/>
        <w:rPr>
          <w:rFonts w:ascii="Cambria" w:hAnsi="Cambria"/>
          <w:sz w:val="20"/>
          <w:szCs w:val="20"/>
        </w:rPr>
      </w:pPr>
      <w:r w:rsidRPr="00AB3924">
        <w:rPr>
          <w:rFonts w:ascii="Cambria" w:hAnsi="Cambria"/>
          <w:sz w:val="20"/>
          <w:szCs w:val="20"/>
        </w:rPr>
        <w:t>Response from Chinese Taipei to European Union on possible non-compliance (document A above).</w:t>
      </w:r>
    </w:p>
    <w:p w14:paraId="7BB24AFC" w14:textId="328FD542" w:rsidR="00FB7E58" w:rsidRPr="00AB3924" w:rsidRDefault="000A2F1F" w:rsidP="000A2F1F">
      <w:pPr>
        <w:pStyle w:val="ListParagraph"/>
        <w:numPr>
          <w:ilvl w:val="0"/>
          <w:numId w:val="10"/>
        </w:numPr>
        <w:spacing w:after="0" w:line="240" w:lineRule="auto"/>
        <w:ind w:left="714" w:hanging="357"/>
        <w:jc w:val="both"/>
        <w:rPr>
          <w:rFonts w:ascii="Cambria" w:hAnsi="Cambria"/>
          <w:sz w:val="20"/>
          <w:szCs w:val="20"/>
        </w:rPr>
      </w:pPr>
      <w:r w:rsidRPr="00AB3924">
        <w:rPr>
          <w:rFonts w:ascii="Cambria" w:hAnsi="Cambria"/>
          <w:sz w:val="20"/>
          <w:szCs w:val="20"/>
        </w:rPr>
        <w:t xml:space="preserve">Response from </w:t>
      </w:r>
      <w:r w:rsidR="00EE7C90" w:rsidRPr="00AB3924">
        <w:rPr>
          <w:rFonts w:ascii="Cambria" w:hAnsi="Cambria"/>
          <w:sz w:val="20"/>
          <w:szCs w:val="20"/>
        </w:rPr>
        <w:t xml:space="preserve">The </w:t>
      </w:r>
      <w:r w:rsidRPr="00AB3924">
        <w:rPr>
          <w:rFonts w:ascii="Cambria" w:hAnsi="Cambria"/>
          <w:sz w:val="20"/>
          <w:szCs w:val="20"/>
        </w:rPr>
        <w:t>Gambia to European Union on possible non-compliance (document A above)</w:t>
      </w:r>
      <w:r w:rsidR="00FB7E58" w:rsidRPr="00AB3924">
        <w:rPr>
          <w:rFonts w:ascii="Cambria" w:hAnsi="Cambria"/>
          <w:sz w:val="20"/>
          <w:szCs w:val="20"/>
        </w:rPr>
        <w:t xml:space="preserve"> and </w:t>
      </w:r>
      <w:r w:rsidR="00D44AC4" w:rsidRPr="00AB3924">
        <w:rPr>
          <w:rFonts w:ascii="Cambria" w:hAnsi="Cambria"/>
          <w:sz w:val="20"/>
          <w:szCs w:val="20"/>
        </w:rPr>
        <w:t>seven</w:t>
      </w:r>
      <w:r w:rsidR="00FB7E58" w:rsidRPr="00AB3924">
        <w:rPr>
          <w:rFonts w:ascii="Cambria" w:hAnsi="Cambria"/>
          <w:sz w:val="20"/>
          <w:szCs w:val="20"/>
        </w:rPr>
        <w:t xml:space="preserve"> annexes to same.</w:t>
      </w:r>
    </w:p>
    <w:p w14:paraId="4C2884B6" w14:textId="39F879D9" w:rsidR="000A2F1F" w:rsidRPr="00AB3924" w:rsidRDefault="000A2F1F" w:rsidP="000A2F1F">
      <w:pPr>
        <w:pStyle w:val="ListParagraph"/>
        <w:numPr>
          <w:ilvl w:val="0"/>
          <w:numId w:val="10"/>
        </w:numPr>
        <w:spacing w:after="0" w:line="240" w:lineRule="auto"/>
        <w:ind w:left="714" w:hanging="357"/>
        <w:jc w:val="both"/>
        <w:rPr>
          <w:rFonts w:ascii="Cambria" w:hAnsi="Cambria"/>
          <w:sz w:val="20"/>
          <w:szCs w:val="20"/>
        </w:rPr>
      </w:pPr>
      <w:r w:rsidRPr="00AB3924">
        <w:rPr>
          <w:rFonts w:ascii="Cambria" w:hAnsi="Cambria"/>
          <w:sz w:val="20"/>
          <w:szCs w:val="20"/>
        </w:rPr>
        <w:t>Response from Senegal to European Union on possible non-compliance (document A above) and one annex to same</w:t>
      </w:r>
      <w:r w:rsidR="00EE7C90" w:rsidRPr="00AB3924">
        <w:rPr>
          <w:rFonts w:ascii="Cambria" w:hAnsi="Cambria"/>
          <w:sz w:val="20"/>
          <w:szCs w:val="20"/>
        </w:rPr>
        <w:t>.</w:t>
      </w:r>
    </w:p>
    <w:p w14:paraId="497815FB" w14:textId="77777777" w:rsidR="000A2F1F" w:rsidRPr="00AB3924" w:rsidRDefault="000A2F1F" w:rsidP="000A2F1F">
      <w:pPr>
        <w:numPr>
          <w:ilvl w:val="0"/>
          <w:numId w:val="10"/>
        </w:numPr>
        <w:spacing w:after="0" w:line="240" w:lineRule="auto"/>
        <w:ind w:left="714" w:hanging="357"/>
        <w:jc w:val="both"/>
        <w:rPr>
          <w:rFonts w:ascii="Cambria" w:hAnsi="Cambria"/>
          <w:sz w:val="20"/>
          <w:szCs w:val="20"/>
        </w:rPr>
      </w:pPr>
      <w:r w:rsidRPr="00AB3924">
        <w:rPr>
          <w:rFonts w:ascii="Cambria" w:hAnsi="Cambria"/>
          <w:sz w:val="20"/>
          <w:szCs w:val="20"/>
        </w:rPr>
        <w:t>Response from South Africa to European Union on possible non-compliance (document A above) and two annexes to same.</w:t>
      </w:r>
    </w:p>
    <w:p w14:paraId="1EF00C30" w14:textId="77777777" w:rsidR="000A2F1F" w:rsidRPr="00AB3924" w:rsidRDefault="000A2F1F" w:rsidP="000A2F1F">
      <w:pPr>
        <w:numPr>
          <w:ilvl w:val="0"/>
          <w:numId w:val="10"/>
        </w:numPr>
        <w:spacing w:after="0" w:line="240" w:lineRule="auto"/>
        <w:ind w:left="714" w:hanging="357"/>
        <w:jc w:val="both"/>
        <w:rPr>
          <w:rFonts w:ascii="Cambria" w:hAnsi="Cambria"/>
          <w:sz w:val="20"/>
          <w:szCs w:val="20"/>
        </w:rPr>
      </w:pPr>
      <w:r w:rsidRPr="00AB3924">
        <w:rPr>
          <w:rFonts w:ascii="Cambria" w:hAnsi="Cambria"/>
          <w:sz w:val="20"/>
          <w:szCs w:val="20"/>
        </w:rPr>
        <w:t>Response from Venezuela to European Union on possible non-compliance (document A above).</w:t>
      </w:r>
    </w:p>
    <w:p w14:paraId="7A104448" w14:textId="0E94AA72" w:rsidR="000A2F1F" w:rsidRPr="00AB3924" w:rsidRDefault="000A2F1F" w:rsidP="000A2F1F">
      <w:pPr>
        <w:numPr>
          <w:ilvl w:val="0"/>
          <w:numId w:val="10"/>
        </w:numPr>
        <w:spacing w:after="0" w:line="240" w:lineRule="auto"/>
        <w:ind w:left="714" w:hanging="357"/>
        <w:jc w:val="both"/>
        <w:rPr>
          <w:rFonts w:ascii="Cambria" w:hAnsi="Cambria"/>
          <w:sz w:val="20"/>
          <w:szCs w:val="20"/>
        </w:rPr>
      </w:pPr>
      <w:r w:rsidRPr="00AB3924">
        <w:rPr>
          <w:rFonts w:ascii="Cambria" w:hAnsi="Cambria"/>
          <w:sz w:val="20"/>
          <w:szCs w:val="20"/>
        </w:rPr>
        <w:t>Response from Mexico to Shark Advocates International (a project of The Ocean Foundation), Ecology Action Centre, and Shark Trust on possible non-compliance (document B above)</w:t>
      </w:r>
      <w:r w:rsidR="002C197A" w:rsidRPr="00AB3924">
        <w:rPr>
          <w:rFonts w:ascii="Cambria" w:hAnsi="Cambria"/>
          <w:sz w:val="20"/>
          <w:szCs w:val="20"/>
        </w:rPr>
        <w:t>.</w:t>
      </w:r>
    </w:p>
    <w:p w14:paraId="5D187CDC" w14:textId="785B8E2F" w:rsidR="000A2F1F" w:rsidRPr="00AB3924" w:rsidRDefault="000A2F1F" w:rsidP="000A2F1F">
      <w:pPr>
        <w:numPr>
          <w:ilvl w:val="0"/>
          <w:numId w:val="10"/>
        </w:numPr>
        <w:spacing w:after="0" w:line="240" w:lineRule="auto"/>
        <w:ind w:left="714" w:hanging="357"/>
        <w:jc w:val="both"/>
        <w:rPr>
          <w:rFonts w:ascii="Cambria" w:hAnsi="Cambria"/>
          <w:sz w:val="20"/>
          <w:szCs w:val="20"/>
        </w:rPr>
      </w:pPr>
      <w:r w:rsidRPr="00AB3924">
        <w:rPr>
          <w:rFonts w:ascii="Cambria" w:hAnsi="Cambria"/>
          <w:sz w:val="20"/>
          <w:szCs w:val="20"/>
        </w:rPr>
        <w:t>Response from Trinidad and Tobago to Shark Advocates International (a project of The Ocean Foundation), Ecology Action Centre, and Shark Trust on possible non-compliance (document B above)</w:t>
      </w:r>
      <w:r w:rsidR="002C197A" w:rsidRPr="00AB3924">
        <w:rPr>
          <w:rFonts w:ascii="Cambria" w:hAnsi="Cambria"/>
          <w:sz w:val="20"/>
          <w:szCs w:val="20"/>
        </w:rPr>
        <w:t>.</w:t>
      </w:r>
    </w:p>
    <w:p w14:paraId="5CF48CED" w14:textId="77777777" w:rsidR="004629E2" w:rsidRPr="00AB3924" w:rsidRDefault="004629E2" w:rsidP="004629E2">
      <w:pPr>
        <w:rPr>
          <w:rFonts w:ascii="Cambria" w:hAnsi="Cambria"/>
          <w:sz w:val="20"/>
          <w:szCs w:val="20"/>
        </w:rPr>
      </w:pPr>
    </w:p>
    <w:p w14:paraId="27ABDE4E" w14:textId="5A589D5D" w:rsidR="004629E2" w:rsidRPr="00AB3924" w:rsidRDefault="004629E2" w:rsidP="004629E2">
      <w:pPr>
        <w:tabs>
          <w:tab w:val="left" w:pos="2448"/>
        </w:tabs>
        <w:rPr>
          <w:rFonts w:ascii="Cambria" w:hAnsi="Cambria"/>
          <w:sz w:val="20"/>
          <w:szCs w:val="20"/>
        </w:rPr>
      </w:pPr>
      <w:r w:rsidRPr="00AB3924">
        <w:rPr>
          <w:rFonts w:ascii="Cambria" w:hAnsi="Cambria"/>
          <w:sz w:val="20"/>
          <w:szCs w:val="20"/>
        </w:rPr>
        <w:tab/>
      </w:r>
    </w:p>
    <w:p w14:paraId="1499D660" w14:textId="77777777" w:rsidR="004629E2" w:rsidRPr="00AB3924" w:rsidRDefault="004629E2">
      <w:pPr>
        <w:rPr>
          <w:rFonts w:ascii="Cambria" w:hAnsi="Cambria"/>
          <w:sz w:val="20"/>
          <w:szCs w:val="20"/>
        </w:rPr>
      </w:pPr>
      <w:r w:rsidRPr="00AB3924">
        <w:rPr>
          <w:rFonts w:ascii="Cambria" w:hAnsi="Cambria"/>
          <w:sz w:val="20"/>
          <w:szCs w:val="20"/>
        </w:rPr>
        <w:br w:type="page"/>
      </w:r>
    </w:p>
    <w:p w14:paraId="17B7A422" w14:textId="34A61C4C" w:rsidR="00BB7015" w:rsidRPr="00AB3924" w:rsidRDefault="004629E2" w:rsidP="00107178">
      <w:pPr>
        <w:pStyle w:val="ListParagraph"/>
        <w:numPr>
          <w:ilvl w:val="0"/>
          <w:numId w:val="4"/>
        </w:numPr>
        <w:ind w:left="284" w:hanging="284"/>
        <w:rPr>
          <w:rFonts w:ascii="Cambria" w:hAnsi="Cambria"/>
          <w:sz w:val="20"/>
          <w:szCs w:val="20"/>
        </w:rPr>
      </w:pPr>
      <w:r w:rsidRPr="00AB3924">
        <w:rPr>
          <w:rFonts w:ascii="Cambria" w:hAnsi="Cambria"/>
          <w:b/>
          <w:bCs/>
          <w:sz w:val="20"/>
          <w:szCs w:val="20"/>
        </w:rPr>
        <w:lastRenderedPageBreak/>
        <w:t>European Union – Possible non-compliance by ICCAT CPCs</w:t>
      </w:r>
    </w:p>
    <w:p w14:paraId="6FDEA62F" w14:textId="77777777" w:rsidR="00BB7015" w:rsidRPr="00AB3924" w:rsidRDefault="00BB7015" w:rsidP="00BB7015">
      <w:pPr>
        <w:pStyle w:val="ListParagraph"/>
        <w:rPr>
          <w:rFonts w:ascii="Cambria" w:hAnsi="Cambria"/>
          <w:sz w:val="20"/>
          <w:szCs w:val="20"/>
        </w:rPr>
      </w:pPr>
    </w:p>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9480"/>
      </w:tblGrid>
      <w:tr w:rsidR="00107178" w:rsidRPr="00AB3924" w14:paraId="0A0B511A" w14:textId="77777777" w:rsidTr="00542587">
        <w:trPr>
          <w:cantSplit/>
        </w:trPr>
        <w:tc>
          <w:tcPr>
            <w:tcW w:w="9480" w:type="dxa"/>
          </w:tcPr>
          <w:p w14:paraId="259E6774" w14:textId="55F7E5D8" w:rsidR="00107178" w:rsidRPr="00AB3924" w:rsidRDefault="00107178" w:rsidP="006A6EA1">
            <w:pPr>
              <w:widowControl w:val="0"/>
              <w:ind w:right="85"/>
              <w:jc w:val="both"/>
              <w:rPr>
                <w:rFonts w:ascii="Cambria" w:hAnsi="Cambria"/>
                <w:sz w:val="20"/>
              </w:rPr>
            </w:pPr>
            <w:r w:rsidRPr="00AB3924">
              <w:rPr>
                <w:rFonts w:ascii="Cambria" w:hAnsi="Cambria"/>
                <w:sz w:val="20"/>
              </w:rPr>
              <w:t>European Commission</w:t>
            </w:r>
          </w:p>
          <w:p w14:paraId="48F3A0FC" w14:textId="1BB1C073" w:rsidR="00107178" w:rsidRPr="00AB3924" w:rsidRDefault="00107178" w:rsidP="006A6EA1">
            <w:pPr>
              <w:widowControl w:val="0"/>
              <w:ind w:right="85"/>
              <w:jc w:val="both"/>
              <w:rPr>
                <w:rFonts w:ascii="Cambria" w:hAnsi="Cambria"/>
                <w:caps/>
                <w:sz w:val="20"/>
              </w:rPr>
            </w:pPr>
            <w:r w:rsidRPr="00AB3924">
              <w:rPr>
                <w:rFonts w:ascii="Cambria" w:hAnsi="Cambria"/>
                <w:sz w:val="20"/>
              </w:rPr>
              <w:t>Directorate-General for Maritime Affairs and Fisheries</w:t>
            </w:r>
          </w:p>
          <w:p w14:paraId="05ADDFB3" w14:textId="30450247" w:rsidR="00107178" w:rsidRPr="00AB3924" w:rsidRDefault="00107178" w:rsidP="006A6EA1">
            <w:pPr>
              <w:widowControl w:val="0"/>
              <w:ind w:right="85"/>
              <w:jc w:val="both"/>
              <w:rPr>
                <w:rFonts w:ascii="Cambria" w:hAnsi="Cambria"/>
                <w:sz w:val="20"/>
              </w:rPr>
            </w:pPr>
            <w:r w:rsidRPr="00AB3924">
              <w:rPr>
                <w:rFonts w:ascii="Cambria" w:hAnsi="Cambria"/>
                <w:sz w:val="20"/>
              </w:rPr>
              <w:t>International Ocean Governance and Sustainable Fisheries</w:t>
            </w:r>
          </w:p>
          <w:p w14:paraId="7A6B8647" w14:textId="71182A55" w:rsidR="00107178" w:rsidRPr="00AB3924" w:rsidRDefault="00107178" w:rsidP="006A6EA1">
            <w:pPr>
              <w:widowControl w:val="0"/>
              <w:ind w:right="85"/>
              <w:jc w:val="both"/>
              <w:rPr>
                <w:rFonts w:ascii="Cambria" w:hAnsi="Cambria"/>
                <w:bCs/>
                <w:sz w:val="20"/>
              </w:rPr>
            </w:pPr>
            <w:r w:rsidRPr="00AB3924">
              <w:rPr>
                <w:rFonts w:ascii="Cambria" w:hAnsi="Cambria"/>
                <w:bCs/>
                <w:sz w:val="20"/>
              </w:rPr>
              <w:t>Regional fisheries management organisations</w:t>
            </w:r>
          </w:p>
        </w:tc>
      </w:tr>
    </w:tbl>
    <w:p w14:paraId="6F32F6EF" w14:textId="77777777" w:rsidR="00BB7015" w:rsidRPr="00AB3924" w:rsidRDefault="00BB7015" w:rsidP="00BB7015">
      <w:pPr>
        <w:spacing w:after="0" w:line="240" w:lineRule="auto"/>
        <w:ind w:left="5102" w:right="-567"/>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 xml:space="preserve">Brussels </w:t>
      </w:r>
    </w:p>
    <w:p w14:paraId="11381A46" w14:textId="77777777" w:rsidR="00BB7015" w:rsidRPr="00AB3924" w:rsidRDefault="00BB7015" w:rsidP="00BB7015">
      <w:pPr>
        <w:spacing w:after="0" w:line="240" w:lineRule="auto"/>
        <w:ind w:left="5102" w:right="-567"/>
        <w:contextualSpacing/>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MARE.B2/MB</w:t>
      </w:r>
    </w:p>
    <w:p w14:paraId="3054B530" w14:textId="50119801" w:rsidR="00BB7015" w:rsidRPr="00AB3924" w:rsidRDefault="00BB7015" w:rsidP="00BB7015">
      <w:pPr>
        <w:spacing w:after="0" w:line="240" w:lineRule="auto"/>
        <w:ind w:left="5103"/>
        <w:contextualSpacing/>
        <w:rPr>
          <w:rFonts w:ascii="Cambria" w:eastAsia="Times New Roman" w:hAnsi="Cambria" w:cs="Times New Roman"/>
          <w:kern w:val="0"/>
          <w:sz w:val="20"/>
          <w:szCs w:val="20"/>
          <w:lang w:eastAsia="en-GB"/>
          <w14:ligatures w14:val="none"/>
        </w:rPr>
      </w:pPr>
      <w:proofErr w:type="spellStart"/>
      <w:r w:rsidRPr="00AB3924">
        <w:rPr>
          <w:rFonts w:ascii="Cambria" w:eastAsia="Times New Roman" w:hAnsi="Cambria" w:cs="Times New Roman"/>
          <w:kern w:val="0"/>
          <w:sz w:val="20"/>
          <w:szCs w:val="20"/>
          <w:lang w:eastAsia="en-GB"/>
          <w14:ligatures w14:val="none"/>
        </w:rPr>
        <w:t>Mr</w:t>
      </w:r>
      <w:proofErr w:type="spellEnd"/>
      <w:r w:rsidRPr="00AB3924">
        <w:rPr>
          <w:rFonts w:ascii="Cambria" w:eastAsia="Times New Roman" w:hAnsi="Cambria" w:cs="Times New Roman"/>
          <w:kern w:val="0"/>
          <w:sz w:val="20"/>
          <w:szCs w:val="20"/>
          <w:lang w:eastAsia="en-GB"/>
          <w14:ligatures w14:val="none"/>
        </w:rPr>
        <w:t xml:space="preserve"> Camille Jean Pierre </w:t>
      </w:r>
      <w:r w:rsidR="004E00D3" w:rsidRPr="00AB3924">
        <w:rPr>
          <w:rFonts w:ascii="Cambria" w:eastAsia="Times New Roman" w:hAnsi="Cambria" w:cs="Times New Roman"/>
          <w:kern w:val="0"/>
          <w:sz w:val="20"/>
          <w:szCs w:val="20"/>
          <w:lang w:eastAsia="en-GB"/>
          <w14:ligatures w14:val="none"/>
        </w:rPr>
        <w:t>Manel</w:t>
      </w:r>
      <w:r w:rsidRPr="00AB3924">
        <w:rPr>
          <w:rFonts w:ascii="Cambria" w:eastAsia="Times New Roman" w:hAnsi="Cambria" w:cs="Times New Roman"/>
          <w:kern w:val="0"/>
          <w:sz w:val="20"/>
          <w:szCs w:val="20"/>
          <w:lang w:eastAsia="en-GB"/>
          <w14:ligatures w14:val="none"/>
        </w:rPr>
        <w:br/>
        <w:t>Executive Secretary to ICCAT</w:t>
      </w:r>
      <w:r w:rsidRPr="00AB3924">
        <w:rPr>
          <w:rFonts w:ascii="Cambria" w:eastAsia="Times New Roman" w:hAnsi="Cambria" w:cs="Times New Roman"/>
          <w:kern w:val="0"/>
          <w:sz w:val="20"/>
          <w:szCs w:val="20"/>
          <w:lang w:eastAsia="en-GB"/>
          <w14:ligatures w14:val="none"/>
        </w:rPr>
        <w:br/>
        <w:t>Corazón de María, 8</w:t>
      </w:r>
      <w:r w:rsidRPr="00AB3924">
        <w:rPr>
          <w:rFonts w:ascii="Cambria" w:eastAsia="Times New Roman" w:hAnsi="Cambria" w:cs="Times New Roman"/>
          <w:kern w:val="0"/>
          <w:sz w:val="20"/>
          <w:szCs w:val="20"/>
          <w:lang w:eastAsia="en-GB"/>
          <w14:ligatures w14:val="none"/>
        </w:rPr>
        <w:br/>
        <w:t xml:space="preserve">E - 28002 </w:t>
      </w:r>
      <w:r w:rsidR="004E00D3" w:rsidRPr="00AB3924">
        <w:rPr>
          <w:rFonts w:ascii="Cambria" w:eastAsia="Times New Roman" w:hAnsi="Cambria" w:cs="Times New Roman"/>
          <w:kern w:val="0"/>
          <w:sz w:val="20"/>
          <w:szCs w:val="20"/>
          <w:lang w:eastAsia="en-GB"/>
          <w14:ligatures w14:val="none"/>
        </w:rPr>
        <w:t>Madrid</w:t>
      </w:r>
    </w:p>
    <w:p w14:paraId="3CB7D066" w14:textId="77777777" w:rsidR="00BB7015" w:rsidRPr="00AB3924" w:rsidRDefault="00BB7015" w:rsidP="00BB7015">
      <w:pPr>
        <w:spacing w:after="0" w:line="240" w:lineRule="auto"/>
        <w:ind w:left="5103"/>
        <w:contextualSpacing/>
        <w:rPr>
          <w:rFonts w:ascii="Cambria" w:eastAsia="Times New Roman" w:hAnsi="Cambria" w:cs="Times New Roman"/>
          <w:kern w:val="0"/>
          <w:sz w:val="20"/>
          <w:szCs w:val="20"/>
          <w:lang w:eastAsia="en-GB"/>
          <w14:ligatures w14:val="none"/>
        </w:rPr>
      </w:pPr>
    </w:p>
    <w:p w14:paraId="72C2AA59" w14:textId="77777777" w:rsidR="00BB7015" w:rsidRPr="00AB3924" w:rsidRDefault="00BB7015" w:rsidP="004E00D3">
      <w:pPr>
        <w:tabs>
          <w:tab w:val="left" w:pos="993"/>
        </w:tabs>
        <w:spacing w:after="0" w:line="240" w:lineRule="auto"/>
        <w:jc w:val="both"/>
        <w:rPr>
          <w:rFonts w:ascii="Cambria" w:eastAsia="Times New Roman" w:hAnsi="Cambria" w:cs="Times New Roman"/>
          <w:b/>
          <w:bCs/>
          <w:kern w:val="0"/>
          <w:sz w:val="20"/>
          <w:szCs w:val="20"/>
          <w:lang w:val="en-IE" w:eastAsia="en-GB"/>
          <w14:ligatures w14:val="none"/>
        </w:rPr>
      </w:pPr>
      <w:r w:rsidRPr="00AB3924">
        <w:rPr>
          <w:rFonts w:ascii="Cambria" w:eastAsia="Times New Roman" w:hAnsi="Cambria" w:cs="Times New Roman"/>
          <w:b/>
          <w:bCs/>
          <w:kern w:val="0"/>
          <w:sz w:val="20"/>
          <w:szCs w:val="20"/>
          <w:lang w:val="en-IE" w:eastAsia="en-GB"/>
          <w14:ligatures w14:val="none"/>
        </w:rPr>
        <w:t>Subject:</w:t>
      </w:r>
      <w:r w:rsidRPr="00AB3924">
        <w:rPr>
          <w:rFonts w:ascii="Cambria" w:eastAsia="Times New Roman" w:hAnsi="Cambria" w:cs="Times New Roman"/>
          <w:b/>
          <w:bCs/>
          <w:kern w:val="0"/>
          <w:sz w:val="20"/>
          <w:szCs w:val="20"/>
          <w:lang w:val="en-IE" w:eastAsia="en-GB"/>
          <w14:ligatures w14:val="none"/>
        </w:rPr>
        <w:tab/>
        <w:t xml:space="preserve">EU report on ICCAT </w:t>
      </w:r>
      <w:r w:rsidRPr="00AB3924">
        <w:rPr>
          <w:rFonts w:ascii="Cambria" w:eastAsia="Times New Roman" w:hAnsi="Cambria" w:cs="Times New Roman"/>
          <w:b/>
          <w:bCs/>
          <w:kern w:val="0"/>
          <w:sz w:val="20"/>
          <w:szCs w:val="20"/>
          <w:lang w:eastAsia="en-GB"/>
          <w14:ligatures w14:val="none"/>
        </w:rPr>
        <w:t>requirement</w:t>
      </w:r>
      <w:r w:rsidRPr="00AB3924">
        <w:rPr>
          <w:rFonts w:ascii="Cambria" w:eastAsia="Times New Roman" w:hAnsi="Cambria" w:cs="Times New Roman"/>
          <w:b/>
          <w:bCs/>
          <w:kern w:val="0"/>
          <w:sz w:val="20"/>
          <w:szCs w:val="20"/>
          <w:lang w:val="en-IE" w:eastAsia="en-GB"/>
          <w14:ligatures w14:val="none"/>
        </w:rPr>
        <w:t xml:space="preserve"> </w:t>
      </w:r>
      <w:proofErr w:type="gramStart"/>
      <w:r w:rsidRPr="00AB3924">
        <w:rPr>
          <w:rFonts w:ascii="Cambria" w:eastAsia="Times New Roman" w:hAnsi="Cambria" w:cs="Times New Roman"/>
          <w:b/>
          <w:bCs/>
          <w:kern w:val="0"/>
          <w:sz w:val="20"/>
          <w:szCs w:val="20"/>
          <w:lang w:val="en-IE" w:eastAsia="en-GB"/>
          <w14:ligatures w14:val="none"/>
        </w:rPr>
        <w:t>M :</w:t>
      </w:r>
      <w:proofErr w:type="gramEnd"/>
      <w:r w:rsidRPr="00AB3924">
        <w:rPr>
          <w:rFonts w:ascii="Cambria" w:eastAsia="Times New Roman" w:hAnsi="Cambria" w:cs="Times New Roman"/>
          <w:b/>
          <w:bCs/>
          <w:kern w:val="0"/>
          <w:sz w:val="20"/>
          <w:szCs w:val="20"/>
          <w:lang w:val="en-IE" w:eastAsia="en-GB"/>
          <w14:ligatures w14:val="none"/>
        </w:rPr>
        <w:t xml:space="preserve"> GEN 27-</w:t>
      </w:r>
      <w:r w:rsidRPr="00AB3924">
        <w:rPr>
          <w:rFonts w:ascii="Cambria" w:eastAsia="Times New Roman" w:hAnsi="Cambria" w:cs="Times New Roman"/>
          <w:b/>
          <w:bCs/>
          <w:kern w:val="0"/>
          <w:sz w:val="20"/>
          <w:szCs w:val="20"/>
          <w:lang w:val="en-GB" w:eastAsia="en-GB"/>
          <w14:ligatures w14:val="none"/>
        </w:rPr>
        <w:t xml:space="preserve"> </w:t>
      </w:r>
      <w:r w:rsidRPr="00AB3924">
        <w:rPr>
          <w:rFonts w:ascii="Cambria" w:eastAsia="Times New Roman" w:hAnsi="Cambria" w:cs="Times New Roman"/>
          <w:b/>
          <w:bCs/>
          <w:kern w:val="0"/>
          <w:sz w:val="20"/>
          <w:szCs w:val="20"/>
          <w:lang w:val="en-IE" w:eastAsia="en-GB"/>
          <w14:ligatures w14:val="none"/>
        </w:rPr>
        <w:t>Data on non-compliance</w:t>
      </w:r>
    </w:p>
    <w:p w14:paraId="310E1B9C" w14:textId="77777777" w:rsidR="00BB7015" w:rsidRPr="00AB3924" w:rsidRDefault="00BB7015" w:rsidP="00BB7015">
      <w:pPr>
        <w:spacing w:after="0" w:line="240" w:lineRule="auto"/>
        <w:rPr>
          <w:rFonts w:ascii="Cambria" w:eastAsia="Times New Roman" w:hAnsi="Cambria" w:cs="Times New Roman"/>
          <w:noProof/>
          <w:kern w:val="0"/>
          <w:sz w:val="20"/>
          <w:szCs w:val="20"/>
          <w:lang w:val="en-GB" w:eastAsia="en-GB"/>
          <w14:ligatures w14:val="none"/>
        </w:rPr>
      </w:pPr>
    </w:p>
    <w:p w14:paraId="0545EC25" w14:textId="77777777" w:rsidR="00BB7015" w:rsidRPr="00AB3924" w:rsidRDefault="00BB7015" w:rsidP="00BB7015">
      <w:pPr>
        <w:spacing w:after="0" w:line="240" w:lineRule="auto"/>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noProof/>
          <w:kern w:val="0"/>
          <w:sz w:val="20"/>
          <w:szCs w:val="20"/>
          <w:lang w:val="en-GB" w:eastAsia="en-GB"/>
          <w14:ligatures w14:val="none"/>
        </w:rPr>
        <w:t>Dear Mr Manel,</w:t>
      </w:r>
    </w:p>
    <w:p w14:paraId="6680EAF5"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p>
    <w:p w14:paraId="7AC29696" w14:textId="7DDFE20D"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 xml:space="preserve">In accordance with ICCAT Recommendation 08-09 and with a view to facilitating the discussion of these issues during the next meetings of the Compliance Committee </w:t>
      </w:r>
      <w:r w:rsidR="004E69C7" w:rsidRPr="00AB3924">
        <w:rPr>
          <w:rFonts w:ascii="Cambria" w:eastAsia="Times New Roman" w:hAnsi="Cambria" w:cs="Times New Roman"/>
          <w:kern w:val="0"/>
          <w:sz w:val="20"/>
          <w:szCs w:val="20"/>
          <w:lang w:val="en-GB" w:eastAsia="en-GB"/>
          <w14:ligatures w14:val="none"/>
        </w:rPr>
        <w:t xml:space="preserve">(COC) </w:t>
      </w:r>
      <w:r w:rsidRPr="00AB3924">
        <w:rPr>
          <w:rFonts w:ascii="Cambria" w:eastAsia="Times New Roman" w:hAnsi="Cambria" w:cs="Times New Roman"/>
          <w:kern w:val="0"/>
          <w:sz w:val="20"/>
          <w:szCs w:val="20"/>
          <w:lang w:val="en-GB" w:eastAsia="en-GB"/>
          <w14:ligatures w14:val="none"/>
        </w:rPr>
        <w:t xml:space="preserve">and the PWG, the European Union (EU) would like to request the comprehensive investigation of the following possible non-compliances with ICCAT Conservation and Management Measures. </w:t>
      </w:r>
    </w:p>
    <w:p w14:paraId="1617F3AD"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p>
    <w:p w14:paraId="2FEBFF01"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The EU underlines that some of the requests made hereinafter are repetitions of requests already made in previous years, and which have been left unanswered by the CPCs concerned. Considering that paragraph 3 of ICCAT Recommendation 08-09 is clear that “</w:t>
      </w:r>
      <w:r w:rsidRPr="00AB3924">
        <w:rPr>
          <w:rFonts w:ascii="Cambria" w:eastAsia="Times New Roman" w:hAnsi="Cambria" w:cs="Times New Roman"/>
          <w:i/>
          <w:iCs/>
          <w:kern w:val="0"/>
          <w:sz w:val="20"/>
          <w:szCs w:val="20"/>
          <w:lang w:val="en-GB" w:eastAsia="en-GB"/>
          <w14:ligatures w14:val="none"/>
        </w:rPr>
        <w:t>CPCs shall, consistent with domestic laws, provide the Executive Secretary with the findings of any investigation taken in relation to the allegations of non-compliance and any actions taken to address compliance concerns at least 30 days before the annual meeting</w:t>
      </w:r>
      <w:r w:rsidRPr="00AB3924">
        <w:rPr>
          <w:rFonts w:ascii="Cambria" w:eastAsia="Times New Roman" w:hAnsi="Cambria" w:cs="Times New Roman"/>
          <w:kern w:val="0"/>
          <w:sz w:val="20"/>
          <w:szCs w:val="20"/>
          <w:lang w:val="en-GB" w:eastAsia="en-GB"/>
          <w14:ligatures w14:val="none"/>
        </w:rPr>
        <w:t>” and that “</w:t>
      </w:r>
      <w:r w:rsidRPr="00AB3924">
        <w:rPr>
          <w:rFonts w:ascii="Cambria" w:eastAsia="Times New Roman" w:hAnsi="Cambria" w:cs="Times New Roman"/>
          <w:i/>
          <w:iCs/>
          <w:kern w:val="0"/>
          <w:sz w:val="20"/>
          <w:szCs w:val="20"/>
          <w:lang w:val="en-GB" w:eastAsia="en-GB"/>
          <w14:ligatures w14:val="none"/>
        </w:rPr>
        <w:t>if such investigation is ongoing, CPCs shall advise the Executive Secretary of the expected length of the investigation and provide periodic updates in their progress until completed</w:t>
      </w:r>
      <w:r w:rsidRPr="00AB3924">
        <w:rPr>
          <w:rFonts w:ascii="Cambria" w:eastAsia="Times New Roman" w:hAnsi="Cambria" w:cs="Times New Roman"/>
          <w:kern w:val="0"/>
          <w:sz w:val="20"/>
          <w:szCs w:val="20"/>
          <w:lang w:val="en-GB" w:eastAsia="en-GB"/>
          <w14:ligatures w14:val="none"/>
        </w:rPr>
        <w:t>”, the EU requests that in the event of a new failure to comply with this obligation the Compliance Committee takes appropriate action vis-a-vis the CPCs concerned.</w:t>
      </w:r>
    </w:p>
    <w:p w14:paraId="0BA283F6"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p>
    <w:p w14:paraId="79885FBF"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p>
    <w:p w14:paraId="74AD297D" w14:textId="407BC32A" w:rsidR="00BB7015" w:rsidRPr="00AB3924" w:rsidRDefault="00BB7015" w:rsidP="00FF03EB">
      <w:pPr>
        <w:pStyle w:val="ListParagraph"/>
        <w:numPr>
          <w:ilvl w:val="0"/>
          <w:numId w:val="28"/>
        </w:numPr>
        <w:spacing w:after="0" w:line="240" w:lineRule="auto"/>
        <w:ind w:left="426" w:hanging="426"/>
        <w:jc w:val="both"/>
        <w:rPr>
          <w:rFonts w:ascii="Cambria" w:eastAsia="Times New Roman" w:hAnsi="Cambria" w:cs="Times New Roman"/>
          <w:b/>
          <w:kern w:val="0"/>
          <w:sz w:val="20"/>
          <w:szCs w:val="20"/>
          <w:lang w:val="en-GB" w:eastAsia="en-GB"/>
          <w14:ligatures w14:val="none"/>
        </w:rPr>
      </w:pPr>
      <w:r w:rsidRPr="00AB3924">
        <w:rPr>
          <w:rFonts w:ascii="Cambria" w:eastAsia="Times New Roman" w:hAnsi="Cambria" w:cs="Times New Roman"/>
          <w:b/>
          <w:kern w:val="0"/>
          <w:sz w:val="20"/>
          <w:szCs w:val="20"/>
          <w:lang w:val="en-GB" w:eastAsia="en-GB"/>
          <w14:ligatures w14:val="none"/>
        </w:rPr>
        <w:t>Senegal</w:t>
      </w:r>
    </w:p>
    <w:p w14:paraId="321D984C" w14:textId="77777777" w:rsidR="00BB7015" w:rsidRPr="00AB3924" w:rsidRDefault="00BB7015" w:rsidP="00BB7015">
      <w:pPr>
        <w:spacing w:after="0" w:line="240" w:lineRule="auto"/>
        <w:ind w:left="360"/>
        <w:contextualSpacing/>
        <w:jc w:val="both"/>
        <w:rPr>
          <w:rFonts w:ascii="Cambria" w:eastAsia="Times New Roman" w:hAnsi="Cambria" w:cs="Times New Roman"/>
          <w:b/>
          <w:kern w:val="0"/>
          <w:sz w:val="20"/>
          <w:szCs w:val="20"/>
          <w:lang w:val="en-GB" w:eastAsia="en-GB"/>
          <w14:ligatures w14:val="none"/>
        </w:rPr>
      </w:pPr>
    </w:p>
    <w:p w14:paraId="34686710" w14:textId="77777777" w:rsidR="00BB7015" w:rsidRPr="00AB3924" w:rsidRDefault="00BB7015" w:rsidP="00BB7015">
      <w:pPr>
        <w:spacing w:after="0" w:line="240" w:lineRule="auto"/>
        <w:jc w:val="both"/>
        <w:rPr>
          <w:rFonts w:ascii="Cambria" w:eastAsia="Times New Roman" w:hAnsi="Cambria" w:cs="Times New Roman"/>
          <w:b/>
          <w:i/>
          <w:iCs/>
          <w:kern w:val="0"/>
          <w:sz w:val="20"/>
          <w:szCs w:val="20"/>
          <w:lang w:val="en-GB" w:eastAsia="en-GB"/>
          <w14:ligatures w14:val="none"/>
        </w:rPr>
      </w:pPr>
      <w:r w:rsidRPr="00AB3924">
        <w:rPr>
          <w:rFonts w:ascii="Cambria" w:eastAsia="Times New Roman" w:hAnsi="Cambria" w:cs="Times New Roman"/>
          <w:b/>
          <w:i/>
          <w:iCs/>
          <w:kern w:val="0"/>
          <w:sz w:val="20"/>
          <w:szCs w:val="20"/>
          <w:lang w:val="en-GB" w:eastAsia="en-GB"/>
          <w14:ligatures w14:val="none"/>
        </w:rPr>
        <w:t>Follow-up of previous requests</w:t>
      </w:r>
    </w:p>
    <w:p w14:paraId="2446A748" w14:textId="77777777" w:rsidR="00BB7015" w:rsidRPr="00AB3924" w:rsidRDefault="00BB7015" w:rsidP="00BB7015">
      <w:pPr>
        <w:spacing w:after="0" w:line="240" w:lineRule="auto"/>
        <w:jc w:val="both"/>
        <w:rPr>
          <w:rFonts w:ascii="Cambria" w:eastAsia="Times New Roman" w:hAnsi="Cambria" w:cs="Times New Roman"/>
          <w:b/>
          <w:i/>
          <w:iCs/>
          <w:kern w:val="0"/>
          <w:sz w:val="20"/>
          <w:szCs w:val="20"/>
          <w:lang w:val="en-GB" w:eastAsia="en-GB"/>
          <w14:ligatures w14:val="none"/>
        </w:rPr>
      </w:pPr>
    </w:p>
    <w:p w14:paraId="458C4029" w14:textId="4A3E13B0" w:rsidR="00BB7015" w:rsidRPr="00AB3924" w:rsidRDefault="00BB7015" w:rsidP="00BB7015">
      <w:pPr>
        <w:spacing w:after="0" w:line="240" w:lineRule="auto"/>
        <w:jc w:val="both"/>
        <w:rPr>
          <w:rFonts w:ascii="Cambria" w:eastAsia="Times New Roman" w:hAnsi="Cambria" w:cs="Times New Roman"/>
          <w:bCs/>
          <w:kern w:val="0"/>
          <w:sz w:val="20"/>
          <w:szCs w:val="20"/>
          <w:lang w:val="en-GB" w:eastAsia="en-GB"/>
          <w14:ligatures w14:val="none"/>
        </w:rPr>
      </w:pPr>
      <w:r w:rsidRPr="00AB3924">
        <w:rPr>
          <w:rFonts w:ascii="Cambria" w:eastAsia="Times New Roman" w:hAnsi="Cambria" w:cs="Times New Roman"/>
          <w:bCs/>
          <w:kern w:val="0"/>
          <w:sz w:val="20"/>
          <w:szCs w:val="20"/>
          <w:lang w:val="en-GB" w:eastAsia="en-GB"/>
          <w14:ligatures w14:val="none"/>
        </w:rPr>
        <w:t xml:space="preserve">Further to </w:t>
      </w:r>
      <w:r w:rsidRPr="00AB3924">
        <w:rPr>
          <w:rFonts w:ascii="Cambria" w:eastAsia="Times New Roman" w:hAnsi="Cambria" w:cs="Times New Roman"/>
          <w:kern w:val="0"/>
          <w:sz w:val="20"/>
          <w:szCs w:val="20"/>
          <w:lang w:val="en-GB" w:eastAsia="en-GB"/>
          <w14:ligatures w14:val="none"/>
        </w:rPr>
        <w:t>the statement done by Senegal (COC_325/2024), t</w:t>
      </w:r>
      <w:r w:rsidRPr="00AB3924">
        <w:rPr>
          <w:rFonts w:ascii="Cambria" w:eastAsia="Times New Roman" w:hAnsi="Cambria" w:cs="Times New Roman"/>
          <w:bCs/>
          <w:kern w:val="0"/>
          <w:sz w:val="20"/>
          <w:szCs w:val="20"/>
          <w:lang w:val="en-GB" w:eastAsia="en-GB"/>
          <w14:ligatures w14:val="none"/>
        </w:rPr>
        <w:t>he EU would like to reinform the ICCAT Secretariat and CPCs that the catch certificates validated by the competent authorities of Senegal as well as the ICCAT statistical documents (SDs) associated with the 2011-2021 illegal exports from Senegal that the EU raised under Annex 1 of COC</w:t>
      </w:r>
      <w:r w:rsidR="00FF03EB" w:rsidRPr="00AB3924">
        <w:rPr>
          <w:rFonts w:ascii="Cambria" w:eastAsia="Times New Roman" w:hAnsi="Cambria" w:cs="Times New Roman"/>
          <w:bCs/>
          <w:kern w:val="0"/>
          <w:sz w:val="20"/>
          <w:szCs w:val="20"/>
          <w:lang w:val="en-GB" w:eastAsia="en-GB"/>
          <w14:ligatures w14:val="none"/>
        </w:rPr>
        <w:t>_</w:t>
      </w:r>
      <w:r w:rsidRPr="00AB3924">
        <w:rPr>
          <w:rFonts w:ascii="Cambria" w:eastAsia="Times New Roman" w:hAnsi="Cambria" w:cs="Times New Roman"/>
          <w:bCs/>
          <w:kern w:val="0"/>
          <w:sz w:val="20"/>
          <w:szCs w:val="20"/>
          <w:lang w:val="en-GB" w:eastAsia="en-GB"/>
          <w14:ligatures w14:val="none"/>
        </w:rPr>
        <w:t xml:space="preserve">312/2023 were transmitted to Senegal on 29 May 2024, pursuant to the commitment taken by the EU during the 2023 ICCAT Compliance Committee. </w:t>
      </w:r>
    </w:p>
    <w:p w14:paraId="308637EB" w14:textId="77777777" w:rsidR="00BB7015" w:rsidRPr="00AB3924" w:rsidRDefault="00BB7015" w:rsidP="00BB7015">
      <w:pPr>
        <w:spacing w:after="0" w:line="240" w:lineRule="auto"/>
        <w:jc w:val="both"/>
        <w:rPr>
          <w:rFonts w:ascii="Cambria" w:eastAsia="Times New Roman" w:hAnsi="Cambria" w:cs="Times New Roman"/>
          <w:bCs/>
          <w:kern w:val="0"/>
          <w:sz w:val="20"/>
          <w:szCs w:val="20"/>
          <w:lang w:val="en-GB" w:eastAsia="en-GB"/>
          <w14:ligatures w14:val="none"/>
        </w:rPr>
      </w:pPr>
    </w:p>
    <w:p w14:paraId="281BEFBD" w14:textId="7009E02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bCs/>
          <w:kern w:val="0"/>
          <w:sz w:val="20"/>
          <w:szCs w:val="20"/>
          <w:lang w:val="en-GB" w:eastAsia="en-GB"/>
          <w14:ligatures w14:val="none"/>
        </w:rPr>
        <w:t xml:space="preserve">In more details, the EU transmitted the catch certificates received from Senegal for the years 2013 to 2020 for albacore tuna, and the catch certificates and SDs for the years 2016 to 2020 for swordfish. The EU would like to highlight that the </w:t>
      </w:r>
      <w:r w:rsidRPr="00AB3924">
        <w:rPr>
          <w:rFonts w:ascii="Cambria" w:eastAsia="Times New Roman" w:hAnsi="Cambria" w:cs="Times New Roman"/>
          <w:kern w:val="0"/>
          <w:sz w:val="20"/>
          <w:szCs w:val="20"/>
          <w:lang w:val="en-GB" w:eastAsia="en-GB"/>
          <w14:ligatures w14:val="none"/>
        </w:rPr>
        <w:t>quantities included in these catch certificates and SDs</w:t>
      </w:r>
      <w:r w:rsidRPr="00AB3924">
        <w:rPr>
          <w:rFonts w:ascii="Cambria" w:eastAsia="Times New Roman" w:hAnsi="Cambria" w:cs="Times New Roman"/>
          <w:bCs/>
          <w:kern w:val="0"/>
          <w:sz w:val="20"/>
          <w:szCs w:val="20"/>
          <w:lang w:val="en-GB" w:eastAsia="en-GB"/>
          <w14:ligatures w14:val="none"/>
        </w:rPr>
        <w:t xml:space="preserve"> confirm the general accuracy of the figures mentioned in </w:t>
      </w:r>
      <w:r w:rsidR="004E69C7" w:rsidRPr="00AB3924">
        <w:rPr>
          <w:rFonts w:ascii="Cambria" w:eastAsia="Times New Roman" w:hAnsi="Cambria" w:cs="Times New Roman"/>
          <w:bCs/>
          <w:kern w:val="0"/>
          <w:sz w:val="20"/>
          <w:szCs w:val="20"/>
          <w:lang w:val="en-GB" w:eastAsia="en-GB"/>
          <w14:ligatures w14:val="none"/>
        </w:rPr>
        <w:t xml:space="preserve">Tables </w:t>
      </w:r>
      <w:r w:rsidRPr="00AB3924">
        <w:rPr>
          <w:rFonts w:ascii="Cambria" w:eastAsia="Times New Roman" w:hAnsi="Cambria" w:cs="Times New Roman"/>
          <w:bCs/>
          <w:kern w:val="0"/>
          <w:sz w:val="20"/>
          <w:szCs w:val="20"/>
          <w:lang w:val="en-GB" w:eastAsia="en-GB"/>
          <w14:ligatures w14:val="none"/>
        </w:rPr>
        <w:t xml:space="preserve">1 and 2 of the </w:t>
      </w:r>
      <w:r w:rsidRPr="00AB3924">
        <w:rPr>
          <w:rFonts w:ascii="Cambria" w:eastAsia="Times New Roman" w:hAnsi="Cambria" w:cs="Times New Roman"/>
          <w:kern w:val="0"/>
          <w:sz w:val="20"/>
          <w:szCs w:val="20"/>
          <w:lang w:val="en-GB" w:eastAsia="en-GB"/>
          <w14:ligatures w14:val="none"/>
        </w:rPr>
        <w:t>Annex 1</w:t>
      </w:r>
      <w:r w:rsidR="004E69C7" w:rsidRPr="00AB3924">
        <w:rPr>
          <w:rFonts w:ascii="Cambria" w:eastAsia="Times New Roman" w:hAnsi="Cambria" w:cs="Times New Roman"/>
          <w:kern w:val="0"/>
          <w:sz w:val="20"/>
          <w:szCs w:val="20"/>
          <w:lang w:val="en-GB" w:eastAsia="en-GB"/>
          <w14:ligatures w14:val="none"/>
        </w:rPr>
        <w:t xml:space="preserve"> to COC_312/2023</w:t>
      </w:r>
      <w:r w:rsidRPr="00AB3924">
        <w:rPr>
          <w:rFonts w:ascii="Cambria" w:eastAsia="Times New Roman" w:hAnsi="Cambria" w:cs="Times New Roman"/>
          <w:kern w:val="0"/>
          <w:sz w:val="20"/>
          <w:szCs w:val="20"/>
          <w:lang w:val="en-GB" w:eastAsia="en-GB"/>
          <w14:ligatures w14:val="none"/>
        </w:rPr>
        <w:t>, and therefore the seriousness of this case. Thus, the EU requested from Senegal a comprehensive investigation of this case. In 2024 (</w:t>
      </w:r>
      <w:r w:rsidRPr="00AB3924">
        <w:rPr>
          <w:rFonts w:ascii="Cambria" w:eastAsia="Times New Roman" w:hAnsi="Cambria" w:cs="Times New Roman"/>
          <w:kern w:val="0"/>
          <w:sz w:val="20"/>
          <w:szCs w:val="20"/>
          <w:vertAlign w:val="superscript"/>
          <w:lang w:val="en-GB" w:eastAsia="en-GB"/>
          <w14:ligatures w14:val="none"/>
        </w:rPr>
        <w:footnoteReference w:id="1"/>
      </w:r>
      <w:r w:rsidRPr="00AB3924">
        <w:rPr>
          <w:rFonts w:ascii="Cambria" w:eastAsia="Times New Roman" w:hAnsi="Cambria" w:cs="Times New Roman"/>
          <w:kern w:val="0"/>
          <w:sz w:val="20"/>
          <w:szCs w:val="20"/>
          <w:lang w:val="en-GB" w:eastAsia="en-GB"/>
          <w14:ligatures w14:val="none"/>
        </w:rPr>
        <w:t>), Senegal provided preliminary information on the investigations that were still on-going and committed to provide regular updates to the COC. The EU would be grateful if Senegal could accordingly update the Compliance Committee on the results of these investigations and the sanctions imposed.</w:t>
      </w:r>
    </w:p>
    <w:p w14:paraId="52C8F66F" w14:textId="77777777" w:rsidR="00BB7015" w:rsidRPr="00AB3924" w:rsidRDefault="00BB7015" w:rsidP="00BB7015">
      <w:pPr>
        <w:spacing w:after="0" w:line="240" w:lineRule="auto"/>
        <w:jc w:val="both"/>
        <w:rPr>
          <w:rFonts w:ascii="Cambria" w:eastAsia="Times New Roman" w:hAnsi="Cambria" w:cs="Times New Roman"/>
          <w:bCs/>
          <w:kern w:val="0"/>
          <w:sz w:val="20"/>
          <w:szCs w:val="20"/>
          <w:lang w:val="en-GB" w:eastAsia="en-GB"/>
          <w14:ligatures w14:val="none"/>
        </w:rPr>
      </w:pPr>
    </w:p>
    <w:p w14:paraId="02A2D2D3"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p>
    <w:p w14:paraId="03245092"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lastRenderedPageBreak/>
        <w:t>In addition, further to previous requests for investigation (</w:t>
      </w:r>
      <w:r w:rsidRPr="00AB3924">
        <w:rPr>
          <w:rFonts w:ascii="Cambria" w:eastAsia="Times New Roman" w:hAnsi="Cambria" w:cs="Times New Roman"/>
          <w:kern w:val="0"/>
          <w:sz w:val="20"/>
          <w:szCs w:val="20"/>
          <w:vertAlign w:val="superscript"/>
          <w:lang w:val="en-GB" w:eastAsia="en-GB"/>
          <w14:ligatures w14:val="none"/>
        </w:rPr>
        <w:footnoteReference w:id="2"/>
      </w:r>
      <w:r w:rsidRPr="00AB3924">
        <w:rPr>
          <w:rFonts w:ascii="Cambria" w:eastAsia="Times New Roman" w:hAnsi="Cambria" w:cs="Times New Roman"/>
          <w:kern w:val="0"/>
          <w:sz w:val="20"/>
          <w:szCs w:val="20"/>
          <w:lang w:val="en-GB" w:eastAsia="en-GB"/>
          <w14:ligatures w14:val="none"/>
        </w:rPr>
        <w:t xml:space="preserve">), and </w:t>
      </w:r>
      <w:proofErr w:type="gramStart"/>
      <w:r w:rsidRPr="00AB3924">
        <w:rPr>
          <w:rFonts w:ascii="Cambria" w:eastAsia="Times New Roman" w:hAnsi="Cambria" w:cs="Times New Roman"/>
          <w:kern w:val="0"/>
          <w:sz w:val="20"/>
          <w:szCs w:val="20"/>
          <w:lang w:val="en-GB" w:eastAsia="en-GB"/>
          <w14:ligatures w14:val="none"/>
        </w:rPr>
        <w:t>taking into account</w:t>
      </w:r>
      <w:proofErr w:type="gramEnd"/>
      <w:r w:rsidRPr="00AB3924">
        <w:rPr>
          <w:rFonts w:ascii="Cambria" w:eastAsia="Times New Roman" w:hAnsi="Cambria" w:cs="Times New Roman"/>
          <w:kern w:val="0"/>
          <w:sz w:val="20"/>
          <w:szCs w:val="20"/>
          <w:lang w:val="en-GB" w:eastAsia="en-GB"/>
          <w14:ligatures w14:val="none"/>
        </w:rPr>
        <w:t xml:space="preserve"> the initial information provided in COC_312/2024 – Addendum 1, the EU reiterates its requests that Senegal provides the following information:</w:t>
      </w:r>
    </w:p>
    <w:p w14:paraId="2333B18E"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p>
    <w:p w14:paraId="112F5721" w14:textId="77777777" w:rsidR="00BB7015" w:rsidRPr="00AB3924" w:rsidRDefault="00BB7015" w:rsidP="00BB7015">
      <w:pPr>
        <w:numPr>
          <w:ilvl w:val="0"/>
          <w:numId w:val="16"/>
        </w:numPr>
        <w:spacing w:after="0" w:line="240" w:lineRule="auto"/>
        <w:ind w:left="714" w:hanging="357"/>
        <w:jc w:val="both"/>
        <w:rPr>
          <w:rFonts w:ascii="Cambria" w:eastAsia="Times New Roman" w:hAnsi="Cambria" w:cs="Times New Roman"/>
          <w:kern w:val="0"/>
          <w:sz w:val="20"/>
          <w:szCs w:val="20"/>
          <w:lang w:val="en-IE" w:eastAsia="en-GB"/>
          <w14:ligatures w14:val="none"/>
        </w:rPr>
      </w:pPr>
      <w:r w:rsidRPr="00AB3924">
        <w:rPr>
          <w:rFonts w:ascii="Cambria" w:eastAsia="Times New Roman" w:hAnsi="Cambria" w:cs="Times New Roman"/>
          <w:kern w:val="0"/>
          <w:sz w:val="20"/>
          <w:szCs w:val="20"/>
          <w:lang w:val="en-IE" w:eastAsia="en-GB"/>
          <w14:ligatures w14:val="none"/>
        </w:rPr>
        <w:t>While preliminary information on the number of landings and the total quantity landed by the vessels MAXIMUS and LISBOA has been provided by Senegal last year, a comprehensive report on the activities and catches landed by the fishing vessels MARIO 7, MARIO 11, MAXIMUS and LISBOA from 2019 to 2020 is still requested. This report should include activities at sea as well as the details of the species landed and their respective quantities.</w:t>
      </w:r>
    </w:p>
    <w:p w14:paraId="602E3C7E" w14:textId="77777777" w:rsidR="00BB7015" w:rsidRPr="00AB3924" w:rsidRDefault="00BB7015" w:rsidP="00BB7015">
      <w:pPr>
        <w:numPr>
          <w:ilvl w:val="0"/>
          <w:numId w:val="16"/>
        </w:numPr>
        <w:spacing w:after="0" w:line="240" w:lineRule="auto"/>
        <w:ind w:left="714" w:hanging="357"/>
        <w:jc w:val="both"/>
        <w:rPr>
          <w:rFonts w:ascii="Cambria" w:eastAsia="Times New Roman" w:hAnsi="Cambria" w:cs="Times New Roman"/>
          <w:kern w:val="0"/>
          <w:sz w:val="20"/>
          <w:szCs w:val="20"/>
          <w:lang w:val="en-IE" w:eastAsia="en-GB"/>
          <w14:ligatures w14:val="none"/>
        </w:rPr>
      </w:pPr>
      <w:r w:rsidRPr="00AB3924">
        <w:rPr>
          <w:rFonts w:ascii="Cambria" w:eastAsia="Times New Roman" w:hAnsi="Cambria" w:cs="Times New Roman"/>
          <w:kern w:val="0"/>
          <w:sz w:val="20"/>
          <w:szCs w:val="20"/>
          <w:lang w:val="en-IE" w:eastAsia="en-GB"/>
          <w14:ligatures w14:val="none"/>
        </w:rPr>
        <w:t>While first information on the number of landings and the total quantity landed by the vessels RICOS No 3, RICOS No 6, SAGE and MEGA No 2 has been provided by Senegal last year, the EU still requests for all these landings precise information on the actual species landed and their respective quantities. At this stage the information provided by Senegal still does not include the dates of these calls (arrival and departure) nor the breakdown per species of the quantities landed, whereas the latter information should also be part of the advance requests for port entry that Senegal received for each of these calls (ICCAT Recommendation 12-09, points 11 (e) and (f) and ICCAT Recommendation 18-09, points 13 (e) and (f));</w:t>
      </w:r>
    </w:p>
    <w:p w14:paraId="68D38DC1" w14:textId="77777777" w:rsidR="00BB7015" w:rsidRPr="00AB3924" w:rsidRDefault="00BB7015" w:rsidP="00BB7015">
      <w:pPr>
        <w:numPr>
          <w:ilvl w:val="0"/>
          <w:numId w:val="16"/>
        </w:numPr>
        <w:spacing w:after="0" w:line="240" w:lineRule="auto"/>
        <w:ind w:left="714" w:hanging="357"/>
        <w:jc w:val="both"/>
        <w:rPr>
          <w:rFonts w:ascii="Cambria" w:eastAsia="Times New Roman" w:hAnsi="Cambria" w:cs="Times New Roman"/>
          <w:kern w:val="0"/>
          <w:sz w:val="20"/>
          <w:szCs w:val="20"/>
          <w:lang w:val="en-IE" w:eastAsia="en-GB"/>
          <w14:ligatures w14:val="none"/>
        </w:rPr>
      </w:pPr>
      <w:r w:rsidRPr="00AB3924">
        <w:rPr>
          <w:rFonts w:ascii="Cambria" w:eastAsia="Times New Roman" w:hAnsi="Cambria" w:cs="Times New Roman"/>
          <w:kern w:val="0"/>
          <w:sz w:val="20"/>
          <w:szCs w:val="20"/>
          <w:lang w:val="en-IE" w:eastAsia="en-GB"/>
          <w14:ligatures w14:val="none"/>
        </w:rPr>
        <w:t>As regards vessels OCEAN STARI 1 et OCEAN STARI 2, the EU would appreciate that Senegal transmits a copy of the letter from the national maritime authority in charge (ANAM) that was mentioned last year. The EU would also appreciate that Senegal clarifies whether these vessels are the same as the IUU-listed vessel OCEAN STAR NO. 2 and its sister ship OCEAN STAR NO. 1 (IMO 8665193 and IMO 8665181), following the information provided by the EU last year (COC_312/2024). To that end, the EU requests that Senegal provides the details of the vessels (including previous registration certificates) as received in the framework of the registration request initiated in 2020 or collected from other Senegalese agencies.</w:t>
      </w:r>
    </w:p>
    <w:p w14:paraId="16F2191B" w14:textId="77777777" w:rsidR="00BB7015" w:rsidRPr="00AB3924" w:rsidRDefault="00BB7015" w:rsidP="00BB7015">
      <w:pPr>
        <w:spacing w:after="0" w:line="240" w:lineRule="auto"/>
        <w:jc w:val="both"/>
        <w:rPr>
          <w:rFonts w:ascii="Cambria" w:eastAsia="Times New Roman" w:hAnsi="Cambria" w:cs="Times New Roman"/>
          <w:b/>
          <w:bCs/>
          <w:i/>
          <w:iCs/>
          <w:kern w:val="0"/>
          <w:sz w:val="20"/>
          <w:szCs w:val="20"/>
          <w:lang w:val="en-GB" w:eastAsia="en-GB"/>
          <w14:ligatures w14:val="none"/>
        </w:rPr>
      </w:pPr>
    </w:p>
    <w:p w14:paraId="60B9DB2D" w14:textId="77777777" w:rsidR="00BB7015" w:rsidRPr="00AB3924" w:rsidRDefault="00BB7015" w:rsidP="00BB7015">
      <w:pPr>
        <w:spacing w:after="0" w:line="240" w:lineRule="auto"/>
        <w:jc w:val="both"/>
        <w:rPr>
          <w:rFonts w:ascii="Cambria" w:eastAsia="Times New Roman" w:hAnsi="Cambria" w:cs="Times New Roman"/>
          <w:b/>
          <w:bCs/>
          <w:i/>
          <w:iCs/>
          <w:kern w:val="0"/>
          <w:sz w:val="20"/>
          <w:szCs w:val="20"/>
          <w:lang w:val="en-GB" w:eastAsia="en-GB"/>
          <w14:ligatures w14:val="none"/>
        </w:rPr>
      </w:pPr>
      <w:r w:rsidRPr="00AB3924">
        <w:rPr>
          <w:rFonts w:ascii="Cambria" w:eastAsia="Times New Roman" w:hAnsi="Cambria" w:cs="Times New Roman"/>
          <w:b/>
          <w:bCs/>
          <w:i/>
          <w:iCs/>
          <w:kern w:val="0"/>
          <w:sz w:val="20"/>
          <w:szCs w:val="20"/>
          <w:lang w:val="en-GB" w:eastAsia="en-GB"/>
          <w14:ligatures w14:val="none"/>
        </w:rPr>
        <w:t>Possible non-compliance with ICCAT Recommendations 19-02 and 21-01 (bigeye tuna quota allocated to Senegal)</w:t>
      </w:r>
    </w:p>
    <w:p w14:paraId="551A3A4B"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p>
    <w:p w14:paraId="6A3B2D21"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Concerns over the consistency of the -67 % reduction in the purse seiners bigeye tuna catches reported to ICCAT, whereas the total catch from this fleet increased in parallel by 53 % (</w:t>
      </w:r>
      <w:r w:rsidRPr="00AB3924">
        <w:rPr>
          <w:rFonts w:ascii="Cambria" w:eastAsia="Times New Roman" w:hAnsi="Cambria" w:cs="Times New Roman"/>
          <w:kern w:val="0"/>
          <w:sz w:val="20"/>
          <w:szCs w:val="20"/>
          <w:vertAlign w:val="superscript"/>
          <w:lang w:val="en-GB" w:eastAsia="en-GB"/>
          <w14:ligatures w14:val="none"/>
        </w:rPr>
        <w:footnoteReference w:id="3"/>
      </w:r>
      <w:r w:rsidRPr="00AB3924">
        <w:rPr>
          <w:rFonts w:ascii="Cambria" w:eastAsia="Times New Roman" w:hAnsi="Cambria" w:cs="Times New Roman"/>
          <w:kern w:val="0"/>
          <w:sz w:val="20"/>
          <w:szCs w:val="20"/>
          <w:lang w:val="en-GB" w:eastAsia="en-GB"/>
          <w14:ligatures w14:val="none"/>
        </w:rPr>
        <w:t xml:space="preserve">) prompted over the last year a verification of bigeye tuna exports to the EU from 2021 to 2024. It was noted that, as of 2023, Senegal almost stopped exporting bigeye tuna to the EU, and therefore the analysis focused on 2021 and 2022. This analysis was based on the information available in the associated catch certificates (including name of the fishing vessel and dates of the fishing trip) and certified by the Senegalese competent authorities. It led to the following results: </w:t>
      </w:r>
    </w:p>
    <w:p w14:paraId="7B3F3BAD"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p>
    <w:p w14:paraId="43E1633E"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 xml:space="preserve">For 2021: </w:t>
      </w:r>
    </w:p>
    <w:p w14:paraId="25FB50AA" w14:textId="77777777" w:rsidR="00784437" w:rsidRPr="00AB3924" w:rsidRDefault="00784437" w:rsidP="00BB7015">
      <w:pPr>
        <w:spacing w:after="0" w:line="240" w:lineRule="auto"/>
        <w:jc w:val="both"/>
        <w:rPr>
          <w:rFonts w:ascii="Cambria" w:eastAsia="Times New Roman" w:hAnsi="Cambria" w:cs="Times New Roman"/>
          <w:kern w:val="0"/>
          <w:sz w:val="20"/>
          <w:szCs w:val="20"/>
          <w:lang w:val="en-GB" w:eastAsia="en-GB"/>
          <w14:ligatures w14:val="none"/>
        </w:rPr>
      </w:pPr>
    </w:p>
    <w:p w14:paraId="38A9240E" w14:textId="77777777" w:rsidR="00BB7015" w:rsidRPr="00AB3924" w:rsidRDefault="00BB7015" w:rsidP="00BB7015">
      <w:pPr>
        <w:numPr>
          <w:ilvl w:val="0"/>
          <w:numId w:val="16"/>
        </w:numPr>
        <w:spacing w:after="0" w:line="240" w:lineRule="auto"/>
        <w:contextualSpacing/>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At least 802 tons of bigeye tuna caught by Senegalese-flagged vessels in 2021 have been imported into the EU, whereas the total quantity of bigeye tuna catches that Senegal reported to ICCAT for the implementation of over and under-harvest (COC_304/2022) was 702 tons.</w:t>
      </w:r>
    </w:p>
    <w:p w14:paraId="4BD90174" w14:textId="77777777" w:rsidR="00BB7015" w:rsidRPr="00AB3924" w:rsidRDefault="00BB7015" w:rsidP="00BB7015">
      <w:pPr>
        <w:spacing w:after="0" w:line="240" w:lineRule="auto"/>
        <w:ind w:left="720"/>
        <w:contextualSpacing/>
        <w:jc w:val="both"/>
        <w:rPr>
          <w:rFonts w:ascii="Cambria" w:eastAsia="Times New Roman" w:hAnsi="Cambria" w:cs="Times New Roman"/>
          <w:kern w:val="0"/>
          <w:sz w:val="20"/>
          <w:szCs w:val="20"/>
          <w:lang w:val="en-GB" w:eastAsia="en-GB"/>
          <w14:ligatures w14:val="none"/>
        </w:rPr>
      </w:pPr>
    </w:p>
    <w:p w14:paraId="5F19AD35" w14:textId="77777777" w:rsidR="00BB7015" w:rsidRPr="00AB3924" w:rsidRDefault="00BB7015" w:rsidP="00BB7015">
      <w:pPr>
        <w:numPr>
          <w:ilvl w:val="0"/>
          <w:numId w:val="16"/>
        </w:numPr>
        <w:spacing w:after="0" w:line="240" w:lineRule="auto"/>
        <w:contextualSpacing/>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The figure reported by Senegal for the purpose of over and under-harvest is in contradiction with the one reported in the annual report (</w:t>
      </w:r>
      <w:r w:rsidRPr="00AB3924">
        <w:rPr>
          <w:rFonts w:ascii="Cambria" w:eastAsia="Times New Roman" w:hAnsi="Cambria" w:cs="Times New Roman"/>
          <w:kern w:val="0"/>
          <w:sz w:val="20"/>
          <w:szCs w:val="20"/>
          <w:vertAlign w:val="superscript"/>
          <w:lang w:val="en-GB" w:eastAsia="en-GB"/>
          <w14:ligatures w14:val="none"/>
        </w:rPr>
        <w:footnoteReference w:id="4"/>
      </w:r>
      <w:r w:rsidRPr="00AB3924">
        <w:rPr>
          <w:rFonts w:ascii="Cambria" w:eastAsia="Times New Roman" w:hAnsi="Cambria" w:cs="Times New Roman"/>
          <w:kern w:val="0"/>
          <w:sz w:val="20"/>
          <w:szCs w:val="20"/>
          <w:lang w:val="en-GB" w:eastAsia="en-GB"/>
          <w14:ligatures w14:val="none"/>
        </w:rPr>
        <w:t>), which includes, in addition to the 702 tons of catches made by the industrial fleet, an additional 54 tons caught by the artisanal fleet (total of 756 tons).</w:t>
      </w:r>
    </w:p>
    <w:p w14:paraId="7716C3EF" w14:textId="77777777" w:rsidR="00BB7015" w:rsidRPr="00AB3924" w:rsidRDefault="00BB7015" w:rsidP="00BB7015">
      <w:pPr>
        <w:spacing w:after="0" w:line="240" w:lineRule="auto"/>
        <w:ind w:left="720"/>
        <w:contextualSpacing/>
        <w:jc w:val="both"/>
        <w:rPr>
          <w:rFonts w:ascii="Cambria" w:eastAsia="Times New Roman" w:hAnsi="Cambria" w:cs="Times New Roman"/>
          <w:kern w:val="0"/>
          <w:sz w:val="20"/>
          <w:szCs w:val="20"/>
          <w:lang w:val="en-GB" w:eastAsia="en-GB"/>
          <w14:ligatures w14:val="none"/>
        </w:rPr>
      </w:pPr>
    </w:p>
    <w:p w14:paraId="3F67A76D" w14:textId="77777777" w:rsidR="00BB7015" w:rsidRPr="00AB3924" w:rsidRDefault="00BB7015" w:rsidP="00BB7015">
      <w:pPr>
        <w:spacing w:after="0" w:line="240" w:lineRule="auto"/>
        <w:ind w:left="720"/>
        <w:contextualSpacing/>
        <w:jc w:val="both"/>
        <w:rPr>
          <w:rFonts w:ascii="Cambria" w:eastAsia="Times New Roman" w:hAnsi="Cambria" w:cs="Times New Roman"/>
          <w:kern w:val="0"/>
          <w:sz w:val="20"/>
          <w:szCs w:val="20"/>
          <w:lang w:val="en-GB" w:eastAsia="en-GB"/>
          <w14:ligatures w14:val="none"/>
        </w:rPr>
      </w:pPr>
    </w:p>
    <w:p w14:paraId="068EE754" w14:textId="77777777" w:rsidR="00BB7015" w:rsidRPr="00AB3924" w:rsidRDefault="00BB7015" w:rsidP="00BB7015">
      <w:pPr>
        <w:spacing w:after="0" w:line="240" w:lineRule="auto"/>
        <w:ind w:left="720"/>
        <w:contextualSpacing/>
        <w:jc w:val="both"/>
        <w:rPr>
          <w:rFonts w:ascii="Cambria" w:eastAsia="Times New Roman" w:hAnsi="Cambria" w:cs="Times New Roman"/>
          <w:kern w:val="0"/>
          <w:sz w:val="20"/>
          <w:szCs w:val="20"/>
          <w:lang w:val="en-GB" w:eastAsia="en-GB"/>
          <w14:ligatures w14:val="none"/>
        </w:rPr>
      </w:pPr>
    </w:p>
    <w:p w14:paraId="334D361E" w14:textId="77777777" w:rsidR="00BB7015" w:rsidRPr="00AB3924" w:rsidRDefault="00BB7015" w:rsidP="00BB7015">
      <w:pPr>
        <w:spacing w:after="0" w:line="240" w:lineRule="auto"/>
        <w:ind w:left="720"/>
        <w:contextualSpacing/>
        <w:jc w:val="both"/>
        <w:rPr>
          <w:rFonts w:ascii="Cambria" w:eastAsia="Times New Roman" w:hAnsi="Cambria" w:cs="Times New Roman"/>
          <w:kern w:val="0"/>
          <w:sz w:val="20"/>
          <w:szCs w:val="20"/>
          <w:lang w:val="en-GB" w:eastAsia="en-GB"/>
          <w14:ligatures w14:val="none"/>
        </w:rPr>
      </w:pPr>
    </w:p>
    <w:p w14:paraId="3421E402" w14:textId="77777777" w:rsidR="00BB7015" w:rsidRPr="00AB3924" w:rsidRDefault="00BB7015" w:rsidP="00BB7015">
      <w:pPr>
        <w:spacing w:after="0" w:line="240" w:lineRule="auto"/>
        <w:ind w:left="720"/>
        <w:contextualSpacing/>
        <w:jc w:val="both"/>
        <w:rPr>
          <w:rFonts w:ascii="Cambria" w:eastAsia="Times New Roman" w:hAnsi="Cambria" w:cs="Times New Roman"/>
          <w:kern w:val="0"/>
          <w:sz w:val="20"/>
          <w:szCs w:val="20"/>
          <w:lang w:val="en-GB" w:eastAsia="en-GB"/>
          <w14:ligatures w14:val="none"/>
        </w:rPr>
      </w:pPr>
    </w:p>
    <w:p w14:paraId="1334E2AB" w14:textId="77777777" w:rsidR="00BB7015" w:rsidRPr="00AB3924" w:rsidRDefault="00BB7015" w:rsidP="00BB7015">
      <w:pPr>
        <w:spacing w:after="0" w:line="240" w:lineRule="auto"/>
        <w:ind w:left="720"/>
        <w:contextualSpacing/>
        <w:jc w:val="both"/>
        <w:rPr>
          <w:rFonts w:ascii="Cambria" w:eastAsia="Times New Roman" w:hAnsi="Cambria" w:cs="Times New Roman"/>
          <w:kern w:val="0"/>
          <w:sz w:val="20"/>
          <w:szCs w:val="20"/>
          <w:lang w:val="en-GB" w:eastAsia="en-GB"/>
          <w14:ligatures w14:val="none"/>
        </w:rPr>
      </w:pPr>
    </w:p>
    <w:p w14:paraId="6EE8679A" w14:textId="77777777" w:rsidR="00BB7015" w:rsidRPr="00AB3924" w:rsidRDefault="00BB7015" w:rsidP="00BB7015">
      <w:pPr>
        <w:spacing w:after="0" w:line="240" w:lineRule="auto"/>
        <w:ind w:left="720"/>
        <w:contextualSpacing/>
        <w:jc w:val="both"/>
        <w:rPr>
          <w:rFonts w:ascii="Cambria" w:eastAsia="Times New Roman" w:hAnsi="Cambria" w:cs="Times New Roman"/>
          <w:kern w:val="0"/>
          <w:sz w:val="20"/>
          <w:szCs w:val="20"/>
          <w:lang w:val="en-GB" w:eastAsia="en-GB"/>
          <w14:ligatures w14:val="none"/>
        </w:rPr>
      </w:pPr>
    </w:p>
    <w:p w14:paraId="64DB6299" w14:textId="77777777" w:rsidR="00BB7015" w:rsidRPr="00AB3924" w:rsidRDefault="00BB7015" w:rsidP="00BB7015">
      <w:pPr>
        <w:numPr>
          <w:ilvl w:val="0"/>
          <w:numId w:val="16"/>
        </w:numPr>
        <w:spacing w:after="0" w:line="240" w:lineRule="auto"/>
        <w:contextualSpacing/>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The 802 tons imported into the EU were stemming from the following Senegalese-flagged vessels: 5 pole and line vessels, and 1 purse seiner (PONT SAINT LOUIS). T</w:t>
      </w:r>
      <w:r w:rsidRPr="00AB3924">
        <w:rPr>
          <w:rFonts w:ascii="Cambria" w:eastAsia="Times New Roman" w:hAnsi="Cambria" w:cs="Times New Roman"/>
          <w:kern w:val="0"/>
          <w:sz w:val="20"/>
          <w:szCs w:val="20"/>
          <w:lang w:val="en-IE" w:eastAsia="en-GB"/>
          <w14:ligatures w14:val="none"/>
        </w:rPr>
        <w:t>he 2024 report of the Marine Stewardship Council certifying the sustainability of this fishery (</w:t>
      </w:r>
      <w:r w:rsidRPr="00AB3924">
        <w:rPr>
          <w:rFonts w:ascii="Cambria" w:eastAsia="Times New Roman" w:hAnsi="Cambria" w:cs="Times New Roman"/>
          <w:kern w:val="0"/>
          <w:sz w:val="20"/>
          <w:szCs w:val="20"/>
          <w:vertAlign w:val="superscript"/>
          <w:lang w:val="en-IE" w:eastAsia="en-GB"/>
          <w14:ligatures w14:val="none"/>
        </w:rPr>
        <w:footnoteReference w:id="5"/>
      </w:r>
      <w:r w:rsidRPr="00AB3924">
        <w:rPr>
          <w:rFonts w:ascii="Cambria" w:eastAsia="Times New Roman" w:hAnsi="Cambria" w:cs="Times New Roman"/>
          <w:kern w:val="0"/>
          <w:sz w:val="20"/>
          <w:szCs w:val="20"/>
          <w:lang w:val="en-IE" w:eastAsia="en-GB"/>
          <w14:ligatures w14:val="none"/>
        </w:rPr>
        <w:t>) includes the 2021 logbook data of 5 other purse seiners, which reported a total bigeye tuna catch of 501 tons in 2021. Summing up these catches to the ones imported into the EU and the 54 made by the artisanal fleet leads to a minimum total 2021 catch of 1357 tons, which is beyond the quota allocated to Senegal in 2021 (1301 tons) and exceeds by 93% the</w:t>
      </w:r>
      <w:r w:rsidRPr="00AB3924">
        <w:rPr>
          <w:rFonts w:ascii="Cambria" w:eastAsia="Times New Roman" w:hAnsi="Cambria" w:cs="Times New Roman"/>
          <w:kern w:val="0"/>
          <w:sz w:val="20"/>
          <w:szCs w:val="20"/>
          <w:lang w:val="en-GB" w:eastAsia="en-GB"/>
          <w14:ligatures w14:val="none"/>
        </w:rPr>
        <w:t xml:space="preserve"> </w:t>
      </w:r>
      <w:r w:rsidRPr="00AB3924">
        <w:rPr>
          <w:rFonts w:ascii="Cambria" w:eastAsia="Times New Roman" w:hAnsi="Cambria" w:cs="Times New Roman"/>
          <w:kern w:val="0"/>
          <w:sz w:val="20"/>
          <w:szCs w:val="20"/>
          <w:lang w:val="en-IE" w:eastAsia="en-GB"/>
          <w14:ligatures w14:val="none"/>
        </w:rPr>
        <w:t>catch that Senegal reported to ICCAT for the implementation of over and under-harvest (COC_304/2022).</w:t>
      </w:r>
    </w:p>
    <w:p w14:paraId="4F6277E6" w14:textId="77777777" w:rsidR="00BB7015" w:rsidRPr="00AB3924" w:rsidRDefault="00BB7015" w:rsidP="00BB7015">
      <w:pPr>
        <w:spacing w:after="0" w:line="240" w:lineRule="auto"/>
        <w:ind w:left="720"/>
        <w:contextualSpacing/>
        <w:jc w:val="both"/>
        <w:rPr>
          <w:rFonts w:ascii="Cambria" w:eastAsia="Times New Roman" w:hAnsi="Cambria" w:cs="Times New Roman"/>
          <w:kern w:val="0"/>
          <w:sz w:val="20"/>
          <w:szCs w:val="20"/>
          <w:lang w:val="en-GB" w:eastAsia="en-GB"/>
          <w14:ligatures w14:val="none"/>
        </w:rPr>
      </w:pPr>
    </w:p>
    <w:p w14:paraId="0F9E971D" w14:textId="77777777" w:rsidR="00BB7015" w:rsidRPr="00AB3924" w:rsidRDefault="00BB7015" w:rsidP="00BB7015">
      <w:pPr>
        <w:numPr>
          <w:ilvl w:val="0"/>
          <w:numId w:val="16"/>
        </w:numPr>
        <w:spacing w:after="0" w:line="240" w:lineRule="auto"/>
        <w:contextualSpacing/>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In addition, the 176 tons stemming from the 5 pole and line vessels that were imported in the EU were done during fishing trips which amount to a total of 657 days at sea, whereas in its annual report to ICCAT Senegal stated that this fleet had 1126 days at sea in 2021. This means that the bigeye tuna exported to the EU did not represent all bigeye tuna caught by this fleet in 2021.</w:t>
      </w:r>
    </w:p>
    <w:p w14:paraId="5217DDDE" w14:textId="77777777" w:rsidR="00BB7015" w:rsidRPr="00AB3924" w:rsidRDefault="00BB7015" w:rsidP="00BB7015">
      <w:pPr>
        <w:spacing w:after="0" w:line="240" w:lineRule="auto"/>
        <w:ind w:left="720"/>
        <w:contextualSpacing/>
        <w:jc w:val="both"/>
        <w:rPr>
          <w:rFonts w:ascii="Cambria" w:eastAsia="Times New Roman" w:hAnsi="Cambria" w:cs="Times New Roman"/>
          <w:kern w:val="0"/>
          <w:sz w:val="20"/>
          <w:szCs w:val="20"/>
          <w:lang w:val="en-GB" w:eastAsia="en-GB"/>
          <w14:ligatures w14:val="none"/>
        </w:rPr>
      </w:pPr>
    </w:p>
    <w:p w14:paraId="78A77F89" w14:textId="77777777" w:rsidR="00BB7015" w:rsidRPr="00AB3924" w:rsidRDefault="00BB7015" w:rsidP="00BB7015">
      <w:pPr>
        <w:numPr>
          <w:ilvl w:val="0"/>
          <w:numId w:val="16"/>
        </w:numPr>
        <w:spacing w:after="0" w:line="240" w:lineRule="auto"/>
        <w:contextualSpacing/>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The EU also notes that while one single purse seiner exported 626 tons of bigeye tuna to the EU, the five other purse seiners would have caught only 501 tons over the entire year. The EU notes, in a similar way, that in 2022 the same five purse seiners exported 293 tons of bigeye tuna to the EU, caught in just 264 days at sea. In 2021 these 5 purse seiners had at least 1018 days at sea.</w:t>
      </w:r>
    </w:p>
    <w:p w14:paraId="4CD4AE91" w14:textId="77777777" w:rsidR="00BB7015" w:rsidRPr="00AB3924" w:rsidRDefault="00BB7015" w:rsidP="00BB7015">
      <w:pPr>
        <w:spacing w:after="0" w:line="240" w:lineRule="auto"/>
        <w:ind w:left="720"/>
        <w:contextualSpacing/>
        <w:jc w:val="both"/>
        <w:rPr>
          <w:rFonts w:ascii="Cambria" w:eastAsia="Times New Roman" w:hAnsi="Cambria" w:cs="Times New Roman"/>
          <w:kern w:val="0"/>
          <w:sz w:val="20"/>
          <w:szCs w:val="20"/>
          <w:lang w:val="en-GB" w:eastAsia="en-GB"/>
          <w14:ligatures w14:val="none"/>
        </w:rPr>
      </w:pPr>
    </w:p>
    <w:p w14:paraId="1639DE00" w14:textId="77777777" w:rsidR="00BB7015" w:rsidRPr="00AB3924" w:rsidRDefault="00BB7015" w:rsidP="00BB7015">
      <w:pPr>
        <w:numPr>
          <w:ilvl w:val="0"/>
          <w:numId w:val="16"/>
        </w:numPr>
        <w:spacing w:after="0" w:line="240" w:lineRule="auto"/>
        <w:contextualSpacing/>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 xml:space="preserve">Eventually, the EU underlines that the above-mentioned figure of 802 tons and the below figure of 471 tons exclude all catches made in fishing trips that started in 2021 and terminated in 2022. Catch certificates collected by the EU (all related, under this specific scenario, to fishing trips made by pole and line vessels) demonstrate that these catches represent at least an additional 105 tons. A distribution of these catches </w:t>
      </w:r>
      <w:proofErr w:type="gramStart"/>
      <w:r w:rsidRPr="00AB3924">
        <w:rPr>
          <w:rFonts w:ascii="Cambria" w:eastAsia="Times New Roman" w:hAnsi="Cambria" w:cs="Times New Roman"/>
          <w:kern w:val="0"/>
          <w:sz w:val="20"/>
          <w:szCs w:val="20"/>
          <w:lang w:val="en-GB" w:eastAsia="en-GB"/>
          <w14:ligatures w14:val="none"/>
        </w:rPr>
        <w:t>on the basis of</w:t>
      </w:r>
      <w:proofErr w:type="gramEnd"/>
      <w:r w:rsidRPr="00AB3924">
        <w:rPr>
          <w:rFonts w:ascii="Cambria" w:eastAsia="Times New Roman" w:hAnsi="Cambria" w:cs="Times New Roman"/>
          <w:kern w:val="0"/>
          <w:sz w:val="20"/>
          <w:szCs w:val="20"/>
          <w:lang w:val="en-GB" w:eastAsia="en-GB"/>
          <w14:ligatures w14:val="none"/>
        </w:rPr>
        <w:t xml:space="preserve"> the total number of days at sea in these fishing trips (103 in 2021, 70 in 2022) would add 62 tons to the pole and line 2021 catch and 43 tons to the 2022 pole and line catch.</w:t>
      </w:r>
    </w:p>
    <w:p w14:paraId="45065A00" w14:textId="77777777" w:rsidR="00BB7015" w:rsidRPr="00AB3924" w:rsidRDefault="00BB7015" w:rsidP="00BB7015">
      <w:pPr>
        <w:spacing w:after="0" w:line="240" w:lineRule="auto"/>
        <w:ind w:left="720"/>
        <w:contextualSpacing/>
        <w:jc w:val="both"/>
        <w:rPr>
          <w:rFonts w:ascii="Cambria" w:eastAsia="Times New Roman" w:hAnsi="Cambria" w:cs="Times New Roman"/>
          <w:kern w:val="0"/>
          <w:sz w:val="20"/>
          <w:szCs w:val="20"/>
          <w:lang w:val="en-GB" w:eastAsia="en-GB"/>
          <w14:ligatures w14:val="none"/>
        </w:rPr>
      </w:pPr>
    </w:p>
    <w:p w14:paraId="1FB78E17" w14:textId="77777777" w:rsidR="00BB7015" w:rsidRPr="00AB3924" w:rsidRDefault="00BB7015" w:rsidP="00BB7015">
      <w:pPr>
        <w:numPr>
          <w:ilvl w:val="0"/>
          <w:numId w:val="16"/>
        </w:numPr>
        <w:spacing w:after="0" w:line="240" w:lineRule="auto"/>
        <w:contextualSpacing/>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The EU also understands that the catches made by the seventh purse seiner that was active in 2021 are not included in the previous figure of 501 tons.</w:t>
      </w:r>
    </w:p>
    <w:p w14:paraId="5FD2C4E5"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p>
    <w:p w14:paraId="33D87C67"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 xml:space="preserve">For 2022: </w:t>
      </w:r>
    </w:p>
    <w:p w14:paraId="132954E3"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p>
    <w:p w14:paraId="33AA374C" w14:textId="77777777" w:rsidR="00BB7015" w:rsidRPr="00AB3924" w:rsidRDefault="00BB7015" w:rsidP="00BB7015">
      <w:pPr>
        <w:numPr>
          <w:ilvl w:val="0"/>
          <w:numId w:val="16"/>
        </w:numPr>
        <w:spacing w:after="0" w:line="240" w:lineRule="auto"/>
        <w:contextualSpacing/>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 xml:space="preserve">At least 471 tons of bigeye tuna caught by Senegalese-flagged vessels in 2022 have been exported to the EU. </w:t>
      </w:r>
    </w:p>
    <w:p w14:paraId="2418263E" w14:textId="77777777" w:rsidR="00BB7015" w:rsidRPr="00AB3924" w:rsidRDefault="00BB7015" w:rsidP="00BB7015">
      <w:pPr>
        <w:spacing w:after="0" w:line="240" w:lineRule="auto"/>
        <w:ind w:left="720"/>
        <w:contextualSpacing/>
        <w:jc w:val="both"/>
        <w:rPr>
          <w:rFonts w:ascii="Cambria" w:eastAsia="Times New Roman" w:hAnsi="Cambria" w:cs="Times New Roman"/>
          <w:kern w:val="0"/>
          <w:sz w:val="20"/>
          <w:szCs w:val="20"/>
          <w:lang w:val="en-GB" w:eastAsia="en-GB"/>
          <w14:ligatures w14:val="none"/>
        </w:rPr>
      </w:pPr>
    </w:p>
    <w:p w14:paraId="4D7FE4E0" w14:textId="57729141" w:rsidR="00BB7015" w:rsidRPr="00AB3924" w:rsidRDefault="00BB7015" w:rsidP="00BB7015">
      <w:pPr>
        <w:numPr>
          <w:ilvl w:val="0"/>
          <w:numId w:val="16"/>
        </w:numPr>
        <w:spacing w:after="0" w:line="240" w:lineRule="auto"/>
        <w:contextualSpacing/>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Out of these 471 tons, 175 tons were stemming from Senegalese-flagged pole and line vessels, whereas Senegal reported a total catch of 92 tons for this fleet (</w:t>
      </w:r>
      <w:r w:rsidRPr="00AB3924">
        <w:rPr>
          <w:rFonts w:ascii="Cambria" w:eastAsia="Times New Roman" w:hAnsi="Cambria" w:cs="Times New Roman"/>
          <w:kern w:val="0"/>
          <w:sz w:val="20"/>
          <w:szCs w:val="20"/>
          <w:vertAlign w:val="superscript"/>
          <w:lang w:val="en-GB" w:eastAsia="en-GB"/>
          <w14:ligatures w14:val="none"/>
        </w:rPr>
        <w:footnoteReference w:id="6"/>
      </w:r>
      <w:r w:rsidRPr="00AB3924">
        <w:rPr>
          <w:rFonts w:ascii="Cambria" w:eastAsia="Times New Roman" w:hAnsi="Cambria" w:cs="Times New Roman"/>
          <w:kern w:val="0"/>
          <w:sz w:val="20"/>
          <w:szCs w:val="20"/>
          <w:lang w:val="en-GB" w:eastAsia="en-GB"/>
          <w14:ligatures w14:val="none"/>
        </w:rPr>
        <w:t xml:space="preserve">). In </w:t>
      </w:r>
      <w:r w:rsidR="00B01158" w:rsidRPr="00AB3924">
        <w:rPr>
          <w:rFonts w:ascii="Cambria" w:eastAsia="Times New Roman" w:hAnsi="Cambria" w:cs="Times New Roman"/>
          <w:kern w:val="0"/>
          <w:sz w:val="20"/>
          <w:szCs w:val="20"/>
          <w:lang w:val="en-GB" w:eastAsia="en-GB"/>
          <w14:ligatures w14:val="none"/>
        </w:rPr>
        <w:t>addition,</w:t>
      </w:r>
      <w:r w:rsidRPr="00AB3924">
        <w:rPr>
          <w:rFonts w:ascii="Cambria" w:eastAsia="Times New Roman" w:hAnsi="Cambria" w:cs="Times New Roman"/>
          <w:kern w:val="0"/>
          <w:sz w:val="20"/>
          <w:szCs w:val="20"/>
          <w:lang w:val="en-GB" w:eastAsia="en-GB"/>
          <w14:ligatures w14:val="none"/>
        </w:rPr>
        <w:t xml:space="preserve"> and </w:t>
      </w:r>
      <w:proofErr w:type="gramStart"/>
      <w:r w:rsidRPr="00AB3924">
        <w:rPr>
          <w:rFonts w:ascii="Cambria" w:eastAsia="Times New Roman" w:hAnsi="Cambria" w:cs="Times New Roman"/>
          <w:kern w:val="0"/>
          <w:sz w:val="20"/>
          <w:szCs w:val="20"/>
          <w:lang w:val="en-GB" w:eastAsia="en-GB"/>
          <w14:ligatures w14:val="none"/>
        </w:rPr>
        <w:t>similar to</w:t>
      </w:r>
      <w:proofErr w:type="gramEnd"/>
      <w:r w:rsidRPr="00AB3924">
        <w:rPr>
          <w:rFonts w:ascii="Cambria" w:eastAsia="Times New Roman" w:hAnsi="Cambria" w:cs="Times New Roman"/>
          <w:kern w:val="0"/>
          <w:sz w:val="20"/>
          <w:szCs w:val="20"/>
          <w:lang w:val="en-GB" w:eastAsia="en-GB"/>
          <w14:ligatures w14:val="none"/>
        </w:rPr>
        <w:t xml:space="preserve"> the comment made for 2021, these 175 tons originated from a total 500 days at sea (as verified with the fishing trip dates in the catch certificates) while Senegal reported a total of 870 days at sea for this fleet. This entails that for 2022 as well the bigeye tuna exported to the EU did not represent all bigeye tuna caught by this fleet during the year.</w:t>
      </w:r>
    </w:p>
    <w:p w14:paraId="3E7C42BC" w14:textId="77777777" w:rsidR="00BB7015" w:rsidRPr="00AB3924" w:rsidRDefault="00BB7015" w:rsidP="00BB7015">
      <w:pPr>
        <w:spacing w:after="0" w:line="240" w:lineRule="auto"/>
        <w:ind w:left="720"/>
        <w:contextualSpacing/>
        <w:jc w:val="both"/>
        <w:rPr>
          <w:rFonts w:ascii="Cambria" w:eastAsia="Times New Roman" w:hAnsi="Cambria" w:cs="Times New Roman"/>
          <w:kern w:val="0"/>
          <w:sz w:val="20"/>
          <w:szCs w:val="20"/>
          <w:lang w:val="en-GB" w:eastAsia="en-GB"/>
          <w14:ligatures w14:val="none"/>
        </w:rPr>
      </w:pPr>
    </w:p>
    <w:p w14:paraId="40190C93" w14:textId="77777777" w:rsidR="00BB7015" w:rsidRPr="00AB3924" w:rsidRDefault="00BB7015" w:rsidP="00BB7015">
      <w:pPr>
        <w:numPr>
          <w:ilvl w:val="0"/>
          <w:numId w:val="16"/>
        </w:numPr>
        <w:spacing w:after="0" w:line="240" w:lineRule="auto"/>
        <w:contextualSpacing/>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Out of these 471 tons, 295 tons were stemming from Senegalese-flagged purse seiners. These 295 tons originated from just 297 days at sea. Senegal reported a total of 1738 days at sea for this fleet. This entails that the bigeye tuna exported to the EU represented only a small fraction of all bigeye tuna caught by this fleet in 2022. Just with the same proportion of bigeye tuna in the remaining 1738 – 297 = 1441 days, the total catch in these 1441 days would be 1431 tons (295 * 1441 / 297) – and the figure does not take into account that catches exported to the EU do not represent the total catch made during these 297 days, which means that the total level of the bigeye tuna catch in these 297 days was almost certainly higher than 295 tons.</w:t>
      </w:r>
    </w:p>
    <w:p w14:paraId="1C043AEC" w14:textId="77777777" w:rsidR="00BB7015" w:rsidRPr="00AB3924" w:rsidRDefault="00BB7015" w:rsidP="00BB7015">
      <w:pPr>
        <w:spacing w:after="0" w:line="240" w:lineRule="auto"/>
        <w:jc w:val="both"/>
        <w:rPr>
          <w:rFonts w:ascii="Cambria" w:eastAsia="Times New Roman" w:hAnsi="Cambria" w:cs="Times New Roman"/>
          <w:kern w:val="0"/>
          <w:sz w:val="20"/>
          <w:szCs w:val="20"/>
          <w:lang w:val="en-IE" w:eastAsia="en-GB"/>
          <w14:ligatures w14:val="none"/>
        </w:rPr>
      </w:pPr>
    </w:p>
    <w:p w14:paraId="69552934" w14:textId="77777777" w:rsidR="00BB7015" w:rsidRPr="00AB3924" w:rsidRDefault="00BB7015" w:rsidP="00BB7015">
      <w:pPr>
        <w:spacing w:after="0" w:line="240" w:lineRule="auto"/>
        <w:jc w:val="both"/>
        <w:rPr>
          <w:rFonts w:ascii="Cambria" w:eastAsia="Times New Roman" w:hAnsi="Cambria" w:cs="Times New Roman"/>
          <w:kern w:val="0"/>
          <w:sz w:val="20"/>
          <w:szCs w:val="20"/>
          <w:lang w:val="en-IE" w:eastAsia="en-GB"/>
          <w14:ligatures w14:val="none"/>
        </w:rPr>
      </w:pPr>
      <w:r w:rsidRPr="00AB3924">
        <w:rPr>
          <w:rFonts w:ascii="Cambria" w:eastAsia="Times New Roman" w:hAnsi="Cambria" w:cs="Times New Roman"/>
          <w:kern w:val="0"/>
          <w:sz w:val="20"/>
          <w:szCs w:val="20"/>
          <w:lang w:val="en-IE" w:eastAsia="en-GB"/>
          <w14:ligatures w14:val="none"/>
        </w:rPr>
        <w:t>Therefore, the EU highlights that the bigeye tuna catch that the Senegalese authorities reported to ICCAT is not consistent with the data they certified in exports to the EU (pole and line catch at least 90% higher than the one reported to ICCAT). The EU also underlines its significant doubts as to the consistency of the total bigeye tuna catch reported for purse seiners.</w:t>
      </w:r>
    </w:p>
    <w:p w14:paraId="031A95F2" w14:textId="77777777" w:rsidR="00BB7015" w:rsidRPr="00AB3924" w:rsidRDefault="00BB7015" w:rsidP="00BB7015">
      <w:pPr>
        <w:spacing w:after="0" w:line="240" w:lineRule="auto"/>
        <w:jc w:val="both"/>
        <w:rPr>
          <w:rFonts w:ascii="Cambria" w:eastAsia="Times New Roman" w:hAnsi="Cambria" w:cs="Times New Roman"/>
          <w:kern w:val="0"/>
          <w:sz w:val="20"/>
          <w:szCs w:val="20"/>
          <w:lang w:val="en-IE" w:eastAsia="en-GB"/>
          <w14:ligatures w14:val="none"/>
        </w:rPr>
      </w:pPr>
      <w:r w:rsidRPr="00AB3924">
        <w:rPr>
          <w:rFonts w:ascii="Cambria" w:eastAsia="Times New Roman" w:hAnsi="Cambria" w:cs="Times New Roman"/>
          <w:kern w:val="0"/>
          <w:sz w:val="20"/>
          <w:szCs w:val="20"/>
          <w:lang w:val="en-IE" w:eastAsia="en-GB"/>
          <w14:ligatures w14:val="none"/>
        </w:rPr>
        <w:t>The EU invites Senegal to provide detailed clarifications on its actual catches of bigeye tuna for the years 2021 and 2022 and suggests a scientific assessment at ICCAT level of the consistency of bigeye tuna catches reported by Senegal from 2021 to 2024. The EU underlines the importance of these clarifications in view of Senegal’s plan to increase the number of its purse seiner by 43% in 2025 (from 7 to 10 vessels) (</w:t>
      </w:r>
      <w:r w:rsidRPr="00AB3924">
        <w:rPr>
          <w:rFonts w:ascii="Cambria" w:eastAsia="Times New Roman" w:hAnsi="Cambria" w:cs="Times New Roman"/>
          <w:kern w:val="0"/>
          <w:sz w:val="20"/>
          <w:szCs w:val="20"/>
          <w:vertAlign w:val="superscript"/>
          <w:lang w:val="en-IE" w:eastAsia="en-GB"/>
          <w14:ligatures w14:val="none"/>
        </w:rPr>
        <w:footnoteReference w:id="7"/>
      </w:r>
      <w:r w:rsidRPr="00AB3924">
        <w:rPr>
          <w:rFonts w:ascii="Cambria" w:eastAsia="Times New Roman" w:hAnsi="Cambria" w:cs="Times New Roman"/>
          <w:kern w:val="0"/>
          <w:sz w:val="20"/>
          <w:szCs w:val="20"/>
          <w:lang w:val="en-IE" w:eastAsia="en-GB"/>
          <w14:ligatures w14:val="none"/>
        </w:rPr>
        <w:t>) and the need to ensure this will not result in adverse effects on the bigeye tuna stock.</w:t>
      </w:r>
    </w:p>
    <w:p w14:paraId="2DF72787" w14:textId="77777777" w:rsidR="00BB7015" w:rsidRPr="00AB3924" w:rsidRDefault="00BB7015" w:rsidP="00BB7015">
      <w:pPr>
        <w:spacing w:after="0" w:line="240" w:lineRule="auto"/>
        <w:jc w:val="both"/>
        <w:rPr>
          <w:rFonts w:ascii="Cambria" w:eastAsia="Times New Roman" w:hAnsi="Cambria" w:cs="Times New Roman"/>
          <w:kern w:val="0"/>
          <w:sz w:val="20"/>
          <w:szCs w:val="20"/>
          <w:lang w:val="en-IE" w:eastAsia="en-GB"/>
          <w14:ligatures w14:val="none"/>
        </w:rPr>
      </w:pPr>
    </w:p>
    <w:p w14:paraId="7DB42BE0" w14:textId="77777777" w:rsidR="00BB7015" w:rsidRPr="00AB3924" w:rsidRDefault="00BB7015" w:rsidP="00BB7015">
      <w:pPr>
        <w:spacing w:after="0" w:line="240" w:lineRule="auto"/>
        <w:jc w:val="both"/>
        <w:rPr>
          <w:rFonts w:ascii="Cambria" w:eastAsia="Times New Roman" w:hAnsi="Cambria" w:cs="Times New Roman"/>
          <w:b/>
          <w:bCs/>
          <w:i/>
          <w:iCs/>
          <w:kern w:val="0"/>
          <w:sz w:val="20"/>
          <w:szCs w:val="20"/>
          <w:lang w:val="en-IE" w:eastAsia="en-GB"/>
          <w14:ligatures w14:val="none"/>
        </w:rPr>
      </w:pPr>
      <w:r w:rsidRPr="00AB3924">
        <w:rPr>
          <w:rFonts w:ascii="Cambria" w:eastAsia="Times New Roman" w:hAnsi="Cambria" w:cs="Times New Roman"/>
          <w:b/>
          <w:bCs/>
          <w:i/>
          <w:iCs/>
          <w:kern w:val="0"/>
          <w:sz w:val="20"/>
          <w:szCs w:val="20"/>
          <w:lang w:val="en-IE" w:eastAsia="en-GB"/>
          <w14:ligatures w14:val="none"/>
        </w:rPr>
        <w:t>Misreporting of bigeye tuna in export to the EU</w:t>
      </w:r>
    </w:p>
    <w:p w14:paraId="04042C4F" w14:textId="77777777" w:rsidR="00BB7015" w:rsidRPr="00AB3924" w:rsidRDefault="00BB7015" w:rsidP="00BB7015">
      <w:pPr>
        <w:spacing w:after="0" w:line="240" w:lineRule="auto"/>
        <w:jc w:val="both"/>
        <w:rPr>
          <w:rFonts w:ascii="Cambria" w:eastAsia="Times New Roman" w:hAnsi="Cambria" w:cs="Times New Roman"/>
          <w:b/>
          <w:bCs/>
          <w:i/>
          <w:iCs/>
          <w:kern w:val="0"/>
          <w:sz w:val="20"/>
          <w:szCs w:val="20"/>
          <w:lang w:val="en-IE" w:eastAsia="en-GB"/>
          <w14:ligatures w14:val="none"/>
        </w:rPr>
      </w:pPr>
    </w:p>
    <w:p w14:paraId="2F2496F6" w14:textId="77777777" w:rsidR="00BB7015" w:rsidRPr="00AB3924" w:rsidRDefault="00BB7015" w:rsidP="00BB7015">
      <w:pPr>
        <w:spacing w:after="0" w:line="240" w:lineRule="auto"/>
        <w:jc w:val="both"/>
        <w:rPr>
          <w:rFonts w:ascii="Cambria" w:eastAsia="Times New Roman" w:hAnsi="Cambria" w:cs="Times New Roman"/>
          <w:kern w:val="0"/>
          <w:sz w:val="20"/>
          <w:szCs w:val="20"/>
          <w:lang w:val="en-IE" w:eastAsia="en-GB"/>
          <w14:ligatures w14:val="none"/>
        </w:rPr>
      </w:pPr>
      <w:r w:rsidRPr="00AB3924">
        <w:rPr>
          <w:rFonts w:ascii="Cambria" w:eastAsia="Times New Roman" w:hAnsi="Cambria" w:cs="Times New Roman"/>
          <w:kern w:val="0"/>
          <w:sz w:val="20"/>
          <w:szCs w:val="20"/>
          <w:lang w:val="en-IE" w:eastAsia="en-GB"/>
          <w14:ligatures w14:val="none"/>
        </w:rPr>
        <w:t>In connection with the previous requests, the EU also highlights that the inspection of a consignment of catches originating from the pole and line vessel CAP ATLANTIQUE demonstrated in December 2024 that instead of the 152 tons of yellowfin tuna, 32 tons of bigeye tuna and 26 tons of skipjack certified in the two catch certificates from Senegal, the actual composition of the catch was 49 tons of yellowfin tuna 134 tons of bigeye tuna (+ 318%), and 18 tons of skipjack. The EU underlines that pursuant to the catch certificates, these 134 tons of bigeye tuna were caught in just 97 days at sea (July to October 2024). The EU also underlines that these catches are higher than the total catch reported for the entire pole and line fleet in 2022 (92 tons) in 870 days at sea, and almost equivalent to the total catch reported for the entire pole and line fleet in 2023 (161 tons) in 987 days at sea.</w:t>
      </w:r>
    </w:p>
    <w:p w14:paraId="29C0210D" w14:textId="77777777" w:rsidR="00BB7015" w:rsidRPr="00AB3924" w:rsidRDefault="00BB7015" w:rsidP="00BB7015">
      <w:pPr>
        <w:spacing w:after="0" w:line="240" w:lineRule="auto"/>
        <w:jc w:val="both"/>
        <w:rPr>
          <w:rFonts w:ascii="Cambria" w:eastAsia="Times New Roman" w:hAnsi="Cambria" w:cs="Times New Roman"/>
          <w:kern w:val="0"/>
          <w:sz w:val="20"/>
          <w:szCs w:val="20"/>
          <w:lang w:val="en-IE" w:eastAsia="en-GB"/>
          <w14:ligatures w14:val="none"/>
        </w:rPr>
      </w:pPr>
    </w:p>
    <w:p w14:paraId="4AC0C6B7" w14:textId="77777777" w:rsidR="00BB7015" w:rsidRPr="00AB3924" w:rsidRDefault="00BB7015" w:rsidP="00BB7015">
      <w:pPr>
        <w:spacing w:after="0" w:line="240" w:lineRule="auto"/>
        <w:jc w:val="both"/>
        <w:rPr>
          <w:rFonts w:ascii="Cambria" w:eastAsia="Times New Roman" w:hAnsi="Cambria" w:cs="Times New Roman"/>
          <w:kern w:val="0"/>
          <w:sz w:val="20"/>
          <w:szCs w:val="20"/>
          <w:lang w:val="en-IE" w:eastAsia="en-GB"/>
          <w14:ligatures w14:val="none"/>
        </w:rPr>
      </w:pPr>
      <w:r w:rsidRPr="00AB3924">
        <w:rPr>
          <w:rFonts w:ascii="Cambria" w:eastAsia="Times New Roman" w:hAnsi="Cambria" w:cs="Times New Roman"/>
          <w:kern w:val="0"/>
          <w:sz w:val="20"/>
          <w:szCs w:val="20"/>
          <w:lang w:val="en-IE" w:eastAsia="en-GB"/>
          <w14:ligatures w14:val="none"/>
        </w:rPr>
        <w:t xml:space="preserve">The EU reported this issue to Senegal in March 2025, with a request to receive clarifications on the procedures in place to verify the catch composition reported by the operators and to be informed of the sanctions implemented by Senegal. However, to date and </w:t>
      </w:r>
      <w:proofErr w:type="gramStart"/>
      <w:r w:rsidRPr="00AB3924">
        <w:rPr>
          <w:rFonts w:ascii="Cambria" w:eastAsia="Times New Roman" w:hAnsi="Cambria" w:cs="Times New Roman"/>
          <w:kern w:val="0"/>
          <w:sz w:val="20"/>
          <w:szCs w:val="20"/>
          <w:lang w:val="en-IE" w:eastAsia="en-GB"/>
          <w14:ligatures w14:val="none"/>
        </w:rPr>
        <w:t>in spite of</w:t>
      </w:r>
      <w:proofErr w:type="gramEnd"/>
      <w:r w:rsidRPr="00AB3924">
        <w:rPr>
          <w:rFonts w:ascii="Cambria" w:eastAsia="Times New Roman" w:hAnsi="Cambria" w:cs="Times New Roman"/>
          <w:kern w:val="0"/>
          <w:sz w:val="20"/>
          <w:szCs w:val="20"/>
          <w:lang w:val="en-IE" w:eastAsia="en-GB"/>
          <w14:ligatures w14:val="none"/>
        </w:rPr>
        <w:t xml:space="preserve"> two reminders, no reply has been received from Senegal on this issue. The EU notes that the vessel CAP ATLANTIQUE is owned by the same company that also owns four out of the seven Senegalese purse seiners registered in the ICCAT Record of authorised vessels.</w:t>
      </w:r>
    </w:p>
    <w:p w14:paraId="60942FE6" w14:textId="77777777" w:rsidR="00BB7015" w:rsidRPr="00AB3924" w:rsidRDefault="00BB7015" w:rsidP="00BB7015">
      <w:pPr>
        <w:spacing w:after="0" w:line="240" w:lineRule="auto"/>
        <w:jc w:val="both"/>
        <w:rPr>
          <w:rFonts w:ascii="Cambria" w:eastAsia="Times New Roman" w:hAnsi="Cambria" w:cs="Times New Roman"/>
          <w:kern w:val="0"/>
          <w:sz w:val="20"/>
          <w:szCs w:val="20"/>
          <w:lang w:val="en-IE" w:eastAsia="en-GB"/>
          <w14:ligatures w14:val="none"/>
        </w:rPr>
      </w:pPr>
    </w:p>
    <w:p w14:paraId="2FFE6718" w14:textId="77777777" w:rsidR="00BB7015" w:rsidRPr="00AB3924" w:rsidRDefault="00BB7015" w:rsidP="00BB7015">
      <w:pPr>
        <w:spacing w:after="0" w:line="240" w:lineRule="auto"/>
        <w:jc w:val="both"/>
        <w:rPr>
          <w:rFonts w:ascii="Cambria" w:eastAsia="Times New Roman" w:hAnsi="Cambria" w:cs="Calibri"/>
          <w:b/>
          <w:bCs/>
          <w:i/>
          <w:iCs/>
          <w:kern w:val="0"/>
          <w:sz w:val="20"/>
          <w:szCs w:val="20"/>
          <w:lang w:val="en-IE" w:eastAsia="en-GB"/>
          <w14:ligatures w14:val="none"/>
        </w:rPr>
      </w:pPr>
      <w:r w:rsidRPr="00AB3924">
        <w:rPr>
          <w:rFonts w:ascii="Cambria" w:eastAsia="Times New Roman" w:hAnsi="Cambria" w:cs="Calibri"/>
          <w:b/>
          <w:bCs/>
          <w:i/>
          <w:iCs/>
          <w:kern w:val="0"/>
          <w:sz w:val="20"/>
          <w:szCs w:val="20"/>
          <w:lang w:val="en-IE" w:eastAsia="en-GB"/>
          <w14:ligatures w14:val="none"/>
        </w:rPr>
        <w:t>Possible non-compliance with ICCAT Recommendation 24-01 (FAD closure)</w:t>
      </w:r>
    </w:p>
    <w:p w14:paraId="4DC5C3B5" w14:textId="77777777" w:rsidR="00BB7015" w:rsidRPr="00AB3924" w:rsidRDefault="00BB7015" w:rsidP="00BB7015">
      <w:pPr>
        <w:spacing w:after="0" w:line="240" w:lineRule="auto"/>
        <w:jc w:val="both"/>
        <w:rPr>
          <w:rFonts w:ascii="Cambria" w:eastAsia="Times New Roman" w:hAnsi="Cambria" w:cs="Calibri"/>
          <w:kern w:val="0"/>
          <w:sz w:val="20"/>
          <w:szCs w:val="20"/>
          <w:lang w:val="en-IE" w:eastAsia="en-GB"/>
          <w14:ligatures w14:val="none"/>
        </w:rPr>
      </w:pPr>
    </w:p>
    <w:p w14:paraId="36F1D53D" w14:textId="77777777" w:rsidR="00BB7015" w:rsidRPr="00AB3924" w:rsidRDefault="00BB7015" w:rsidP="00BB7015">
      <w:pPr>
        <w:spacing w:after="0" w:line="240" w:lineRule="auto"/>
        <w:jc w:val="both"/>
        <w:rPr>
          <w:rFonts w:ascii="Cambria" w:eastAsia="Times New Roman" w:hAnsi="Cambria" w:cs="Calibri"/>
          <w:kern w:val="0"/>
          <w:sz w:val="20"/>
          <w:szCs w:val="20"/>
          <w:lang w:val="en-IE" w:eastAsia="en-GB"/>
          <w14:ligatures w14:val="none"/>
        </w:rPr>
      </w:pPr>
      <w:r w:rsidRPr="00AB3924">
        <w:rPr>
          <w:rFonts w:ascii="Cambria" w:eastAsia="Times New Roman" w:hAnsi="Cambria" w:cs="Calibri"/>
          <w:kern w:val="0"/>
          <w:sz w:val="20"/>
          <w:szCs w:val="20"/>
          <w:lang w:val="en-IE" w:eastAsia="en-GB"/>
          <w14:ligatures w14:val="none"/>
        </w:rPr>
        <w:t>On 25 March 2025 a potential non-compliance with the FAD closure period by the Senegalese-flagged vessel SEA BREEZE has been circulated by ICCAT</w:t>
      </w:r>
      <w:r w:rsidRPr="00AB3924">
        <w:rPr>
          <w:rFonts w:ascii="Cambria" w:eastAsia="Times New Roman" w:hAnsi="Cambria" w:cs="Times New Roman"/>
          <w:kern w:val="0"/>
          <w:sz w:val="20"/>
          <w:szCs w:val="20"/>
          <w:lang w:val="en-IE" w:eastAsia="en-GB"/>
          <w14:ligatures w14:val="none"/>
        </w:rPr>
        <w:t> (</w:t>
      </w:r>
      <w:r w:rsidRPr="00AB3924">
        <w:rPr>
          <w:rFonts w:ascii="Cambria" w:eastAsia="Times New Roman" w:hAnsi="Cambria" w:cs="Calibri"/>
          <w:kern w:val="0"/>
          <w:sz w:val="20"/>
          <w:szCs w:val="20"/>
          <w:vertAlign w:val="superscript"/>
          <w:lang w:val="en-IE" w:eastAsia="en-GB"/>
          <w14:ligatures w14:val="none"/>
        </w:rPr>
        <w:footnoteReference w:id="8"/>
      </w:r>
      <w:r w:rsidRPr="00AB3924">
        <w:rPr>
          <w:rFonts w:ascii="Cambria" w:eastAsia="Times New Roman" w:hAnsi="Cambria" w:cs="Times New Roman"/>
          <w:kern w:val="0"/>
          <w:sz w:val="20"/>
          <w:szCs w:val="20"/>
          <w:lang w:val="en-IE" w:eastAsia="en-GB"/>
          <w14:ligatures w14:val="none"/>
        </w:rPr>
        <w:t>) following the substantial evidence submitted by the EU</w:t>
      </w:r>
      <w:r w:rsidRPr="00AB3924">
        <w:rPr>
          <w:rFonts w:ascii="Cambria" w:eastAsia="Times New Roman" w:hAnsi="Cambria" w:cs="Calibri"/>
          <w:kern w:val="0"/>
          <w:sz w:val="20"/>
          <w:szCs w:val="20"/>
          <w:lang w:val="en-IE" w:eastAsia="en-GB"/>
          <w14:ligatures w14:val="none"/>
        </w:rPr>
        <w:t>.</w:t>
      </w:r>
    </w:p>
    <w:p w14:paraId="768E60DF" w14:textId="77777777" w:rsidR="00BB7015" w:rsidRPr="00AB3924" w:rsidRDefault="00BB7015" w:rsidP="00BB7015">
      <w:pPr>
        <w:spacing w:after="0" w:line="240" w:lineRule="auto"/>
        <w:jc w:val="both"/>
        <w:rPr>
          <w:rFonts w:ascii="Cambria" w:eastAsia="Times New Roman" w:hAnsi="Cambria" w:cs="Calibri"/>
          <w:kern w:val="0"/>
          <w:sz w:val="20"/>
          <w:szCs w:val="20"/>
          <w:lang w:val="en-IE" w:eastAsia="en-GB"/>
          <w14:ligatures w14:val="none"/>
        </w:rPr>
      </w:pPr>
    </w:p>
    <w:p w14:paraId="4F273170" w14:textId="77777777" w:rsidR="00BB7015" w:rsidRPr="00AB3924" w:rsidRDefault="00BB7015" w:rsidP="00BB7015">
      <w:pPr>
        <w:spacing w:after="0" w:line="240" w:lineRule="auto"/>
        <w:jc w:val="both"/>
        <w:rPr>
          <w:rFonts w:ascii="Cambria" w:eastAsia="Times New Roman" w:hAnsi="Cambria" w:cs="Calibri"/>
          <w:kern w:val="0"/>
          <w:sz w:val="20"/>
          <w:szCs w:val="20"/>
          <w:lang w:val="en-IE" w:eastAsia="en-GB"/>
          <w14:ligatures w14:val="none"/>
        </w:rPr>
      </w:pPr>
      <w:r w:rsidRPr="00AB3924">
        <w:rPr>
          <w:rFonts w:ascii="Cambria" w:eastAsia="Times New Roman" w:hAnsi="Cambria" w:cs="Calibri"/>
          <w:kern w:val="0"/>
          <w:sz w:val="20"/>
          <w:szCs w:val="20"/>
          <w:lang w:val="en-IE" w:eastAsia="en-GB"/>
          <w14:ligatures w14:val="none"/>
        </w:rPr>
        <w:t>Following the initial reply by Senegal</w:t>
      </w:r>
      <w:r w:rsidRPr="00AB3924">
        <w:rPr>
          <w:rFonts w:ascii="Cambria" w:eastAsia="Times New Roman" w:hAnsi="Cambria" w:cs="Times New Roman"/>
          <w:kern w:val="0"/>
          <w:sz w:val="20"/>
          <w:szCs w:val="20"/>
          <w:lang w:val="en-IE" w:eastAsia="en-GB"/>
          <w14:ligatures w14:val="none"/>
        </w:rPr>
        <w:t> (</w:t>
      </w:r>
      <w:r w:rsidRPr="00AB3924">
        <w:rPr>
          <w:rFonts w:ascii="Cambria" w:eastAsia="Times New Roman" w:hAnsi="Cambria" w:cs="Calibri"/>
          <w:kern w:val="0"/>
          <w:sz w:val="20"/>
          <w:szCs w:val="20"/>
          <w:vertAlign w:val="superscript"/>
          <w:lang w:val="en-IE" w:eastAsia="en-GB"/>
          <w14:ligatures w14:val="none"/>
        </w:rPr>
        <w:footnoteReference w:id="9"/>
      </w:r>
      <w:r w:rsidRPr="00AB3924">
        <w:rPr>
          <w:rFonts w:ascii="Cambria" w:eastAsia="Times New Roman" w:hAnsi="Cambria" w:cs="Times New Roman"/>
          <w:kern w:val="0"/>
          <w:sz w:val="20"/>
          <w:szCs w:val="20"/>
          <w:lang w:val="en-IE" w:eastAsia="en-GB"/>
          <w14:ligatures w14:val="none"/>
        </w:rPr>
        <w:t>)</w:t>
      </w:r>
      <w:r w:rsidRPr="00AB3924">
        <w:rPr>
          <w:rFonts w:ascii="Cambria" w:eastAsia="Times New Roman" w:hAnsi="Cambria" w:cs="Calibri"/>
          <w:kern w:val="0"/>
          <w:sz w:val="20"/>
          <w:szCs w:val="20"/>
          <w:lang w:val="en-IE" w:eastAsia="en-GB"/>
          <w14:ligatures w14:val="none"/>
        </w:rPr>
        <w:t xml:space="preserve">, the EU requests Senegal to provide the results of the investigation and the corresponding measures taken. The EU specifically requests that Senegal provides the details of the VMS track of the vessel since its departure from the port of Dakar and the logbook data of the vessel during that fishing trip. </w:t>
      </w:r>
    </w:p>
    <w:p w14:paraId="2DA07B37"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p>
    <w:p w14:paraId="2F74EA0F" w14:textId="77777777" w:rsidR="00186295" w:rsidRPr="00AB3924" w:rsidRDefault="00186295" w:rsidP="00BB7015">
      <w:pPr>
        <w:spacing w:after="0" w:line="240" w:lineRule="auto"/>
        <w:jc w:val="both"/>
        <w:rPr>
          <w:rFonts w:ascii="Cambria" w:eastAsia="Times New Roman" w:hAnsi="Cambria" w:cs="Times New Roman"/>
          <w:kern w:val="0"/>
          <w:sz w:val="20"/>
          <w:szCs w:val="20"/>
          <w:lang w:val="en-GB" w:eastAsia="en-GB"/>
          <w14:ligatures w14:val="none"/>
        </w:rPr>
      </w:pPr>
    </w:p>
    <w:p w14:paraId="00A3CB8B" w14:textId="5EC89C08" w:rsidR="00BB7015" w:rsidRPr="00AB3924" w:rsidRDefault="00BB7015" w:rsidP="003F4DAB">
      <w:pPr>
        <w:pStyle w:val="ListParagraph"/>
        <w:numPr>
          <w:ilvl w:val="0"/>
          <w:numId w:val="28"/>
        </w:numPr>
        <w:spacing w:after="0" w:line="240" w:lineRule="auto"/>
        <w:ind w:left="426" w:hanging="426"/>
        <w:jc w:val="both"/>
        <w:rPr>
          <w:rFonts w:ascii="Cambria" w:eastAsia="Times New Roman" w:hAnsi="Cambria" w:cs="Times New Roman"/>
          <w:b/>
          <w:kern w:val="0"/>
          <w:sz w:val="20"/>
          <w:szCs w:val="20"/>
          <w:lang w:val="en-GB" w:eastAsia="en-GB"/>
          <w14:ligatures w14:val="none"/>
        </w:rPr>
      </w:pPr>
      <w:r w:rsidRPr="00AB3924">
        <w:rPr>
          <w:rFonts w:ascii="Cambria" w:eastAsia="Times New Roman" w:hAnsi="Cambria" w:cs="Times New Roman"/>
          <w:b/>
          <w:kern w:val="0"/>
          <w:sz w:val="20"/>
          <w:szCs w:val="20"/>
          <w:lang w:val="en-GB" w:eastAsia="en-GB"/>
          <w14:ligatures w14:val="none"/>
        </w:rPr>
        <w:t xml:space="preserve">The Gambia </w:t>
      </w:r>
    </w:p>
    <w:p w14:paraId="26C44FD1"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p>
    <w:p w14:paraId="5436C0DE"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 xml:space="preserve">The EU reiterates the request already made under Document COC_312_REV/2024. It is now the fourth year in a row that the EU requests to receive from The Gambia comprehensive information on the origin of the fish that was allegedly fraudulently exported to the EU.  </w:t>
      </w:r>
    </w:p>
    <w:p w14:paraId="5391F5FA" w14:textId="77777777" w:rsidR="00BB7015" w:rsidRPr="00AB3924" w:rsidRDefault="00BB7015" w:rsidP="00BB7015">
      <w:pPr>
        <w:spacing w:after="0" w:line="240" w:lineRule="auto"/>
        <w:jc w:val="both"/>
        <w:rPr>
          <w:rFonts w:ascii="Cambria" w:eastAsia="Times New Roman" w:hAnsi="Cambria" w:cs="Times New Roman"/>
          <w:b/>
          <w:bCs/>
          <w:kern w:val="0"/>
          <w:sz w:val="20"/>
          <w:szCs w:val="20"/>
          <w:lang w:val="en-GB" w:eastAsia="en-GB"/>
          <w14:ligatures w14:val="none"/>
        </w:rPr>
      </w:pPr>
    </w:p>
    <w:p w14:paraId="21965A94"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The EU notes that The Gambia has recently sent information to the EU, following several reminders since the 2024 ICCAT annual meeting. However, this information sent on 8 July 2025 is not complete. The Gambia did not provide yet all the bills of lading associated with the import of this fish into The Gambia, and therefore the actual origin of a significant fraction of the fish subsequently exported to the EU remains undetermined. This failure to provide all the bills of lading consequently prevents proper investigation of potential IUU fishing activities in the Convention area.</w:t>
      </w:r>
    </w:p>
    <w:p w14:paraId="2683F3BE" w14:textId="77777777" w:rsidR="00186295" w:rsidRPr="00AB3924" w:rsidRDefault="00186295" w:rsidP="00BB7015">
      <w:pPr>
        <w:spacing w:after="0" w:line="240" w:lineRule="auto"/>
        <w:jc w:val="both"/>
        <w:rPr>
          <w:rFonts w:ascii="Cambria" w:eastAsia="Times New Roman" w:hAnsi="Cambria" w:cs="Times New Roman"/>
          <w:kern w:val="0"/>
          <w:sz w:val="20"/>
          <w:szCs w:val="20"/>
          <w:lang w:val="en-GB" w:eastAsia="en-GB"/>
          <w14:ligatures w14:val="none"/>
        </w:rPr>
      </w:pPr>
    </w:p>
    <w:p w14:paraId="56726B0D" w14:textId="77777777" w:rsidR="003F4DAB" w:rsidRPr="00AB3924" w:rsidRDefault="003F4DAB" w:rsidP="00BB7015">
      <w:pPr>
        <w:spacing w:after="0" w:line="240" w:lineRule="auto"/>
        <w:jc w:val="both"/>
        <w:rPr>
          <w:rFonts w:ascii="Cambria" w:eastAsia="Times New Roman" w:hAnsi="Cambria" w:cs="Times New Roman"/>
          <w:kern w:val="0"/>
          <w:sz w:val="20"/>
          <w:szCs w:val="20"/>
          <w:lang w:val="en-GB" w:eastAsia="en-GB"/>
          <w14:ligatures w14:val="none"/>
        </w:rPr>
      </w:pPr>
    </w:p>
    <w:p w14:paraId="2BF6A88E" w14:textId="77777777" w:rsidR="00BB7015" w:rsidRPr="00AB3924" w:rsidRDefault="00BB7015" w:rsidP="00D43AF6">
      <w:pPr>
        <w:pStyle w:val="ListParagraph"/>
        <w:numPr>
          <w:ilvl w:val="0"/>
          <w:numId w:val="28"/>
        </w:numPr>
        <w:spacing w:after="0" w:line="240" w:lineRule="auto"/>
        <w:ind w:left="426" w:hanging="426"/>
        <w:jc w:val="both"/>
        <w:rPr>
          <w:rFonts w:ascii="Cambria" w:eastAsia="Times New Roman" w:hAnsi="Cambria" w:cs="Times New Roman"/>
          <w:b/>
          <w:kern w:val="0"/>
          <w:sz w:val="20"/>
          <w:szCs w:val="20"/>
          <w:lang w:val="en-GB" w:eastAsia="en-GB"/>
          <w14:ligatures w14:val="none"/>
        </w:rPr>
      </w:pPr>
      <w:r w:rsidRPr="00AB3924">
        <w:rPr>
          <w:rFonts w:ascii="Cambria" w:eastAsia="Times New Roman" w:hAnsi="Cambria" w:cs="Times New Roman"/>
          <w:b/>
          <w:kern w:val="0"/>
          <w:sz w:val="20"/>
          <w:szCs w:val="20"/>
          <w:lang w:val="en-GB" w:eastAsia="en-GB"/>
          <w14:ligatures w14:val="none"/>
        </w:rPr>
        <w:t xml:space="preserve">Angola </w:t>
      </w:r>
    </w:p>
    <w:p w14:paraId="30AD2408" w14:textId="77777777" w:rsidR="00BB7015" w:rsidRPr="00AB3924" w:rsidRDefault="00BB7015" w:rsidP="00BB7015">
      <w:pPr>
        <w:spacing w:after="0" w:line="240" w:lineRule="auto"/>
        <w:ind w:left="360"/>
        <w:contextualSpacing/>
        <w:jc w:val="both"/>
        <w:rPr>
          <w:rFonts w:ascii="Cambria" w:eastAsia="Times New Roman" w:hAnsi="Cambria" w:cs="Times New Roman"/>
          <w:b/>
          <w:kern w:val="0"/>
          <w:sz w:val="20"/>
          <w:szCs w:val="20"/>
          <w:lang w:val="en-GB" w:eastAsia="en-GB"/>
          <w14:ligatures w14:val="none"/>
        </w:rPr>
      </w:pPr>
    </w:p>
    <w:p w14:paraId="7D4C1594"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 xml:space="preserve">In the framework of 2023 ICCAT annual meeting, the EU provided information in relation to an overshoot of its Southern swordfish quota (S-SWO) by Angola. </w:t>
      </w:r>
    </w:p>
    <w:p w14:paraId="0E8EB9C8" w14:textId="77777777" w:rsidR="00186295" w:rsidRPr="00AB3924" w:rsidRDefault="00186295" w:rsidP="00BB7015">
      <w:pPr>
        <w:spacing w:after="0" w:line="240" w:lineRule="auto"/>
        <w:jc w:val="both"/>
        <w:rPr>
          <w:rFonts w:ascii="Cambria" w:eastAsia="Times New Roman" w:hAnsi="Cambria" w:cs="Times New Roman"/>
          <w:kern w:val="0"/>
          <w:sz w:val="20"/>
          <w:szCs w:val="20"/>
          <w:lang w:val="en-GB" w:eastAsia="en-GB"/>
          <w14:ligatures w14:val="none"/>
        </w:rPr>
      </w:pPr>
    </w:p>
    <w:p w14:paraId="6AE4C453"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 xml:space="preserve">As mentioned in document COC_312/2023, </w:t>
      </w:r>
      <w:r w:rsidRPr="00AB3924">
        <w:rPr>
          <w:rFonts w:ascii="Cambria" w:eastAsia="Times New Roman" w:hAnsi="Cambria" w:cs="Times New Roman"/>
          <w:bCs/>
          <w:kern w:val="0"/>
          <w:sz w:val="20"/>
          <w:szCs w:val="20"/>
          <w:lang w:val="en-GB" w:eastAsia="en-GB"/>
          <w14:ligatures w14:val="none"/>
        </w:rPr>
        <w:t>a verification of the exports made by the</w:t>
      </w:r>
      <w:r w:rsidRPr="00AB3924">
        <w:rPr>
          <w:rFonts w:ascii="Cambria" w:eastAsia="Times New Roman" w:hAnsi="Cambria" w:cs="Times New Roman"/>
          <w:kern w:val="0"/>
          <w:sz w:val="20"/>
          <w:szCs w:val="20"/>
          <w:lang w:val="en-GB" w:eastAsia="en-GB"/>
          <w14:ligatures w14:val="none"/>
        </w:rPr>
        <w:t xml:space="preserve"> vessel DEMERSAL 9 shows that it exported to the EU a total quantity of 134.6 tons of swordfish (</w:t>
      </w:r>
      <w:r w:rsidRPr="00AB3924">
        <w:rPr>
          <w:rFonts w:ascii="Cambria" w:eastAsia="Times New Roman" w:hAnsi="Cambria" w:cs="Times New Roman"/>
          <w:kern w:val="0"/>
          <w:sz w:val="20"/>
          <w:szCs w:val="20"/>
          <w:vertAlign w:val="superscript"/>
          <w:lang w:val="en-GB" w:eastAsia="en-GB"/>
          <w14:ligatures w14:val="none"/>
        </w:rPr>
        <w:footnoteReference w:id="10"/>
      </w:r>
      <w:r w:rsidRPr="00AB3924">
        <w:rPr>
          <w:rFonts w:ascii="Cambria" w:eastAsia="Times New Roman" w:hAnsi="Cambria" w:cs="Times New Roman"/>
          <w:kern w:val="0"/>
          <w:sz w:val="20"/>
          <w:szCs w:val="20"/>
          <w:lang w:val="en-GB" w:eastAsia="en-GB"/>
          <w14:ligatures w14:val="none"/>
        </w:rPr>
        <w:t xml:space="preserve">) and that these catches were made from March 2022 to 5 January 2023. According to the EU catch certificates and ICCAT statistical documents validated by the competent authorities of Angola, the fishing area of the vessel was FAO 47, and therefore the catches were Southern SWO </w:t>
      </w:r>
      <w:r w:rsidRPr="00AB3924">
        <w:rPr>
          <w:rFonts w:ascii="Cambria" w:eastAsia="Times New Roman" w:hAnsi="Cambria" w:cs="Times New Roman"/>
          <w:bCs/>
          <w:kern w:val="0"/>
          <w:sz w:val="20"/>
          <w:szCs w:val="20"/>
          <w:lang w:val="en-GB" w:eastAsia="en-GB"/>
          <w14:ligatures w14:val="none"/>
        </w:rPr>
        <w:t xml:space="preserve">(S-SWO). </w:t>
      </w:r>
      <w:r w:rsidRPr="00AB3924">
        <w:rPr>
          <w:rFonts w:ascii="Cambria" w:eastAsia="Times New Roman" w:hAnsi="Cambria" w:cs="Times New Roman"/>
          <w:kern w:val="0"/>
          <w:sz w:val="20"/>
          <w:szCs w:val="20"/>
          <w:lang w:val="en-GB" w:eastAsia="en-GB"/>
          <w14:ligatures w14:val="none"/>
        </w:rPr>
        <w:t xml:space="preserve">In 2022 </w:t>
      </w:r>
      <w:r w:rsidRPr="00AB3924">
        <w:rPr>
          <w:rFonts w:ascii="Cambria" w:eastAsia="Times New Roman" w:hAnsi="Cambria" w:cs="Times New Roman"/>
          <w:bCs/>
          <w:kern w:val="0"/>
          <w:sz w:val="20"/>
          <w:szCs w:val="20"/>
          <w:lang w:val="en-GB" w:eastAsia="en-GB"/>
          <w14:ligatures w14:val="none"/>
        </w:rPr>
        <w:t>the annual quota</w:t>
      </w:r>
      <w:r w:rsidRPr="00AB3924">
        <w:rPr>
          <w:rFonts w:ascii="Cambria" w:eastAsia="Times New Roman" w:hAnsi="Cambria" w:cs="Times New Roman"/>
          <w:kern w:val="0"/>
          <w:sz w:val="20"/>
          <w:szCs w:val="20"/>
          <w:lang w:val="en-GB" w:eastAsia="en-GB"/>
          <w14:ligatures w14:val="none"/>
        </w:rPr>
        <w:t xml:space="preserve"> of S-SWO allocated to Angola pursuant to Recommendation 21-03 was </w:t>
      </w:r>
      <w:r w:rsidRPr="00AB3924">
        <w:rPr>
          <w:rFonts w:ascii="Cambria" w:eastAsia="Times New Roman" w:hAnsi="Cambria" w:cs="Times New Roman"/>
          <w:bCs/>
          <w:kern w:val="0"/>
          <w:sz w:val="20"/>
          <w:szCs w:val="20"/>
          <w:lang w:val="en-GB" w:eastAsia="en-GB"/>
          <w14:ligatures w14:val="none"/>
        </w:rPr>
        <w:t>100 tons</w:t>
      </w:r>
      <w:r w:rsidRPr="00AB3924">
        <w:rPr>
          <w:rFonts w:ascii="Cambria" w:eastAsia="Times New Roman" w:hAnsi="Cambria" w:cs="Times New Roman"/>
          <w:kern w:val="0"/>
          <w:sz w:val="20"/>
          <w:szCs w:val="20"/>
          <w:lang w:val="en-GB" w:eastAsia="en-GB"/>
          <w14:ligatures w14:val="none"/>
        </w:rPr>
        <w:t>.</w:t>
      </w:r>
    </w:p>
    <w:p w14:paraId="654CA434"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p>
    <w:p w14:paraId="48444910"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The EU already noted in 2024 that Angola’s Task 1 data still reported that Angola’s total swordfish catch in 2022 was 74.38 tons. Thus, the EU requested Angola to correct this data and to clarify why these corrections were not already performed (all evidence and information was shared with Angola in 2023).</w:t>
      </w:r>
    </w:p>
    <w:p w14:paraId="7EB3D369"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p>
    <w:p w14:paraId="53C252DD"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However, the EU notes that Angola’s Task 1 data (as accessed on July 1, 2025) for Angola’s total swordfish catch in 2022 remains unchanged,  and that in addition the catch data reported for 2023 is also wrong: Angola reports a total 2023 catch of S-SWO of 8,69 tons, whereas the quantity that the vessel tried to export to the EU in 2023 (importation refused as the vessel was not on the ICCAT Record of Authorised vessels) was already 9.245 tons. And this was dressed weight as confirmed by the ICCAT SWO statistical document validated by Angola (which means a live weight equivalent of 9.245 * 1.3158 = 12,16 tons), coming from two fishing trips (5 May to 6 July 2023) whereas the AIS data of the vessel confirms that it made at least two other fishing trips in the year.</w:t>
      </w:r>
    </w:p>
    <w:p w14:paraId="60F1BB87"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p>
    <w:p w14:paraId="34B422AE"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bCs/>
          <w:kern w:val="0"/>
          <w:sz w:val="20"/>
          <w:szCs w:val="20"/>
          <w:lang w:val="en-GB" w:eastAsia="en-GB"/>
          <w14:ligatures w14:val="none"/>
        </w:rPr>
        <w:t>The EU therefore reiterates its 2024 request to Angol</w:t>
      </w:r>
      <w:r w:rsidRPr="00AB3924">
        <w:rPr>
          <w:rFonts w:ascii="Cambria" w:eastAsia="Times New Roman" w:hAnsi="Cambria" w:cs="Times New Roman"/>
          <w:kern w:val="0"/>
          <w:sz w:val="20"/>
          <w:szCs w:val="20"/>
          <w:lang w:val="en-GB" w:eastAsia="en-GB"/>
          <w14:ligatures w14:val="none"/>
        </w:rPr>
        <w:t>a to provide correct catch data to ICCAT. The EU would also request that Angola provides the details of the catches made by the vessel from 1 January 2023 to 31 December 2023.</w:t>
      </w:r>
    </w:p>
    <w:p w14:paraId="7DA3319E"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p>
    <w:p w14:paraId="78B37461"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 xml:space="preserve">The EU also reiterates its request that Angola clarifies why an ICCAT swordfish statistical document was validated whereas the total annual catch of the vessel in 2022 exceeded the country national quota. In addition, the EU would appreciate that Angola inform ICCAT about the measures that Angola has taken to avoid the repetition of a similar issue. </w:t>
      </w:r>
    </w:p>
    <w:p w14:paraId="1784A25B"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p>
    <w:p w14:paraId="245F7446" w14:textId="77777777" w:rsidR="00186295" w:rsidRPr="00AB3924" w:rsidRDefault="00186295" w:rsidP="00BB7015">
      <w:pPr>
        <w:spacing w:after="0" w:line="240" w:lineRule="auto"/>
        <w:jc w:val="both"/>
        <w:rPr>
          <w:rFonts w:ascii="Cambria" w:eastAsia="Times New Roman" w:hAnsi="Cambria" w:cs="Times New Roman"/>
          <w:kern w:val="0"/>
          <w:sz w:val="20"/>
          <w:szCs w:val="20"/>
          <w:lang w:val="en-GB" w:eastAsia="en-GB"/>
          <w14:ligatures w14:val="none"/>
        </w:rPr>
      </w:pPr>
    </w:p>
    <w:p w14:paraId="56552CF0" w14:textId="77777777" w:rsidR="00BB7015" w:rsidRPr="00AB3924" w:rsidRDefault="00BB7015" w:rsidP="00D43AF6">
      <w:pPr>
        <w:pStyle w:val="ListParagraph"/>
        <w:numPr>
          <w:ilvl w:val="0"/>
          <w:numId w:val="28"/>
        </w:numPr>
        <w:spacing w:after="0" w:line="240" w:lineRule="auto"/>
        <w:ind w:left="426" w:hanging="426"/>
        <w:jc w:val="both"/>
        <w:rPr>
          <w:rFonts w:ascii="Cambria" w:eastAsia="Times New Roman" w:hAnsi="Cambria" w:cs="Times New Roman"/>
          <w:b/>
          <w:kern w:val="0"/>
          <w:sz w:val="20"/>
          <w:szCs w:val="20"/>
          <w:lang w:val="en-GB" w:eastAsia="en-GB"/>
          <w14:ligatures w14:val="none"/>
        </w:rPr>
      </w:pPr>
      <w:r w:rsidRPr="00AB3924">
        <w:rPr>
          <w:rFonts w:ascii="Cambria" w:eastAsia="Times New Roman" w:hAnsi="Cambria" w:cs="Times New Roman"/>
          <w:b/>
          <w:kern w:val="0"/>
          <w:sz w:val="20"/>
          <w:szCs w:val="20"/>
          <w:lang w:val="en-GB" w:eastAsia="en-GB"/>
          <w14:ligatures w14:val="none"/>
        </w:rPr>
        <w:t xml:space="preserve">Chinese Taipei </w:t>
      </w:r>
    </w:p>
    <w:p w14:paraId="1CA9CFA7" w14:textId="77777777" w:rsidR="00BB7015" w:rsidRPr="00AB3924" w:rsidRDefault="00BB7015" w:rsidP="00BB7015">
      <w:pPr>
        <w:spacing w:after="0" w:line="240" w:lineRule="auto"/>
        <w:ind w:left="360"/>
        <w:contextualSpacing/>
        <w:jc w:val="both"/>
        <w:rPr>
          <w:rFonts w:ascii="Cambria" w:eastAsia="Times New Roman" w:hAnsi="Cambria" w:cs="Times New Roman"/>
          <w:b/>
          <w:kern w:val="0"/>
          <w:sz w:val="20"/>
          <w:szCs w:val="20"/>
          <w:lang w:val="en-GB" w:eastAsia="en-GB"/>
          <w14:ligatures w14:val="none"/>
        </w:rPr>
      </w:pPr>
    </w:p>
    <w:p w14:paraId="398FF2B0" w14:textId="77777777" w:rsidR="00BB7015" w:rsidRPr="00AB3924" w:rsidRDefault="00BB7015" w:rsidP="00BB7015">
      <w:pPr>
        <w:spacing w:after="0" w:line="240" w:lineRule="auto"/>
        <w:jc w:val="both"/>
        <w:rPr>
          <w:rFonts w:ascii="Cambria" w:eastAsia="Times New Roman" w:hAnsi="Cambria" w:cs="Times New Roman"/>
          <w:bCs/>
          <w:kern w:val="0"/>
          <w:sz w:val="20"/>
          <w:szCs w:val="20"/>
          <w:lang w:val="en-GB" w:eastAsia="en-GB"/>
          <w14:ligatures w14:val="none"/>
        </w:rPr>
      </w:pPr>
      <w:r w:rsidRPr="00AB3924">
        <w:rPr>
          <w:rFonts w:ascii="Cambria" w:eastAsia="Times New Roman" w:hAnsi="Cambria" w:cs="Times New Roman"/>
          <w:bCs/>
          <w:kern w:val="0"/>
          <w:sz w:val="20"/>
          <w:szCs w:val="20"/>
          <w:lang w:val="en-GB" w:eastAsia="en-GB"/>
          <w14:ligatures w14:val="none"/>
        </w:rPr>
        <w:t xml:space="preserve">The EU invites Chinese Taipei to provide a comprehensive update in relation to the investigations carried out on the vessel MARIO 11 (Document COC COC_312_REV/2024). </w:t>
      </w:r>
    </w:p>
    <w:p w14:paraId="625E2C8B" w14:textId="77777777" w:rsidR="00BB7015" w:rsidRPr="00AB3924" w:rsidRDefault="00BB7015" w:rsidP="00BB7015">
      <w:pPr>
        <w:spacing w:after="0" w:line="240" w:lineRule="auto"/>
        <w:jc w:val="both"/>
        <w:rPr>
          <w:rFonts w:ascii="Cambria" w:eastAsia="Times New Roman" w:hAnsi="Cambria" w:cs="Times New Roman"/>
          <w:bCs/>
          <w:kern w:val="0"/>
          <w:sz w:val="20"/>
          <w:szCs w:val="20"/>
          <w:lang w:val="en-GB" w:eastAsia="en-GB"/>
          <w14:ligatures w14:val="none"/>
        </w:rPr>
      </w:pPr>
    </w:p>
    <w:p w14:paraId="51DFABD5" w14:textId="77777777" w:rsidR="00BB7015" w:rsidRPr="00AB3924" w:rsidRDefault="00BB7015" w:rsidP="00BB7015">
      <w:pPr>
        <w:spacing w:after="0" w:line="240" w:lineRule="auto"/>
        <w:jc w:val="both"/>
        <w:rPr>
          <w:rFonts w:ascii="Cambria" w:eastAsia="Times New Roman" w:hAnsi="Cambria" w:cs="Times New Roman"/>
          <w:bCs/>
          <w:kern w:val="0"/>
          <w:sz w:val="20"/>
          <w:szCs w:val="20"/>
          <w:lang w:val="en-GB" w:eastAsia="en-GB"/>
          <w14:ligatures w14:val="none"/>
        </w:rPr>
      </w:pPr>
      <w:r w:rsidRPr="00AB3924">
        <w:rPr>
          <w:rFonts w:ascii="Cambria" w:eastAsia="Times New Roman" w:hAnsi="Cambria" w:cs="Times New Roman"/>
          <w:bCs/>
          <w:kern w:val="0"/>
          <w:sz w:val="20"/>
          <w:szCs w:val="20"/>
          <w:lang w:val="en-GB" w:eastAsia="en-GB"/>
          <w14:ligatures w14:val="none"/>
        </w:rPr>
        <w:t>The EU would also appreciate receiving an update from Chinese Taipei on the state of play of the administrative litigation filed by the owner of FV SAGE and the level of collection of the fine imposed by Chinese Taipei Fisheries Agency (COC_312_REV/2024).</w:t>
      </w:r>
    </w:p>
    <w:p w14:paraId="0CCFF455" w14:textId="77777777" w:rsidR="00BB7015" w:rsidRPr="00AB3924" w:rsidRDefault="00BB7015" w:rsidP="00BB7015">
      <w:pPr>
        <w:spacing w:after="0" w:line="240" w:lineRule="auto"/>
        <w:jc w:val="both"/>
        <w:rPr>
          <w:rFonts w:ascii="Cambria" w:eastAsia="Times New Roman" w:hAnsi="Cambria" w:cs="Times New Roman"/>
          <w:bCs/>
          <w:kern w:val="0"/>
          <w:sz w:val="20"/>
          <w:szCs w:val="20"/>
          <w:lang w:val="en-GB" w:eastAsia="en-GB"/>
          <w14:ligatures w14:val="none"/>
        </w:rPr>
      </w:pPr>
    </w:p>
    <w:p w14:paraId="79B09EAA" w14:textId="77777777" w:rsidR="00186295" w:rsidRPr="00AB3924" w:rsidRDefault="00186295" w:rsidP="00BB7015">
      <w:pPr>
        <w:spacing w:after="0" w:line="240" w:lineRule="auto"/>
        <w:jc w:val="both"/>
        <w:rPr>
          <w:rFonts w:ascii="Cambria" w:eastAsia="Times New Roman" w:hAnsi="Cambria" w:cs="Times New Roman"/>
          <w:bCs/>
          <w:kern w:val="0"/>
          <w:sz w:val="20"/>
          <w:szCs w:val="20"/>
          <w:lang w:val="en-GB" w:eastAsia="en-GB"/>
          <w14:ligatures w14:val="none"/>
        </w:rPr>
      </w:pPr>
    </w:p>
    <w:p w14:paraId="20DD0E36" w14:textId="77777777" w:rsidR="00BB7015" w:rsidRPr="00AB3924" w:rsidRDefault="00BB7015" w:rsidP="00D43AF6">
      <w:pPr>
        <w:pStyle w:val="ListParagraph"/>
        <w:numPr>
          <w:ilvl w:val="0"/>
          <w:numId w:val="28"/>
        </w:numPr>
        <w:spacing w:after="0" w:line="240" w:lineRule="auto"/>
        <w:ind w:left="426" w:hanging="426"/>
        <w:jc w:val="both"/>
        <w:rPr>
          <w:rFonts w:ascii="Cambria" w:eastAsia="Times New Roman" w:hAnsi="Cambria" w:cs="Times New Roman"/>
          <w:b/>
          <w:kern w:val="0"/>
          <w:sz w:val="20"/>
          <w:szCs w:val="20"/>
          <w:lang w:val="en-GB" w:eastAsia="en-GB"/>
          <w14:ligatures w14:val="none"/>
        </w:rPr>
      </w:pPr>
      <w:r w:rsidRPr="00AB3924">
        <w:rPr>
          <w:rFonts w:ascii="Cambria" w:eastAsia="Times New Roman" w:hAnsi="Cambria" w:cs="Times New Roman"/>
          <w:b/>
          <w:kern w:val="0"/>
          <w:sz w:val="20"/>
          <w:szCs w:val="20"/>
          <w:lang w:val="en-GB" w:eastAsia="en-GB"/>
          <w14:ligatures w14:val="none"/>
        </w:rPr>
        <w:t>South Africa</w:t>
      </w:r>
    </w:p>
    <w:p w14:paraId="5B770355" w14:textId="77777777" w:rsidR="00BB7015" w:rsidRPr="00AB3924" w:rsidRDefault="00BB7015" w:rsidP="00BB7015">
      <w:pPr>
        <w:spacing w:after="0" w:line="240" w:lineRule="auto"/>
        <w:ind w:left="360"/>
        <w:contextualSpacing/>
        <w:jc w:val="both"/>
        <w:rPr>
          <w:rFonts w:ascii="Cambria" w:eastAsia="Times New Roman" w:hAnsi="Cambria" w:cs="Times New Roman"/>
          <w:b/>
          <w:kern w:val="0"/>
          <w:sz w:val="20"/>
          <w:szCs w:val="20"/>
          <w:lang w:val="en-GB" w:eastAsia="en-GB"/>
          <w14:ligatures w14:val="none"/>
        </w:rPr>
      </w:pPr>
    </w:p>
    <w:p w14:paraId="7FC7CC49"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bookmarkStart w:id="1" w:name="_Hlk203150588"/>
      <w:r w:rsidRPr="00AB3924">
        <w:rPr>
          <w:rFonts w:ascii="Cambria" w:eastAsia="Times New Roman" w:hAnsi="Cambria" w:cs="Times New Roman"/>
          <w:kern w:val="0"/>
          <w:sz w:val="20"/>
          <w:szCs w:val="20"/>
          <w:lang w:val="en-GB" w:eastAsia="en-GB"/>
          <w14:ligatures w14:val="none"/>
        </w:rPr>
        <w:t>Since South Africa did not reply to the questions raised by the EU in 2024, the EU hereby reiterates them</w:t>
      </w:r>
      <w:bookmarkEnd w:id="1"/>
      <w:r w:rsidRPr="00AB3924">
        <w:rPr>
          <w:rFonts w:ascii="Cambria" w:eastAsia="Times New Roman" w:hAnsi="Cambria" w:cs="Times New Roman"/>
          <w:kern w:val="0"/>
          <w:sz w:val="20"/>
          <w:szCs w:val="20"/>
          <w:lang w:val="en-GB" w:eastAsia="en-GB"/>
          <w14:ligatures w14:val="none"/>
        </w:rPr>
        <w:t xml:space="preserve">, and requests that the Compliance Committee receives a response on this case. </w:t>
      </w:r>
    </w:p>
    <w:p w14:paraId="2EF508C1"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p>
    <w:p w14:paraId="095D8DE3" w14:textId="0400DFEE"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Extract from document COC_312/2024</w:t>
      </w:r>
      <w:r w:rsidR="008348B4" w:rsidRPr="00AB3924">
        <w:rPr>
          <w:rFonts w:ascii="Cambria" w:eastAsia="Times New Roman" w:hAnsi="Cambria" w:cs="Times New Roman"/>
          <w:kern w:val="0"/>
          <w:sz w:val="20"/>
          <w:szCs w:val="20"/>
          <w:lang w:val="en-GB" w:eastAsia="en-GB"/>
          <w14:ligatures w14:val="none"/>
        </w:rPr>
        <w:t>_</w:t>
      </w:r>
      <w:r w:rsidRPr="00AB3924">
        <w:rPr>
          <w:rFonts w:ascii="Cambria" w:eastAsia="Times New Roman" w:hAnsi="Cambria" w:cs="Times New Roman"/>
          <w:kern w:val="0"/>
          <w:sz w:val="20"/>
          <w:szCs w:val="20"/>
          <w:lang w:val="en-GB" w:eastAsia="en-GB"/>
          <w14:ligatures w14:val="none"/>
        </w:rPr>
        <w:t>REV:</w:t>
      </w:r>
    </w:p>
    <w:p w14:paraId="6518F2A9"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p>
    <w:p w14:paraId="09223C40" w14:textId="77777777" w:rsidR="00BB7015" w:rsidRPr="00AB3924" w:rsidRDefault="00BB7015" w:rsidP="00BB7015">
      <w:pPr>
        <w:spacing w:after="0" w:line="240" w:lineRule="auto"/>
        <w:jc w:val="both"/>
        <w:rPr>
          <w:rFonts w:ascii="Cambria" w:eastAsia="Times New Roman" w:hAnsi="Cambria" w:cs="Times New Roman"/>
          <w:i/>
          <w:iCs/>
          <w:kern w:val="0"/>
          <w:sz w:val="20"/>
          <w:szCs w:val="20"/>
          <w:lang w:val="en-GB" w:eastAsia="en-GB"/>
          <w14:ligatures w14:val="none"/>
        </w:rPr>
      </w:pPr>
      <w:r w:rsidRPr="00AB3924">
        <w:rPr>
          <w:rFonts w:ascii="Cambria" w:eastAsia="Times New Roman" w:hAnsi="Cambria" w:cs="Times New Roman"/>
          <w:i/>
          <w:iCs/>
          <w:kern w:val="0"/>
          <w:sz w:val="20"/>
          <w:szCs w:val="20"/>
          <w:lang w:val="en-GB" w:eastAsia="en-GB"/>
          <w14:ligatures w14:val="none"/>
        </w:rPr>
        <w:t>“The EU reiterates its questions in relation to importations by South Africa of tuna species caught by the (at the time) IUU listed vessel HALIFAX (flag Namibia, IMO 8529533).</w:t>
      </w:r>
    </w:p>
    <w:p w14:paraId="016E2A96" w14:textId="77777777" w:rsidR="00BB7015" w:rsidRPr="00AB3924" w:rsidRDefault="00BB7015" w:rsidP="00BB7015">
      <w:pPr>
        <w:spacing w:after="0" w:line="240" w:lineRule="auto"/>
        <w:jc w:val="both"/>
        <w:rPr>
          <w:rFonts w:ascii="Cambria" w:eastAsia="Times New Roman" w:hAnsi="Cambria" w:cs="Times New Roman"/>
          <w:i/>
          <w:iCs/>
          <w:kern w:val="0"/>
          <w:sz w:val="20"/>
          <w:szCs w:val="20"/>
          <w:lang w:val="en-GB" w:eastAsia="en-GB"/>
          <w14:ligatures w14:val="none"/>
        </w:rPr>
      </w:pPr>
    </w:p>
    <w:p w14:paraId="520B3E11" w14:textId="77777777" w:rsidR="008348B4" w:rsidRPr="00AB3924" w:rsidRDefault="008348B4" w:rsidP="00BB7015">
      <w:pPr>
        <w:spacing w:after="0" w:line="240" w:lineRule="auto"/>
        <w:jc w:val="both"/>
        <w:rPr>
          <w:rFonts w:ascii="Cambria" w:eastAsia="Times New Roman" w:hAnsi="Cambria" w:cs="Times New Roman"/>
          <w:kern w:val="0"/>
          <w:sz w:val="20"/>
          <w:szCs w:val="20"/>
          <w:lang w:val="en-GB" w:eastAsia="en-GB"/>
          <w14:ligatures w14:val="none"/>
        </w:rPr>
      </w:pPr>
    </w:p>
    <w:p w14:paraId="35DE3F09" w14:textId="77777777" w:rsidR="008348B4" w:rsidRPr="00AB3924" w:rsidRDefault="008348B4" w:rsidP="00BB7015">
      <w:pPr>
        <w:spacing w:after="0" w:line="240" w:lineRule="auto"/>
        <w:jc w:val="both"/>
        <w:rPr>
          <w:rFonts w:ascii="Cambria" w:eastAsia="Times New Roman" w:hAnsi="Cambria" w:cs="Times New Roman"/>
          <w:kern w:val="0"/>
          <w:sz w:val="20"/>
          <w:szCs w:val="20"/>
          <w:lang w:val="en-GB" w:eastAsia="en-GB"/>
          <w14:ligatures w14:val="none"/>
        </w:rPr>
      </w:pPr>
    </w:p>
    <w:p w14:paraId="6A021689" w14:textId="77777777" w:rsidR="008348B4" w:rsidRPr="00AB3924" w:rsidRDefault="008348B4" w:rsidP="00BB7015">
      <w:pPr>
        <w:spacing w:after="0" w:line="240" w:lineRule="auto"/>
        <w:jc w:val="both"/>
        <w:rPr>
          <w:rFonts w:ascii="Cambria" w:eastAsia="Times New Roman" w:hAnsi="Cambria" w:cs="Times New Roman"/>
          <w:kern w:val="0"/>
          <w:sz w:val="20"/>
          <w:szCs w:val="20"/>
          <w:lang w:val="en-GB" w:eastAsia="en-GB"/>
          <w14:ligatures w14:val="none"/>
        </w:rPr>
      </w:pPr>
    </w:p>
    <w:p w14:paraId="1B8E69B5" w14:textId="77777777" w:rsidR="008348B4" w:rsidRPr="00AB3924" w:rsidRDefault="008348B4" w:rsidP="00BB7015">
      <w:pPr>
        <w:spacing w:after="0" w:line="240" w:lineRule="auto"/>
        <w:jc w:val="both"/>
        <w:rPr>
          <w:rFonts w:ascii="Cambria" w:eastAsia="Times New Roman" w:hAnsi="Cambria" w:cs="Times New Roman"/>
          <w:kern w:val="0"/>
          <w:sz w:val="20"/>
          <w:szCs w:val="20"/>
          <w:lang w:val="en-GB" w:eastAsia="en-GB"/>
          <w14:ligatures w14:val="none"/>
        </w:rPr>
      </w:pPr>
    </w:p>
    <w:p w14:paraId="010C2BE6" w14:textId="77777777" w:rsidR="008348B4" w:rsidRPr="00AB3924" w:rsidRDefault="008348B4" w:rsidP="00BB7015">
      <w:pPr>
        <w:spacing w:after="0" w:line="240" w:lineRule="auto"/>
        <w:jc w:val="both"/>
        <w:rPr>
          <w:rFonts w:ascii="Cambria" w:eastAsia="Times New Roman" w:hAnsi="Cambria" w:cs="Times New Roman"/>
          <w:kern w:val="0"/>
          <w:sz w:val="20"/>
          <w:szCs w:val="20"/>
          <w:lang w:val="en-GB" w:eastAsia="en-GB"/>
          <w14:ligatures w14:val="none"/>
        </w:rPr>
      </w:pPr>
    </w:p>
    <w:p w14:paraId="61018E01" w14:textId="77777777" w:rsidR="008348B4" w:rsidRPr="00AB3924" w:rsidRDefault="008348B4" w:rsidP="00BB7015">
      <w:pPr>
        <w:spacing w:after="0" w:line="240" w:lineRule="auto"/>
        <w:jc w:val="both"/>
        <w:rPr>
          <w:rFonts w:ascii="Cambria" w:eastAsia="Times New Roman" w:hAnsi="Cambria" w:cs="Times New Roman"/>
          <w:kern w:val="0"/>
          <w:sz w:val="20"/>
          <w:szCs w:val="20"/>
          <w:lang w:val="en-GB" w:eastAsia="en-GB"/>
          <w14:ligatures w14:val="none"/>
        </w:rPr>
      </w:pPr>
    </w:p>
    <w:p w14:paraId="7A646CF8" w14:textId="4AFCD844"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Extract from document COC_312/2023:</w:t>
      </w:r>
    </w:p>
    <w:p w14:paraId="79B553F0"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p>
    <w:p w14:paraId="3C620E81" w14:textId="77777777" w:rsidR="00BB7015" w:rsidRPr="00AB3924" w:rsidRDefault="00BB7015" w:rsidP="00BB7015">
      <w:pPr>
        <w:spacing w:after="0" w:line="240" w:lineRule="auto"/>
        <w:jc w:val="both"/>
        <w:rPr>
          <w:rFonts w:ascii="Cambria" w:eastAsia="Times New Roman" w:hAnsi="Cambria" w:cs="Times New Roman"/>
          <w:i/>
          <w:iCs/>
          <w:kern w:val="0"/>
          <w:sz w:val="20"/>
          <w:szCs w:val="20"/>
          <w:lang w:val="en-GB" w:eastAsia="en-GB"/>
          <w14:ligatures w14:val="none"/>
        </w:rPr>
      </w:pPr>
      <w:r w:rsidRPr="00AB3924">
        <w:rPr>
          <w:rFonts w:ascii="Cambria" w:eastAsia="Times New Roman" w:hAnsi="Cambria" w:cs="Times New Roman"/>
          <w:i/>
          <w:iCs/>
          <w:kern w:val="0"/>
          <w:sz w:val="20"/>
          <w:szCs w:val="20"/>
          <w:lang w:val="en-GB" w:eastAsia="en-GB"/>
          <w14:ligatures w14:val="none"/>
        </w:rPr>
        <w:t xml:space="preserve">As mentioned last year (ref. COC_306B/2022), 59 tons of tuna caught by this vessel have been exported from Namibia to South Africa. Pursuant to ICCAT Recommendation 21-13, “CPCs shall take all necessary measures, under their applicable legislation to […] prohibit the import […] of tuna and tuna-like species from vessels included in the IUU list”. The EU requests clarifications from South Africa on the reasons why these importations were accepted by South Africa, the corrective measures taken to ensure that this situation will not re-occur, and the sanctions taken by South Africa towards the company that made these imports”.  </w:t>
      </w:r>
    </w:p>
    <w:p w14:paraId="23E6C07F" w14:textId="77777777" w:rsidR="008348B4" w:rsidRPr="00AB3924" w:rsidRDefault="008348B4" w:rsidP="00BB7015">
      <w:pPr>
        <w:spacing w:after="0" w:line="240" w:lineRule="auto"/>
        <w:jc w:val="both"/>
        <w:rPr>
          <w:rFonts w:ascii="Cambria" w:eastAsia="Times New Roman" w:hAnsi="Cambria" w:cs="Times New Roman"/>
          <w:i/>
          <w:iCs/>
          <w:kern w:val="0"/>
          <w:sz w:val="20"/>
          <w:szCs w:val="20"/>
          <w:lang w:val="en-GB" w:eastAsia="en-GB"/>
          <w14:ligatures w14:val="none"/>
        </w:rPr>
      </w:pPr>
    </w:p>
    <w:p w14:paraId="18D34F7F" w14:textId="77777777" w:rsidR="00BB7015" w:rsidRPr="00AB3924" w:rsidRDefault="00BB7015" w:rsidP="00BB7015">
      <w:pPr>
        <w:spacing w:after="0" w:line="240" w:lineRule="auto"/>
        <w:jc w:val="both"/>
        <w:rPr>
          <w:rFonts w:ascii="Cambria" w:eastAsia="Times New Roman" w:hAnsi="Cambria" w:cs="Times New Roman"/>
          <w:i/>
          <w:iCs/>
          <w:kern w:val="0"/>
          <w:sz w:val="20"/>
          <w:szCs w:val="20"/>
          <w:lang w:val="en-GB" w:eastAsia="en-GB"/>
          <w14:ligatures w14:val="none"/>
        </w:rPr>
      </w:pPr>
      <w:r w:rsidRPr="00AB3924">
        <w:rPr>
          <w:rFonts w:ascii="Cambria" w:eastAsia="Times New Roman" w:hAnsi="Cambria" w:cs="Times New Roman"/>
          <w:i/>
          <w:iCs/>
          <w:kern w:val="0"/>
          <w:sz w:val="20"/>
          <w:szCs w:val="20"/>
          <w:lang w:val="en-GB" w:eastAsia="en-GB"/>
          <w14:ligatures w14:val="none"/>
        </w:rPr>
        <w:t>The EU noted replies provided by South Africa under COC_309/2023, but would be grateful to receive information on:</w:t>
      </w:r>
    </w:p>
    <w:p w14:paraId="7D9D6C70" w14:textId="77777777" w:rsidR="00BB7015" w:rsidRPr="00AB3924" w:rsidRDefault="00BB7015" w:rsidP="00BB7015">
      <w:pPr>
        <w:spacing w:after="0" w:line="240" w:lineRule="auto"/>
        <w:jc w:val="both"/>
        <w:rPr>
          <w:rFonts w:ascii="Cambria" w:eastAsia="Times New Roman" w:hAnsi="Cambria" w:cs="Times New Roman"/>
          <w:i/>
          <w:iCs/>
          <w:kern w:val="0"/>
          <w:sz w:val="20"/>
          <w:szCs w:val="20"/>
          <w:lang w:val="en-GB" w:eastAsia="en-GB"/>
          <w14:ligatures w14:val="none"/>
        </w:rPr>
      </w:pPr>
    </w:p>
    <w:p w14:paraId="1B55F276" w14:textId="77777777" w:rsidR="00BB7015" w:rsidRPr="00AB3924" w:rsidRDefault="00BB7015" w:rsidP="00BB7015">
      <w:pPr>
        <w:numPr>
          <w:ilvl w:val="0"/>
          <w:numId w:val="15"/>
        </w:numPr>
        <w:spacing w:after="0" w:line="240" w:lineRule="auto"/>
        <w:contextualSpacing/>
        <w:jc w:val="both"/>
        <w:rPr>
          <w:rFonts w:ascii="Cambria" w:eastAsia="Times New Roman" w:hAnsi="Cambria" w:cs="Times New Roman"/>
          <w:i/>
          <w:iCs/>
          <w:kern w:val="0"/>
          <w:sz w:val="20"/>
          <w:szCs w:val="20"/>
          <w:lang w:val="en-GB" w:eastAsia="en-GB"/>
          <w14:ligatures w14:val="none"/>
        </w:rPr>
      </w:pPr>
      <w:r w:rsidRPr="00AB3924">
        <w:rPr>
          <w:rFonts w:ascii="Cambria" w:eastAsia="Times New Roman" w:hAnsi="Cambria" w:cs="Times New Roman"/>
          <w:i/>
          <w:iCs/>
          <w:kern w:val="0"/>
          <w:sz w:val="20"/>
          <w:szCs w:val="20"/>
          <w:lang w:val="en-GB" w:eastAsia="en-GB"/>
          <w14:ligatures w14:val="none"/>
        </w:rPr>
        <w:t>The mechanism which is in place in South Africa to avoid imports from vessels on the IUU list (the vessel and its IMO number were on the ICCAT IUU list, and yet the imports were accepted</w:t>
      </w:r>
      <w:proofErr w:type="gramStart"/>
      <w:r w:rsidRPr="00AB3924">
        <w:rPr>
          <w:rFonts w:ascii="Cambria" w:eastAsia="Times New Roman" w:hAnsi="Cambria" w:cs="Times New Roman"/>
          <w:i/>
          <w:iCs/>
          <w:kern w:val="0"/>
          <w:sz w:val="20"/>
          <w:szCs w:val="20"/>
          <w:lang w:val="en-GB" w:eastAsia="en-GB"/>
          <w14:ligatures w14:val="none"/>
        </w:rPr>
        <w:t>);</w:t>
      </w:r>
      <w:proofErr w:type="gramEnd"/>
    </w:p>
    <w:p w14:paraId="4B435064" w14:textId="77777777" w:rsidR="00BB7015" w:rsidRPr="00AB3924" w:rsidRDefault="00BB7015" w:rsidP="00BB7015">
      <w:pPr>
        <w:spacing w:after="0" w:line="240" w:lineRule="auto"/>
        <w:ind w:left="360"/>
        <w:contextualSpacing/>
        <w:jc w:val="both"/>
        <w:rPr>
          <w:rFonts w:ascii="Cambria" w:eastAsia="Times New Roman" w:hAnsi="Cambria" w:cs="Times New Roman"/>
          <w:i/>
          <w:iCs/>
          <w:kern w:val="0"/>
          <w:sz w:val="20"/>
          <w:szCs w:val="20"/>
          <w:lang w:val="en-GB" w:eastAsia="en-GB"/>
          <w14:ligatures w14:val="none"/>
        </w:rPr>
      </w:pPr>
    </w:p>
    <w:p w14:paraId="706FD6A8" w14:textId="77777777" w:rsidR="00BB7015" w:rsidRPr="00AB3924" w:rsidRDefault="00BB7015" w:rsidP="00BB7015">
      <w:pPr>
        <w:numPr>
          <w:ilvl w:val="0"/>
          <w:numId w:val="15"/>
        </w:numPr>
        <w:spacing w:after="0" w:line="240" w:lineRule="auto"/>
        <w:contextualSpacing/>
        <w:jc w:val="both"/>
        <w:rPr>
          <w:rFonts w:ascii="Cambria" w:eastAsia="Times New Roman" w:hAnsi="Cambria" w:cs="Times New Roman"/>
          <w:i/>
          <w:iCs/>
          <w:kern w:val="0"/>
          <w:sz w:val="20"/>
          <w:szCs w:val="20"/>
          <w:lang w:val="en-GB" w:eastAsia="en-GB"/>
          <w14:ligatures w14:val="none"/>
        </w:rPr>
      </w:pPr>
      <w:r w:rsidRPr="00AB3924">
        <w:rPr>
          <w:rFonts w:ascii="Cambria" w:eastAsia="Times New Roman" w:hAnsi="Cambria" w:cs="Times New Roman"/>
          <w:i/>
          <w:iCs/>
          <w:kern w:val="0"/>
          <w:sz w:val="20"/>
          <w:szCs w:val="20"/>
          <w:lang w:val="en-GB" w:eastAsia="en-GB"/>
          <w14:ligatures w14:val="none"/>
        </w:rPr>
        <w:t xml:space="preserve">The corrective measures that South Africa has adopted to avoid the repetition of this </w:t>
      </w:r>
      <w:proofErr w:type="gramStart"/>
      <w:r w:rsidRPr="00AB3924">
        <w:rPr>
          <w:rFonts w:ascii="Cambria" w:eastAsia="Times New Roman" w:hAnsi="Cambria" w:cs="Times New Roman"/>
          <w:i/>
          <w:iCs/>
          <w:kern w:val="0"/>
          <w:sz w:val="20"/>
          <w:szCs w:val="20"/>
          <w:lang w:val="en-GB" w:eastAsia="en-GB"/>
          <w14:ligatures w14:val="none"/>
        </w:rPr>
        <w:t>issue;</w:t>
      </w:r>
      <w:proofErr w:type="gramEnd"/>
    </w:p>
    <w:p w14:paraId="0D8ACC11" w14:textId="77777777" w:rsidR="00BB7015" w:rsidRPr="00AB3924" w:rsidRDefault="00BB7015" w:rsidP="00BB7015">
      <w:pPr>
        <w:spacing w:after="0" w:line="240" w:lineRule="auto"/>
        <w:ind w:left="360"/>
        <w:contextualSpacing/>
        <w:jc w:val="both"/>
        <w:rPr>
          <w:rFonts w:ascii="Cambria" w:eastAsia="Times New Roman" w:hAnsi="Cambria" w:cs="Times New Roman"/>
          <w:i/>
          <w:iCs/>
          <w:kern w:val="0"/>
          <w:sz w:val="20"/>
          <w:szCs w:val="20"/>
          <w:lang w:val="en-GB" w:eastAsia="en-GB"/>
          <w14:ligatures w14:val="none"/>
        </w:rPr>
      </w:pPr>
    </w:p>
    <w:p w14:paraId="20C36458" w14:textId="6673989C" w:rsidR="00BB7015" w:rsidRPr="00AB3924" w:rsidRDefault="00BB7015" w:rsidP="00BB7015">
      <w:pPr>
        <w:numPr>
          <w:ilvl w:val="0"/>
          <w:numId w:val="15"/>
        </w:numPr>
        <w:spacing w:after="0" w:line="240" w:lineRule="auto"/>
        <w:ind w:left="357" w:hanging="357"/>
        <w:jc w:val="both"/>
        <w:rPr>
          <w:rFonts w:ascii="Cambria" w:eastAsia="Times New Roman" w:hAnsi="Cambria" w:cs="Times New Roman"/>
          <w:i/>
          <w:iCs/>
          <w:kern w:val="0"/>
          <w:sz w:val="20"/>
          <w:szCs w:val="20"/>
          <w:lang w:val="en-GB" w:eastAsia="en-GB"/>
          <w14:ligatures w14:val="none"/>
        </w:rPr>
      </w:pPr>
      <w:r w:rsidRPr="00AB3924">
        <w:rPr>
          <w:rFonts w:ascii="Cambria" w:eastAsia="Times New Roman" w:hAnsi="Cambria" w:cs="Times New Roman"/>
          <w:i/>
          <w:iCs/>
          <w:kern w:val="0"/>
          <w:sz w:val="20"/>
          <w:szCs w:val="20"/>
          <w:lang w:val="en-GB" w:eastAsia="en-GB"/>
          <w14:ligatures w14:val="none"/>
        </w:rPr>
        <w:t xml:space="preserve">The sanctions that have been imposed on the importer and the </w:t>
      </w:r>
      <w:proofErr w:type="gramStart"/>
      <w:r w:rsidRPr="00AB3924">
        <w:rPr>
          <w:rFonts w:ascii="Cambria" w:eastAsia="Times New Roman" w:hAnsi="Cambria" w:cs="Times New Roman"/>
          <w:i/>
          <w:iCs/>
          <w:kern w:val="0"/>
          <w:sz w:val="20"/>
          <w:szCs w:val="20"/>
          <w:lang w:val="en-GB" w:eastAsia="en-GB"/>
          <w14:ligatures w14:val="none"/>
        </w:rPr>
        <w:t>final destination</w:t>
      </w:r>
      <w:proofErr w:type="gramEnd"/>
      <w:r w:rsidRPr="00AB3924">
        <w:rPr>
          <w:rFonts w:ascii="Cambria" w:eastAsia="Times New Roman" w:hAnsi="Cambria" w:cs="Times New Roman"/>
          <w:i/>
          <w:iCs/>
          <w:kern w:val="0"/>
          <w:sz w:val="20"/>
          <w:szCs w:val="20"/>
          <w:lang w:val="en-GB" w:eastAsia="en-GB"/>
          <w14:ligatures w14:val="none"/>
        </w:rPr>
        <w:t xml:space="preserve"> of the fish (information provided by South Africa in COC_309/2023 refers to the fish being “isolated pending the outcomes of the investigation on this matter).”</w:t>
      </w:r>
    </w:p>
    <w:p w14:paraId="02ED5858" w14:textId="77777777" w:rsidR="00BB7015" w:rsidRPr="00AB3924" w:rsidRDefault="00BB7015" w:rsidP="00BB7015">
      <w:pPr>
        <w:spacing w:after="240" w:line="240" w:lineRule="auto"/>
        <w:ind w:left="720"/>
        <w:contextualSpacing/>
        <w:jc w:val="both"/>
        <w:rPr>
          <w:rFonts w:ascii="Cambria" w:eastAsia="Times New Roman" w:hAnsi="Cambria" w:cs="Times New Roman"/>
          <w:i/>
          <w:iCs/>
          <w:kern w:val="0"/>
          <w:sz w:val="20"/>
          <w:szCs w:val="20"/>
          <w:lang w:val="en-GB" w:eastAsia="en-GB"/>
          <w14:ligatures w14:val="none"/>
        </w:rPr>
      </w:pPr>
    </w:p>
    <w:p w14:paraId="7C911EDB" w14:textId="77777777" w:rsidR="00BB7015" w:rsidRPr="00AB3924" w:rsidRDefault="00BB7015" w:rsidP="00BB7015">
      <w:pPr>
        <w:spacing w:after="240" w:line="240" w:lineRule="auto"/>
        <w:ind w:left="720"/>
        <w:contextualSpacing/>
        <w:jc w:val="both"/>
        <w:rPr>
          <w:rFonts w:ascii="Cambria" w:eastAsia="Times New Roman" w:hAnsi="Cambria" w:cs="Times New Roman"/>
          <w:i/>
          <w:iCs/>
          <w:kern w:val="0"/>
          <w:sz w:val="20"/>
          <w:szCs w:val="20"/>
          <w:lang w:val="en-GB" w:eastAsia="en-GB"/>
          <w14:ligatures w14:val="none"/>
        </w:rPr>
      </w:pPr>
    </w:p>
    <w:p w14:paraId="6662C94F" w14:textId="77777777" w:rsidR="00BB7015" w:rsidRPr="00AB3924" w:rsidRDefault="00BB7015" w:rsidP="00D43AF6">
      <w:pPr>
        <w:numPr>
          <w:ilvl w:val="0"/>
          <w:numId w:val="28"/>
        </w:numPr>
        <w:spacing w:after="0" w:line="240" w:lineRule="auto"/>
        <w:ind w:left="426" w:hanging="426"/>
        <w:contextualSpacing/>
        <w:jc w:val="both"/>
        <w:rPr>
          <w:rFonts w:ascii="Cambria" w:eastAsia="Times New Roman" w:hAnsi="Cambria" w:cs="Times New Roman"/>
          <w:b/>
          <w:kern w:val="0"/>
          <w:sz w:val="20"/>
          <w:szCs w:val="20"/>
          <w:lang w:val="en-GB" w:eastAsia="en-GB"/>
          <w14:ligatures w14:val="none"/>
        </w:rPr>
      </w:pPr>
      <w:r w:rsidRPr="00AB3924">
        <w:rPr>
          <w:rFonts w:ascii="Cambria" w:eastAsia="Times New Roman" w:hAnsi="Cambria" w:cs="Times New Roman"/>
          <w:b/>
          <w:kern w:val="0"/>
          <w:sz w:val="20"/>
          <w:szCs w:val="20"/>
          <w:lang w:val="en-GB" w:eastAsia="en-GB"/>
          <w14:ligatures w14:val="none"/>
        </w:rPr>
        <w:t>Cabo Verde</w:t>
      </w:r>
    </w:p>
    <w:p w14:paraId="1B07BEA7" w14:textId="77777777" w:rsidR="00BB7015" w:rsidRPr="00AB3924" w:rsidRDefault="00BB7015" w:rsidP="00BB7015">
      <w:pPr>
        <w:spacing w:after="0" w:line="240" w:lineRule="auto"/>
        <w:ind w:left="360"/>
        <w:contextualSpacing/>
        <w:jc w:val="both"/>
        <w:rPr>
          <w:rFonts w:ascii="Cambria" w:eastAsia="Times New Roman" w:hAnsi="Cambria" w:cs="Times New Roman"/>
          <w:b/>
          <w:kern w:val="0"/>
          <w:sz w:val="20"/>
          <w:szCs w:val="20"/>
          <w:lang w:val="en-GB" w:eastAsia="en-GB"/>
          <w14:ligatures w14:val="none"/>
        </w:rPr>
      </w:pPr>
    </w:p>
    <w:p w14:paraId="76D1D562"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 xml:space="preserve">The EU reiterates for the third year in a row the questions raised in the document COC_312/2023, as Cabo Verde never replied to these questions despite several bilateral reminders sent by the EU. </w:t>
      </w:r>
    </w:p>
    <w:p w14:paraId="6AF400D8"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p>
    <w:p w14:paraId="2DD13C35"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bookmarkStart w:id="2" w:name="_Hlk170815459"/>
      <w:r w:rsidRPr="00AB3924" w:rsidDel="00800C67">
        <w:rPr>
          <w:rFonts w:ascii="Cambria" w:eastAsia="Times New Roman" w:hAnsi="Cambria" w:cs="Times New Roman"/>
          <w:kern w:val="0"/>
          <w:sz w:val="20"/>
          <w:szCs w:val="20"/>
          <w:lang w:val="en-GB" w:eastAsia="en-GB"/>
          <w14:ligatures w14:val="none"/>
        </w:rPr>
        <w:t>Extract from document COC_312/2023:</w:t>
      </w:r>
    </w:p>
    <w:p w14:paraId="4EFF79B8" w14:textId="77777777" w:rsidR="00BB7015" w:rsidRPr="00AB3924" w:rsidDel="00800C67"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p>
    <w:bookmarkEnd w:id="2"/>
    <w:p w14:paraId="39ED7816" w14:textId="245700C0" w:rsidR="00BB7015" w:rsidRPr="00AB3924" w:rsidRDefault="00BB7015" w:rsidP="00BB7015">
      <w:pPr>
        <w:spacing w:after="0" w:line="240" w:lineRule="auto"/>
        <w:jc w:val="both"/>
        <w:rPr>
          <w:rFonts w:ascii="Cambria" w:eastAsia="Times New Roman" w:hAnsi="Cambria" w:cs="Times New Roman"/>
          <w:i/>
          <w:iCs/>
          <w:kern w:val="0"/>
          <w:sz w:val="20"/>
          <w:szCs w:val="20"/>
          <w:lang w:val="en-GB" w:eastAsia="en-GB"/>
          <w14:ligatures w14:val="none"/>
        </w:rPr>
      </w:pPr>
      <w:r w:rsidRPr="00AB3924">
        <w:rPr>
          <w:rFonts w:ascii="Cambria" w:eastAsia="Times New Roman" w:hAnsi="Cambria" w:cs="Times New Roman"/>
          <w:i/>
          <w:iCs/>
          <w:kern w:val="0"/>
          <w:sz w:val="20"/>
          <w:szCs w:val="20"/>
          <w:lang w:val="en-GB" w:eastAsia="en-GB"/>
          <w14:ligatures w14:val="none"/>
        </w:rPr>
        <w:t>“Information collected by the EU demonstrates that Ca</w:t>
      </w:r>
      <w:r w:rsidR="00357D01" w:rsidRPr="00AB3924">
        <w:rPr>
          <w:rFonts w:ascii="Cambria" w:eastAsia="Times New Roman" w:hAnsi="Cambria" w:cs="Times New Roman"/>
          <w:i/>
          <w:iCs/>
          <w:kern w:val="0"/>
          <w:sz w:val="20"/>
          <w:szCs w:val="20"/>
          <w:lang w:val="en-GB" w:eastAsia="en-GB"/>
          <w14:ligatures w14:val="none"/>
        </w:rPr>
        <w:t>bo</w:t>
      </w:r>
      <w:r w:rsidRPr="00AB3924">
        <w:rPr>
          <w:rFonts w:ascii="Cambria" w:eastAsia="Times New Roman" w:hAnsi="Cambria" w:cs="Times New Roman"/>
          <w:i/>
          <w:iCs/>
          <w:kern w:val="0"/>
          <w:sz w:val="20"/>
          <w:szCs w:val="20"/>
          <w:lang w:val="en-GB" w:eastAsia="en-GB"/>
          <w14:ligatures w14:val="none"/>
        </w:rPr>
        <w:t xml:space="preserve"> Verde issued in December 2022 a licence to fish for tuna species to the longliner MUNCRECA (flag </w:t>
      </w:r>
      <w:r w:rsidR="00357D01" w:rsidRPr="00AB3924">
        <w:rPr>
          <w:rFonts w:ascii="Cambria" w:eastAsia="Times New Roman" w:hAnsi="Cambria" w:cs="Times New Roman"/>
          <w:i/>
          <w:iCs/>
          <w:kern w:val="0"/>
          <w:sz w:val="20"/>
          <w:szCs w:val="20"/>
          <w:lang w:val="en-GB" w:eastAsia="en-GB"/>
          <w14:ligatures w14:val="none"/>
        </w:rPr>
        <w:t>Cabo Verde</w:t>
      </w:r>
      <w:r w:rsidRPr="00AB3924">
        <w:rPr>
          <w:rFonts w:ascii="Cambria" w:eastAsia="Times New Roman" w:hAnsi="Cambria" w:cs="Times New Roman"/>
          <w:i/>
          <w:iCs/>
          <w:kern w:val="0"/>
          <w:sz w:val="20"/>
          <w:szCs w:val="20"/>
          <w:lang w:val="en-GB" w:eastAsia="en-GB"/>
          <w14:ligatures w14:val="none"/>
        </w:rPr>
        <w:t xml:space="preserve">, IMO 8706301) but that the vessel was not subsequently included in the ICCAT record of authorised vessels, in contravention with Recommendation 21-14 paragraph 2 (“Each CPC shall submit to the ICCAT Executive Secretary, the list of its LSFVs that are authorized to operate in the Convention area”). </w:t>
      </w:r>
    </w:p>
    <w:p w14:paraId="6624C193" w14:textId="77777777" w:rsidR="00BB7015" w:rsidRPr="00AB3924" w:rsidRDefault="00BB7015" w:rsidP="00BB7015">
      <w:pPr>
        <w:spacing w:after="0" w:line="240" w:lineRule="auto"/>
        <w:jc w:val="both"/>
        <w:rPr>
          <w:rFonts w:ascii="Cambria" w:eastAsia="Times New Roman" w:hAnsi="Cambria" w:cs="Times New Roman"/>
          <w:i/>
          <w:iCs/>
          <w:kern w:val="0"/>
          <w:sz w:val="20"/>
          <w:szCs w:val="20"/>
          <w:lang w:val="en-GB" w:eastAsia="en-GB"/>
          <w14:ligatures w14:val="none"/>
        </w:rPr>
      </w:pPr>
    </w:p>
    <w:p w14:paraId="2B231F96" w14:textId="77777777" w:rsidR="00BB7015" w:rsidRPr="00AB3924" w:rsidRDefault="00BB7015" w:rsidP="00BB7015">
      <w:pPr>
        <w:spacing w:after="0" w:line="240" w:lineRule="auto"/>
        <w:jc w:val="both"/>
        <w:rPr>
          <w:rFonts w:ascii="Cambria" w:eastAsia="Times New Roman" w:hAnsi="Cambria" w:cs="Times New Roman"/>
          <w:i/>
          <w:iCs/>
          <w:kern w:val="0"/>
          <w:sz w:val="20"/>
          <w:szCs w:val="20"/>
          <w:lang w:val="en-GB" w:eastAsia="en-GB"/>
          <w14:ligatures w14:val="none"/>
        </w:rPr>
      </w:pPr>
      <w:r w:rsidRPr="00AB3924">
        <w:rPr>
          <w:rFonts w:ascii="Cambria" w:eastAsia="Times New Roman" w:hAnsi="Cambria" w:cs="Times New Roman"/>
          <w:i/>
          <w:iCs/>
          <w:kern w:val="0"/>
          <w:sz w:val="20"/>
          <w:szCs w:val="20"/>
          <w:lang w:val="en-GB" w:eastAsia="en-GB"/>
          <w14:ligatures w14:val="none"/>
        </w:rPr>
        <w:t>Cabo Verde only requested this inclusion in May 2023, after the EU detected this contravention of Recommendation 21-14.</w:t>
      </w:r>
    </w:p>
    <w:p w14:paraId="7D7F88A4" w14:textId="77777777" w:rsidR="00BB7015" w:rsidRPr="00AB3924" w:rsidRDefault="00BB7015" w:rsidP="00BB7015">
      <w:pPr>
        <w:spacing w:after="0" w:line="240" w:lineRule="auto"/>
        <w:jc w:val="both"/>
        <w:rPr>
          <w:rFonts w:ascii="Cambria" w:eastAsia="Times New Roman" w:hAnsi="Cambria" w:cs="Times New Roman"/>
          <w:i/>
          <w:iCs/>
          <w:kern w:val="0"/>
          <w:sz w:val="20"/>
          <w:szCs w:val="20"/>
          <w:lang w:val="en-GB" w:eastAsia="en-GB"/>
          <w14:ligatures w14:val="none"/>
        </w:rPr>
      </w:pPr>
    </w:p>
    <w:p w14:paraId="20AA02E7" w14:textId="1084601D" w:rsidR="00BB7015" w:rsidRPr="00AB3924" w:rsidRDefault="00BB7015" w:rsidP="00BB7015">
      <w:pPr>
        <w:spacing w:after="0" w:line="240" w:lineRule="auto"/>
        <w:jc w:val="both"/>
        <w:rPr>
          <w:rFonts w:ascii="Cambria" w:eastAsia="Times New Roman" w:hAnsi="Cambria" w:cs="Times New Roman"/>
          <w:i/>
          <w:iCs/>
          <w:kern w:val="0"/>
          <w:sz w:val="20"/>
          <w:szCs w:val="20"/>
          <w:lang w:val="en-GB" w:eastAsia="en-GB"/>
          <w14:ligatures w14:val="none"/>
        </w:rPr>
      </w:pPr>
      <w:r w:rsidRPr="00AB3924">
        <w:rPr>
          <w:rFonts w:ascii="Cambria" w:eastAsia="Times New Roman" w:hAnsi="Cambria" w:cs="Times New Roman"/>
          <w:i/>
          <w:iCs/>
          <w:kern w:val="0"/>
          <w:sz w:val="20"/>
          <w:szCs w:val="20"/>
          <w:lang w:val="en-GB" w:eastAsia="en-GB"/>
          <w14:ligatures w14:val="none"/>
        </w:rPr>
        <w:t xml:space="preserve">The EU would like to receive clarifications from </w:t>
      </w:r>
      <w:r w:rsidR="00357D01" w:rsidRPr="00AB3924">
        <w:rPr>
          <w:rFonts w:ascii="Cambria" w:eastAsia="Times New Roman" w:hAnsi="Cambria" w:cs="Times New Roman"/>
          <w:i/>
          <w:iCs/>
          <w:kern w:val="0"/>
          <w:sz w:val="20"/>
          <w:szCs w:val="20"/>
          <w:lang w:val="en-GB" w:eastAsia="en-GB"/>
          <w14:ligatures w14:val="none"/>
        </w:rPr>
        <w:t xml:space="preserve">Cabo Verde </w:t>
      </w:r>
      <w:r w:rsidRPr="00AB3924">
        <w:rPr>
          <w:rFonts w:ascii="Cambria" w:eastAsia="Times New Roman" w:hAnsi="Cambria" w:cs="Times New Roman"/>
          <w:i/>
          <w:iCs/>
          <w:kern w:val="0"/>
          <w:sz w:val="20"/>
          <w:szCs w:val="20"/>
          <w:lang w:val="en-GB" w:eastAsia="en-GB"/>
          <w14:ligatures w14:val="none"/>
        </w:rPr>
        <w:t xml:space="preserve">on the reasons why a vessel that was not in the ICCAT Record of authorised vessels has been authorised to fish for tuna and tuna-like species from December 2022 to May 2023, and more generally on how </w:t>
      </w:r>
      <w:r w:rsidR="00357D01" w:rsidRPr="00AB3924">
        <w:rPr>
          <w:rFonts w:ascii="Cambria" w:eastAsia="Times New Roman" w:hAnsi="Cambria" w:cs="Times New Roman"/>
          <w:i/>
          <w:iCs/>
          <w:kern w:val="0"/>
          <w:sz w:val="20"/>
          <w:szCs w:val="20"/>
          <w:lang w:val="en-GB" w:eastAsia="en-GB"/>
          <w14:ligatures w14:val="none"/>
        </w:rPr>
        <w:t xml:space="preserve">Cabo Verde </w:t>
      </w:r>
      <w:r w:rsidRPr="00AB3924">
        <w:rPr>
          <w:rFonts w:ascii="Cambria" w:eastAsia="Times New Roman" w:hAnsi="Cambria" w:cs="Times New Roman"/>
          <w:i/>
          <w:iCs/>
          <w:kern w:val="0"/>
          <w:sz w:val="20"/>
          <w:szCs w:val="20"/>
          <w:lang w:val="en-GB" w:eastAsia="en-GB"/>
          <w14:ligatures w14:val="none"/>
        </w:rPr>
        <w:t>ensures that any vessel exceeding 20 m LOA and fishing for tuna is appropriately registered with ICCAT. The EU would like to recall that pursuant to paragraph 1 of Recommendation 21-14, “LSFVs not entered into the record are deemed not to be authorized to fish for, retain on board, tranship or land tuna and tuna-like species or species taken in association with those species”.</w:t>
      </w:r>
    </w:p>
    <w:p w14:paraId="353E0D31" w14:textId="77777777" w:rsidR="00BB7015" w:rsidRPr="00AB3924" w:rsidRDefault="00BB7015" w:rsidP="00BB7015">
      <w:pPr>
        <w:spacing w:after="0" w:line="240" w:lineRule="auto"/>
        <w:jc w:val="both"/>
        <w:rPr>
          <w:rFonts w:ascii="Cambria" w:eastAsia="Times New Roman" w:hAnsi="Cambria" w:cs="Times New Roman"/>
          <w:i/>
          <w:iCs/>
          <w:kern w:val="0"/>
          <w:sz w:val="20"/>
          <w:szCs w:val="20"/>
          <w:lang w:val="en-GB" w:eastAsia="en-GB"/>
          <w14:ligatures w14:val="none"/>
        </w:rPr>
      </w:pPr>
    </w:p>
    <w:p w14:paraId="288CF043" w14:textId="5E9A41C7" w:rsidR="00BB7015" w:rsidRPr="00AB3924" w:rsidRDefault="00357D01" w:rsidP="00BB7015">
      <w:pPr>
        <w:spacing w:after="0" w:line="240" w:lineRule="auto"/>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Cabo Verde</w:t>
      </w:r>
      <w:r w:rsidR="00BB7015" w:rsidRPr="00AB3924">
        <w:rPr>
          <w:rFonts w:ascii="Cambria" w:eastAsia="Times New Roman" w:hAnsi="Cambria" w:cs="Times New Roman"/>
          <w:kern w:val="0"/>
          <w:sz w:val="20"/>
          <w:szCs w:val="20"/>
          <w:lang w:val="en-GB" w:eastAsia="en-GB"/>
          <w14:ligatures w14:val="none"/>
        </w:rPr>
        <w:t xml:space="preserve">’s lack of reply continues leaving the EU very unclear as to the mechanisms that have been developed by </w:t>
      </w:r>
      <w:r w:rsidRPr="00AB3924">
        <w:rPr>
          <w:rFonts w:ascii="Cambria" w:eastAsia="Times New Roman" w:hAnsi="Cambria" w:cs="Times New Roman"/>
          <w:kern w:val="0"/>
          <w:sz w:val="20"/>
          <w:szCs w:val="20"/>
          <w:lang w:val="en-GB" w:eastAsia="en-GB"/>
          <w14:ligatures w14:val="none"/>
        </w:rPr>
        <w:t>Cabo Verde</w:t>
      </w:r>
      <w:r w:rsidR="00BB7015" w:rsidRPr="00AB3924">
        <w:rPr>
          <w:rFonts w:ascii="Cambria" w:eastAsia="Times New Roman" w:hAnsi="Cambria" w:cs="Times New Roman"/>
          <w:kern w:val="0"/>
          <w:sz w:val="20"/>
          <w:szCs w:val="20"/>
          <w:lang w:val="en-GB" w:eastAsia="en-GB"/>
          <w14:ligatures w14:val="none"/>
        </w:rPr>
        <w:t xml:space="preserve"> to ensure that all vessels beyond 20 meters are properly registered with ICCAT, and therefore as to the possibility that other vessels might be in the same situation as the one identified for the longliner MUNCRECA (fishing for tuna species in the ICCAT Convention area with a licence from </w:t>
      </w:r>
      <w:r w:rsidRPr="00AB3924">
        <w:rPr>
          <w:rFonts w:ascii="Cambria" w:eastAsia="Times New Roman" w:hAnsi="Cambria" w:cs="Times New Roman"/>
          <w:kern w:val="0"/>
          <w:sz w:val="20"/>
          <w:szCs w:val="20"/>
          <w:lang w:val="en-GB" w:eastAsia="en-GB"/>
          <w14:ligatures w14:val="none"/>
        </w:rPr>
        <w:t>Cabo Verde</w:t>
      </w:r>
      <w:r w:rsidR="00BB7015" w:rsidRPr="00AB3924">
        <w:rPr>
          <w:rFonts w:ascii="Cambria" w:eastAsia="Times New Roman" w:hAnsi="Cambria" w:cs="Times New Roman"/>
          <w:kern w:val="0"/>
          <w:sz w:val="20"/>
          <w:szCs w:val="20"/>
          <w:lang w:val="en-GB" w:eastAsia="en-GB"/>
          <w14:ligatures w14:val="none"/>
        </w:rPr>
        <w:t>, but without registration in ICCAT pursuant to Recommendation 21-14).</w:t>
      </w:r>
    </w:p>
    <w:p w14:paraId="41E9FD8D" w14:textId="77777777" w:rsidR="00BB7015" w:rsidRPr="00AB3924" w:rsidRDefault="00BB7015" w:rsidP="00BB7015">
      <w:pPr>
        <w:spacing w:after="0" w:line="240" w:lineRule="auto"/>
        <w:jc w:val="both"/>
        <w:rPr>
          <w:rFonts w:ascii="Cambria" w:eastAsia="Times New Roman" w:hAnsi="Cambria" w:cs="Times New Roman"/>
          <w:kern w:val="0"/>
          <w:sz w:val="20"/>
          <w:szCs w:val="20"/>
          <w:lang w:val="en-GB" w:eastAsia="en-GB"/>
          <w14:ligatures w14:val="none"/>
        </w:rPr>
      </w:pPr>
    </w:p>
    <w:p w14:paraId="1CDCCF24" w14:textId="77777777" w:rsidR="00186295" w:rsidRPr="00AB3924" w:rsidRDefault="00186295" w:rsidP="00BB7015">
      <w:pPr>
        <w:spacing w:after="0" w:line="240" w:lineRule="auto"/>
        <w:jc w:val="both"/>
        <w:rPr>
          <w:rFonts w:ascii="Cambria" w:eastAsia="Times New Roman" w:hAnsi="Cambria" w:cs="Times New Roman"/>
          <w:kern w:val="0"/>
          <w:sz w:val="20"/>
          <w:szCs w:val="20"/>
          <w:lang w:val="en-GB" w:eastAsia="en-GB"/>
          <w14:ligatures w14:val="none"/>
        </w:rPr>
      </w:pPr>
    </w:p>
    <w:p w14:paraId="48B0E170" w14:textId="77777777" w:rsidR="00BB7015" w:rsidRPr="00AB3924" w:rsidRDefault="00BB7015" w:rsidP="00D43AF6">
      <w:pPr>
        <w:numPr>
          <w:ilvl w:val="0"/>
          <w:numId w:val="28"/>
        </w:numPr>
        <w:spacing w:after="0" w:line="240" w:lineRule="auto"/>
        <w:ind w:left="426" w:hanging="426"/>
        <w:contextualSpacing/>
        <w:jc w:val="both"/>
        <w:rPr>
          <w:rFonts w:ascii="Cambria" w:eastAsia="Times New Roman" w:hAnsi="Cambria" w:cs="Times New Roman"/>
          <w:b/>
          <w:kern w:val="0"/>
          <w:sz w:val="20"/>
          <w:szCs w:val="20"/>
          <w:lang w:val="en-GB" w:eastAsia="en-GB"/>
          <w14:ligatures w14:val="none"/>
        </w:rPr>
      </w:pPr>
      <w:r w:rsidRPr="00AB3924">
        <w:rPr>
          <w:rFonts w:ascii="Cambria" w:eastAsia="Times New Roman" w:hAnsi="Cambria" w:cs="Times New Roman"/>
          <w:b/>
          <w:kern w:val="0"/>
          <w:sz w:val="20"/>
          <w:szCs w:val="20"/>
          <w:lang w:val="en-GB" w:eastAsia="en-GB"/>
          <w14:ligatures w14:val="none"/>
        </w:rPr>
        <w:t xml:space="preserve">Belize </w:t>
      </w:r>
    </w:p>
    <w:p w14:paraId="3C307809" w14:textId="77777777" w:rsidR="00BB7015" w:rsidRPr="00AB3924" w:rsidRDefault="00BB7015" w:rsidP="00BB7015">
      <w:pPr>
        <w:spacing w:after="0" w:line="240" w:lineRule="auto"/>
        <w:ind w:left="360"/>
        <w:contextualSpacing/>
        <w:jc w:val="both"/>
        <w:rPr>
          <w:rFonts w:ascii="Cambria" w:eastAsia="Times New Roman" w:hAnsi="Cambria" w:cs="Times New Roman"/>
          <w:b/>
          <w:kern w:val="0"/>
          <w:sz w:val="20"/>
          <w:szCs w:val="20"/>
          <w:lang w:val="en-GB" w:eastAsia="en-GB"/>
          <w14:ligatures w14:val="none"/>
        </w:rPr>
      </w:pPr>
    </w:p>
    <w:p w14:paraId="44C57003" w14:textId="77777777" w:rsidR="00BB7015" w:rsidRPr="00AB3924" w:rsidRDefault="00BB7015" w:rsidP="00BB7015">
      <w:pPr>
        <w:spacing w:after="0" w:line="240" w:lineRule="auto"/>
        <w:jc w:val="both"/>
        <w:rPr>
          <w:rFonts w:ascii="Cambria" w:eastAsia="Times New Roman" w:hAnsi="Cambria" w:cs="Times New Roman"/>
          <w:bCs/>
          <w:kern w:val="0"/>
          <w:sz w:val="20"/>
          <w:szCs w:val="20"/>
          <w:lang w:val="en-GB" w:eastAsia="en-GB"/>
          <w14:ligatures w14:val="none"/>
        </w:rPr>
      </w:pPr>
      <w:r w:rsidRPr="00AB3924">
        <w:rPr>
          <w:rFonts w:ascii="Cambria" w:eastAsia="Times New Roman" w:hAnsi="Cambria" w:cs="Times New Roman"/>
          <w:bCs/>
          <w:kern w:val="0"/>
          <w:sz w:val="20"/>
          <w:szCs w:val="20"/>
          <w:lang w:val="en-GB" w:eastAsia="en-GB"/>
          <w14:ligatures w14:val="none"/>
        </w:rPr>
        <w:t xml:space="preserve">Since Belize did not reply to the questions raised by the EU in 2024, the EU hereby reiterates them </w:t>
      </w:r>
      <w:r w:rsidRPr="00AB3924">
        <w:rPr>
          <w:rFonts w:ascii="Cambria" w:eastAsia="Times New Roman" w:hAnsi="Cambria" w:cs="Times New Roman"/>
          <w:kern w:val="0"/>
          <w:sz w:val="20"/>
          <w:szCs w:val="20"/>
          <w:lang w:val="en-GB" w:eastAsia="en-GB"/>
          <w14:ligatures w14:val="none"/>
        </w:rPr>
        <w:t>and requests that the Compliance Committee receives a response on this case</w:t>
      </w:r>
      <w:r w:rsidRPr="00AB3924">
        <w:rPr>
          <w:rFonts w:ascii="Cambria" w:eastAsia="Times New Roman" w:hAnsi="Cambria" w:cs="Times New Roman"/>
          <w:bCs/>
          <w:kern w:val="0"/>
          <w:sz w:val="20"/>
          <w:szCs w:val="20"/>
          <w:lang w:val="en-GB" w:eastAsia="en-GB"/>
          <w14:ligatures w14:val="none"/>
        </w:rPr>
        <w:t xml:space="preserve">. </w:t>
      </w:r>
    </w:p>
    <w:p w14:paraId="45194919" w14:textId="77777777" w:rsidR="00186295" w:rsidRPr="00AB3924" w:rsidRDefault="00186295" w:rsidP="00BB7015">
      <w:pPr>
        <w:spacing w:after="0" w:line="240" w:lineRule="auto"/>
        <w:jc w:val="both"/>
        <w:rPr>
          <w:rFonts w:ascii="Cambria" w:eastAsia="Times New Roman" w:hAnsi="Cambria" w:cs="Times New Roman"/>
          <w:bCs/>
          <w:kern w:val="0"/>
          <w:sz w:val="20"/>
          <w:szCs w:val="20"/>
          <w:lang w:val="en-GB" w:eastAsia="en-GB"/>
          <w14:ligatures w14:val="none"/>
        </w:rPr>
      </w:pPr>
    </w:p>
    <w:p w14:paraId="55D03E5E" w14:textId="77777777" w:rsidR="00DE1F29" w:rsidRPr="00AB3924" w:rsidRDefault="00DE1F29" w:rsidP="00BB7015">
      <w:pPr>
        <w:spacing w:after="0" w:line="240" w:lineRule="auto"/>
        <w:jc w:val="both"/>
        <w:rPr>
          <w:rFonts w:ascii="Cambria" w:eastAsia="Times New Roman" w:hAnsi="Cambria" w:cs="Times New Roman"/>
          <w:bCs/>
          <w:kern w:val="0"/>
          <w:sz w:val="20"/>
          <w:szCs w:val="20"/>
          <w:lang w:val="en-GB" w:eastAsia="en-GB"/>
          <w14:ligatures w14:val="none"/>
        </w:rPr>
      </w:pPr>
    </w:p>
    <w:p w14:paraId="55404B1F" w14:textId="77777777" w:rsidR="00DE1F29" w:rsidRPr="00AB3924" w:rsidRDefault="00DE1F29" w:rsidP="00BB7015">
      <w:pPr>
        <w:spacing w:after="0" w:line="240" w:lineRule="auto"/>
        <w:jc w:val="both"/>
        <w:rPr>
          <w:rFonts w:ascii="Cambria" w:eastAsia="Times New Roman" w:hAnsi="Cambria" w:cs="Times New Roman"/>
          <w:bCs/>
          <w:kern w:val="0"/>
          <w:sz w:val="20"/>
          <w:szCs w:val="20"/>
          <w:lang w:val="en-GB" w:eastAsia="en-GB"/>
          <w14:ligatures w14:val="none"/>
        </w:rPr>
      </w:pPr>
    </w:p>
    <w:p w14:paraId="398F38D1" w14:textId="30F5801B" w:rsidR="00BB7015" w:rsidRPr="00AB3924" w:rsidRDefault="00BB7015" w:rsidP="00BB7015">
      <w:pPr>
        <w:spacing w:after="0" w:line="240" w:lineRule="auto"/>
        <w:jc w:val="both"/>
        <w:rPr>
          <w:rFonts w:ascii="Cambria" w:eastAsia="Times New Roman" w:hAnsi="Cambria" w:cs="Times New Roman"/>
          <w:bCs/>
          <w:kern w:val="0"/>
          <w:sz w:val="20"/>
          <w:szCs w:val="20"/>
          <w:lang w:val="en-GB" w:eastAsia="en-GB"/>
          <w14:ligatures w14:val="none"/>
        </w:rPr>
      </w:pPr>
      <w:r w:rsidRPr="00AB3924">
        <w:rPr>
          <w:rFonts w:ascii="Cambria" w:eastAsia="Times New Roman" w:hAnsi="Cambria" w:cs="Times New Roman"/>
          <w:bCs/>
          <w:kern w:val="0"/>
          <w:sz w:val="20"/>
          <w:szCs w:val="20"/>
          <w:lang w:val="en-GB" w:eastAsia="en-GB"/>
          <w14:ligatures w14:val="none"/>
        </w:rPr>
        <w:t>Extract from document COC_312_REV/2024:</w:t>
      </w:r>
    </w:p>
    <w:p w14:paraId="46837DD8" w14:textId="77777777" w:rsidR="00BB7015" w:rsidRPr="00AB3924" w:rsidRDefault="00BB7015" w:rsidP="00BB7015">
      <w:pPr>
        <w:spacing w:after="0" w:line="240" w:lineRule="auto"/>
        <w:jc w:val="both"/>
        <w:rPr>
          <w:rFonts w:ascii="Cambria" w:eastAsia="Times New Roman" w:hAnsi="Cambria" w:cs="Times New Roman"/>
          <w:bCs/>
          <w:kern w:val="0"/>
          <w:sz w:val="20"/>
          <w:szCs w:val="20"/>
          <w:lang w:val="en-GB" w:eastAsia="en-GB"/>
          <w14:ligatures w14:val="none"/>
        </w:rPr>
      </w:pPr>
    </w:p>
    <w:p w14:paraId="3D7FB218" w14:textId="77777777" w:rsidR="00BB7015" w:rsidRPr="00AB3924" w:rsidRDefault="00BB7015" w:rsidP="00BB7015">
      <w:pPr>
        <w:spacing w:after="0" w:line="240" w:lineRule="auto"/>
        <w:jc w:val="both"/>
        <w:rPr>
          <w:rFonts w:ascii="Cambria" w:eastAsia="Times New Roman" w:hAnsi="Cambria" w:cs="Times New Roman"/>
          <w:bCs/>
          <w:i/>
          <w:iCs/>
          <w:kern w:val="0"/>
          <w:sz w:val="20"/>
          <w:szCs w:val="20"/>
          <w:lang w:val="en-GB" w:eastAsia="en-GB"/>
          <w14:ligatures w14:val="none"/>
        </w:rPr>
      </w:pPr>
      <w:r w:rsidRPr="00AB3924">
        <w:rPr>
          <w:rFonts w:ascii="Cambria" w:eastAsia="Times New Roman" w:hAnsi="Cambria" w:cs="Times New Roman"/>
          <w:bCs/>
          <w:i/>
          <w:iCs/>
          <w:kern w:val="0"/>
          <w:sz w:val="20"/>
          <w:szCs w:val="20"/>
          <w:lang w:val="en-GB" w:eastAsia="en-GB"/>
          <w14:ligatures w14:val="none"/>
        </w:rPr>
        <w:t xml:space="preserve">“The EU notes with concerns the information provided by Belize under document COC_312/2023, and more specifically the decision to strike off the company from the Belize Companies Registry whereas an investigation on the company was ongoing,  especially if as indicated by Belize in the same document “the removal of this company from the Register effectively ends Belize’s jurisdiction over the company and its owners; therefore, restricting any further action against the company and its owners”. </w:t>
      </w:r>
    </w:p>
    <w:p w14:paraId="66E00866" w14:textId="77777777" w:rsidR="00BB7015" w:rsidRPr="00AB3924" w:rsidRDefault="00BB7015" w:rsidP="00BB7015">
      <w:pPr>
        <w:spacing w:after="0" w:line="240" w:lineRule="auto"/>
        <w:jc w:val="both"/>
        <w:rPr>
          <w:rFonts w:ascii="Cambria" w:eastAsia="Times New Roman" w:hAnsi="Cambria" w:cs="Times New Roman"/>
          <w:bCs/>
          <w:i/>
          <w:iCs/>
          <w:kern w:val="0"/>
          <w:sz w:val="20"/>
          <w:szCs w:val="20"/>
          <w:lang w:val="en-GB" w:eastAsia="en-GB"/>
          <w14:ligatures w14:val="none"/>
        </w:rPr>
      </w:pPr>
    </w:p>
    <w:p w14:paraId="3BAF2E69" w14:textId="77777777" w:rsidR="00BB7015" w:rsidRPr="00AB3924" w:rsidRDefault="00BB7015" w:rsidP="00BB7015">
      <w:pPr>
        <w:spacing w:after="0" w:line="240" w:lineRule="auto"/>
        <w:jc w:val="both"/>
        <w:rPr>
          <w:rFonts w:ascii="Cambria" w:eastAsia="Times New Roman" w:hAnsi="Cambria" w:cs="Times New Roman"/>
          <w:bCs/>
          <w:i/>
          <w:iCs/>
          <w:kern w:val="0"/>
          <w:sz w:val="20"/>
          <w:szCs w:val="20"/>
          <w:lang w:val="en-GB" w:eastAsia="en-GB"/>
          <w14:ligatures w14:val="none"/>
        </w:rPr>
      </w:pPr>
      <w:r w:rsidRPr="00AB3924">
        <w:rPr>
          <w:rFonts w:ascii="Cambria" w:eastAsia="Times New Roman" w:hAnsi="Cambria" w:cs="Times New Roman"/>
          <w:bCs/>
          <w:i/>
          <w:iCs/>
          <w:kern w:val="0"/>
          <w:sz w:val="20"/>
          <w:szCs w:val="20"/>
          <w:lang w:val="en-GB" w:eastAsia="en-GB"/>
          <w14:ligatures w14:val="none"/>
        </w:rPr>
        <w:t>The EU additionally notes that the deregistration of the company was done on 22 November 2022, whereas Belize has just confirmed in the ICCAT annual meeting that investigations were still ongoing (COC_306A/2022, dated 16 November 2022).</w:t>
      </w:r>
    </w:p>
    <w:p w14:paraId="358A3BDA" w14:textId="77777777" w:rsidR="00BB7015" w:rsidRPr="00AB3924" w:rsidRDefault="00BB7015" w:rsidP="00BB7015">
      <w:pPr>
        <w:spacing w:after="0" w:line="240" w:lineRule="auto"/>
        <w:jc w:val="both"/>
        <w:rPr>
          <w:rFonts w:ascii="Cambria" w:eastAsia="Times New Roman" w:hAnsi="Cambria" w:cs="Times New Roman"/>
          <w:bCs/>
          <w:i/>
          <w:iCs/>
          <w:kern w:val="0"/>
          <w:sz w:val="20"/>
          <w:szCs w:val="20"/>
          <w:lang w:val="en-GB" w:eastAsia="en-GB"/>
          <w14:ligatures w14:val="none"/>
        </w:rPr>
      </w:pPr>
    </w:p>
    <w:p w14:paraId="1326DA30" w14:textId="77777777" w:rsidR="00BB7015" w:rsidRPr="00AB3924" w:rsidRDefault="00BB7015" w:rsidP="00BB7015">
      <w:pPr>
        <w:spacing w:after="0" w:line="240" w:lineRule="auto"/>
        <w:jc w:val="both"/>
        <w:rPr>
          <w:rFonts w:ascii="Cambria" w:eastAsia="Times New Roman" w:hAnsi="Cambria" w:cs="Times New Roman"/>
          <w:bCs/>
          <w:i/>
          <w:iCs/>
          <w:kern w:val="0"/>
          <w:sz w:val="20"/>
          <w:szCs w:val="20"/>
          <w:lang w:val="en-GB" w:eastAsia="en-GB"/>
          <w14:ligatures w14:val="none"/>
        </w:rPr>
      </w:pPr>
      <w:r w:rsidRPr="00AB3924">
        <w:rPr>
          <w:rFonts w:ascii="Cambria" w:eastAsia="Times New Roman" w:hAnsi="Cambria" w:cs="Times New Roman"/>
          <w:bCs/>
          <w:i/>
          <w:iCs/>
          <w:kern w:val="0"/>
          <w:sz w:val="20"/>
          <w:szCs w:val="20"/>
          <w:lang w:val="en-GB" w:eastAsia="en-GB"/>
          <w14:ligatures w14:val="none"/>
        </w:rPr>
        <w:t>The EU also notes that this deregistration was based on the resignation of the registered agent and the failure of the said company to appoint a new resident agent, which seems to suggest that a company which would be under investigation of Belizean authorities for possible IUU fishing activities can actually put an end to these investigations by instructing its resident agent to resign and failing to appoint a new one.</w:t>
      </w:r>
    </w:p>
    <w:p w14:paraId="548D1B8F" w14:textId="77777777" w:rsidR="00BB7015" w:rsidRPr="00AB3924" w:rsidRDefault="00BB7015" w:rsidP="00BB7015">
      <w:pPr>
        <w:spacing w:after="0" w:line="240" w:lineRule="auto"/>
        <w:jc w:val="both"/>
        <w:rPr>
          <w:rFonts w:ascii="Cambria" w:eastAsia="Times New Roman" w:hAnsi="Cambria" w:cs="Times New Roman"/>
          <w:bCs/>
          <w:i/>
          <w:iCs/>
          <w:kern w:val="0"/>
          <w:sz w:val="20"/>
          <w:szCs w:val="20"/>
          <w:lang w:val="en-GB" w:eastAsia="en-GB"/>
          <w14:ligatures w14:val="none"/>
        </w:rPr>
      </w:pPr>
    </w:p>
    <w:p w14:paraId="446718A9" w14:textId="77777777" w:rsidR="00BB7015" w:rsidRPr="00AB3924" w:rsidRDefault="00BB7015" w:rsidP="00BB7015">
      <w:pPr>
        <w:spacing w:after="0" w:line="240" w:lineRule="auto"/>
        <w:jc w:val="both"/>
        <w:rPr>
          <w:rFonts w:ascii="Cambria" w:eastAsia="Times New Roman" w:hAnsi="Cambria" w:cs="Times New Roman"/>
          <w:bCs/>
          <w:i/>
          <w:iCs/>
          <w:kern w:val="0"/>
          <w:sz w:val="20"/>
          <w:szCs w:val="20"/>
          <w:lang w:val="en-GB" w:eastAsia="en-GB"/>
          <w14:ligatures w14:val="none"/>
        </w:rPr>
      </w:pPr>
      <w:r w:rsidRPr="00AB3924">
        <w:rPr>
          <w:rFonts w:ascii="Cambria" w:eastAsia="Times New Roman" w:hAnsi="Cambria" w:cs="Times New Roman"/>
          <w:bCs/>
          <w:i/>
          <w:iCs/>
          <w:kern w:val="0"/>
          <w:sz w:val="20"/>
          <w:szCs w:val="20"/>
          <w:lang w:val="en-GB" w:eastAsia="en-GB"/>
          <w14:ligatures w14:val="none"/>
        </w:rPr>
        <w:t>The EU is therefore significantly concerned that deregistering the company has had practical effects which are opposite to the requirements of Recommendations 22-14, and which are:</w:t>
      </w:r>
    </w:p>
    <w:p w14:paraId="4229F1D2" w14:textId="77777777" w:rsidR="00BB7015" w:rsidRPr="00AB3924" w:rsidRDefault="00BB7015" w:rsidP="00BB7015">
      <w:pPr>
        <w:spacing w:after="0" w:line="240" w:lineRule="auto"/>
        <w:jc w:val="both"/>
        <w:rPr>
          <w:rFonts w:ascii="Cambria" w:eastAsia="Times New Roman" w:hAnsi="Cambria" w:cs="Times New Roman"/>
          <w:bCs/>
          <w:i/>
          <w:iCs/>
          <w:kern w:val="0"/>
          <w:sz w:val="20"/>
          <w:szCs w:val="20"/>
          <w:lang w:val="en-GB" w:eastAsia="en-GB"/>
          <w14:ligatures w14:val="none"/>
        </w:rPr>
      </w:pPr>
    </w:p>
    <w:p w14:paraId="5E2EEABE" w14:textId="77777777" w:rsidR="00BB7015" w:rsidRPr="00AB3924" w:rsidRDefault="00BB7015" w:rsidP="00BB7015">
      <w:pPr>
        <w:spacing w:after="0" w:line="240" w:lineRule="auto"/>
        <w:jc w:val="both"/>
        <w:rPr>
          <w:rFonts w:ascii="Cambria" w:eastAsia="Times New Roman" w:hAnsi="Cambria" w:cs="Times New Roman"/>
          <w:i/>
          <w:iCs/>
          <w:kern w:val="0"/>
          <w:sz w:val="20"/>
          <w:szCs w:val="20"/>
          <w:lang w:val="en-GB" w:eastAsia="en-GB"/>
          <w14:ligatures w14:val="none"/>
        </w:rPr>
      </w:pPr>
      <w:r w:rsidRPr="00AB3924">
        <w:rPr>
          <w:rFonts w:ascii="Cambria" w:eastAsia="Times New Roman" w:hAnsi="Cambria" w:cs="Times New Roman"/>
          <w:i/>
          <w:iCs/>
          <w:kern w:val="0"/>
          <w:sz w:val="20"/>
          <w:szCs w:val="20"/>
          <w:lang w:val="en-GB" w:eastAsia="en-GB"/>
          <w14:ligatures w14:val="none"/>
        </w:rPr>
        <w:t xml:space="preserve">“i. to investigate and to verify any allegations and/or reports concerning the engagement of any natural or legal persons subject to their jurisdiction who engaged or is engaging in, the activities described, inter alia, in paragraph 1 of the Recommendation by ICCAT Amending Recommendation 18-08 on Establishing a List of Vessels Presumed to Have Carried Out Illegal, Unreported and Unregulated Fishing Activities (Rec. 21-13); </w:t>
      </w:r>
    </w:p>
    <w:p w14:paraId="48F0529D" w14:textId="77777777" w:rsidR="00BB7015" w:rsidRPr="00AB3924" w:rsidRDefault="00BB7015" w:rsidP="00BB7015">
      <w:pPr>
        <w:spacing w:after="0" w:line="240" w:lineRule="auto"/>
        <w:jc w:val="both"/>
        <w:rPr>
          <w:rFonts w:ascii="Cambria" w:eastAsia="Times New Roman" w:hAnsi="Cambria" w:cs="Times New Roman"/>
          <w:i/>
          <w:iCs/>
          <w:kern w:val="0"/>
          <w:sz w:val="20"/>
          <w:szCs w:val="20"/>
          <w:lang w:val="en-GB" w:eastAsia="en-GB"/>
          <w14:ligatures w14:val="none"/>
        </w:rPr>
      </w:pPr>
    </w:p>
    <w:p w14:paraId="469E37D6" w14:textId="77777777" w:rsidR="00BB7015" w:rsidRPr="00AB3924" w:rsidRDefault="00BB7015" w:rsidP="00BB7015">
      <w:pPr>
        <w:spacing w:after="0" w:line="240" w:lineRule="auto"/>
        <w:jc w:val="both"/>
        <w:rPr>
          <w:rFonts w:ascii="Cambria" w:eastAsia="Times New Roman" w:hAnsi="Cambria" w:cs="Times New Roman"/>
          <w:i/>
          <w:iCs/>
          <w:kern w:val="0"/>
          <w:sz w:val="20"/>
          <w:szCs w:val="20"/>
          <w:lang w:val="en-GB" w:eastAsia="en-GB"/>
          <w14:ligatures w14:val="none"/>
        </w:rPr>
      </w:pPr>
      <w:r w:rsidRPr="00AB3924">
        <w:rPr>
          <w:rFonts w:ascii="Cambria" w:eastAsia="Times New Roman" w:hAnsi="Cambria" w:cs="Times New Roman"/>
          <w:i/>
          <w:iCs/>
          <w:kern w:val="0"/>
          <w:sz w:val="20"/>
          <w:szCs w:val="20"/>
          <w:lang w:val="en-GB" w:eastAsia="en-GB"/>
          <w14:ligatures w14:val="none"/>
        </w:rPr>
        <w:t>ii. to investigate and to verify allegations and/or reports that natural or legal persons subject to their jurisdiction are responsible for, benefiting from or supporting the activities described in point i above (e.g. as operators, owners, including beneficial owners, logistics and service providers, including insurance providers and other financial services providers</w:t>
      </w:r>
      <w:proofErr w:type="gramStart"/>
      <w:r w:rsidRPr="00AB3924">
        <w:rPr>
          <w:rFonts w:ascii="Cambria" w:eastAsia="Times New Roman" w:hAnsi="Cambria" w:cs="Times New Roman"/>
          <w:i/>
          <w:iCs/>
          <w:kern w:val="0"/>
          <w:sz w:val="20"/>
          <w:szCs w:val="20"/>
          <w:lang w:val="en-GB" w:eastAsia="en-GB"/>
          <w14:ligatures w14:val="none"/>
        </w:rPr>
        <w:t>);</w:t>
      </w:r>
      <w:proofErr w:type="gramEnd"/>
      <w:r w:rsidRPr="00AB3924">
        <w:rPr>
          <w:rFonts w:ascii="Cambria" w:eastAsia="Times New Roman" w:hAnsi="Cambria" w:cs="Times New Roman"/>
          <w:i/>
          <w:iCs/>
          <w:kern w:val="0"/>
          <w:sz w:val="20"/>
          <w:szCs w:val="20"/>
          <w:lang w:val="en-GB" w:eastAsia="en-GB"/>
          <w14:ligatures w14:val="none"/>
        </w:rPr>
        <w:t xml:space="preserve"> </w:t>
      </w:r>
    </w:p>
    <w:p w14:paraId="3ED0EEAD" w14:textId="77777777" w:rsidR="00BB7015" w:rsidRPr="00AB3924" w:rsidRDefault="00BB7015" w:rsidP="00BB7015">
      <w:pPr>
        <w:spacing w:after="0" w:line="240" w:lineRule="auto"/>
        <w:jc w:val="both"/>
        <w:rPr>
          <w:rFonts w:ascii="Cambria" w:eastAsia="Times New Roman" w:hAnsi="Cambria" w:cs="Times New Roman"/>
          <w:i/>
          <w:iCs/>
          <w:kern w:val="0"/>
          <w:sz w:val="20"/>
          <w:szCs w:val="20"/>
          <w:lang w:val="en-GB" w:eastAsia="en-GB"/>
          <w14:ligatures w14:val="none"/>
        </w:rPr>
      </w:pPr>
    </w:p>
    <w:p w14:paraId="706125D5" w14:textId="77777777" w:rsidR="00BB7015" w:rsidRPr="00AB3924" w:rsidRDefault="00BB7015" w:rsidP="00BB7015">
      <w:pPr>
        <w:spacing w:after="0" w:line="240" w:lineRule="auto"/>
        <w:jc w:val="both"/>
        <w:rPr>
          <w:rFonts w:ascii="Cambria" w:eastAsia="Times New Roman" w:hAnsi="Cambria" w:cs="Times New Roman"/>
          <w:i/>
          <w:iCs/>
          <w:kern w:val="0"/>
          <w:sz w:val="20"/>
          <w:szCs w:val="20"/>
          <w:lang w:val="en-GB" w:eastAsia="en-GB"/>
          <w14:ligatures w14:val="none"/>
        </w:rPr>
      </w:pPr>
      <w:r w:rsidRPr="00AB3924">
        <w:rPr>
          <w:rFonts w:ascii="Cambria" w:eastAsia="Times New Roman" w:hAnsi="Cambria" w:cs="Times New Roman"/>
          <w:i/>
          <w:iCs/>
          <w:kern w:val="0"/>
          <w:sz w:val="20"/>
          <w:szCs w:val="20"/>
          <w:lang w:val="en-GB" w:eastAsia="en-GB"/>
          <w14:ligatures w14:val="none"/>
        </w:rPr>
        <w:t xml:space="preserve">iii. to take appropriate, effective and deterrent action in response to any verified activities referred to in subparagraphs 1 i. and ii”. </w:t>
      </w:r>
    </w:p>
    <w:p w14:paraId="59F5450D" w14:textId="77777777" w:rsidR="00BB7015" w:rsidRPr="00AB3924" w:rsidRDefault="00BB7015" w:rsidP="00BB7015">
      <w:pPr>
        <w:spacing w:after="0" w:line="240" w:lineRule="auto"/>
        <w:jc w:val="both"/>
        <w:rPr>
          <w:rFonts w:ascii="Cambria" w:eastAsia="Times New Roman" w:hAnsi="Cambria" w:cs="Times New Roman"/>
          <w:bCs/>
          <w:i/>
          <w:iCs/>
          <w:kern w:val="0"/>
          <w:sz w:val="20"/>
          <w:szCs w:val="20"/>
          <w:lang w:val="en-GB" w:eastAsia="en-GB"/>
          <w14:ligatures w14:val="none"/>
        </w:rPr>
      </w:pPr>
    </w:p>
    <w:p w14:paraId="3166FA7C" w14:textId="77777777" w:rsidR="00BB7015" w:rsidRPr="00AB3924" w:rsidRDefault="00BB7015" w:rsidP="00BB7015">
      <w:pPr>
        <w:spacing w:after="0" w:line="240" w:lineRule="auto"/>
        <w:jc w:val="both"/>
        <w:rPr>
          <w:rFonts w:ascii="Cambria" w:eastAsia="Times New Roman" w:hAnsi="Cambria" w:cs="Times New Roman"/>
          <w:bCs/>
          <w:i/>
          <w:iCs/>
          <w:kern w:val="0"/>
          <w:sz w:val="20"/>
          <w:szCs w:val="20"/>
          <w:lang w:val="en-GB" w:eastAsia="en-GB"/>
          <w14:ligatures w14:val="none"/>
        </w:rPr>
      </w:pPr>
      <w:r w:rsidRPr="00AB3924">
        <w:rPr>
          <w:rFonts w:ascii="Cambria" w:eastAsia="Times New Roman" w:hAnsi="Cambria" w:cs="Times New Roman"/>
          <w:bCs/>
          <w:i/>
          <w:iCs/>
          <w:kern w:val="0"/>
          <w:sz w:val="20"/>
          <w:szCs w:val="20"/>
          <w:lang w:val="en-GB" w:eastAsia="en-GB"/>
          <w14:ligatures w14:val="none"/>
        </w:rPr>
        <w:t xml:space="preserve">Consistent with the line already expressed on the ineffectiveness of vessel deregistration as a way to deal with and sanction IUU fishing activities, the EU underlines that it does not view mere deregistration of a company as an effective sanction: if no fines are previously imposed and recovered, the deregistration means that the operator will keep all benefits stemming from previous illegal activities and is free to resume the same activities in another jurisdiction. </w:t>
      </w:r>
    </w:p>
    <w:p w14:paraId="56A43D10" w14:textId="77777777" w:rsidR="00BB7015" w:rsidRPr="00AB3924" w:rsidRDefault="00BB7015" w:rsidP="00BB7015">
      <w:pPr>
        <w:spacing w:after="0" w:line="240" w:lineRule="auto"/>
        <w:jc w:val="both"/>
        <w:rPr>
          <w:rFonts w:ascii="Cambria" w:eastAsia="Times New Roman" w:hAnsi="Cambria" w:cs="Times New Roman"/>
          <w:bCs/>
          <w:i/>
          <w:iCs/>
          <w:kern w:val="0"/>
          <w:sz w:val="20"/>
          <w:szCs w:val="20"/>
          <w:lang w:val="en-GB" w:eastAsia="en-GB"/>
          <w14:ligatures w14:val="none"/>
        </w:rPr>
      </w:pPr>
    </w:p>
    <w:p w14:paraId="75C77CBB" w14:textId="77777777" w:rsidR="00BB7015" w:rsidRPr="00AB3924" w:rsidRDefault="00BB7015" w:rsidP="00BB7015">
      <w:pPr>
        <w:spacing w:after="0" w:line="240" w:lineRule="auto"/>
        <w:jc w:val="both"/>
        <w:rPr>
          <w:rFonts w:ascii="Cambria" w:eastAsia="Times New Roman" w:hAnsi="Cambria" w:cs="Times New Roman"/>
          <w:i/>
          <w:iCs/>
          <w:kern w:val="0"/>
          <w:sz w:val="20"/>
          <w:szCs w:val="20"/>
          <w:lang w:val="en-GB" w:eastAsia="en-GB"/>
          <w14:ligatures w14:val="none"/>
        </w:rPr>
      </w:pPr>
      <w:r w:rsidRPr="00AB3924">
        <w:rPr>
          <w:rFonts w:ascii="Cambria" w:eastAsia="Times New Roman" w:hAnsi="Cambria" w:cs="Times New Roman"/>
          <w:i/>
          <w:iCs/>
          <w:kern w:val="0"/>
          <w:sz w:val="20"/>
          <w:szCs w:val="20"/>
          <w:lang w:val="en-GB" w:eastAsia="en-GB"/>
          <w14:ligatures w14:val="none"/>
        </w:rPr>
        <w:t>The EU would be grateful to receive clarifications from Belize on the above-mentioned issue.”</w:t>
      </w:r>
    </w:p>
    <w:p w14:paraId="10EDBF4C" w14:textId="77777777" w:rsidR="00186295" w:rsidRPr="00AB3924" w:rsidRDefault="00186295" w:rsidP="00BB7015">
      <w:pPr>
        <w:spacing w:after="0" w:line="240" w:lineRule="auto"/>
        <w:jc w:val="both"/>
        <w:rPr>
          <w:rFonts w:ascii="Cambria" w:eastAsia="Times New Roman" w:hAnsi="Cambria" w:cs="Times New Roman"/>
          <w:bCs/>
          <w:i/>
          <w:iCs/>
          <w:kern w:val="0"/>
          <w:sz w:val="20"/>
          <w:szCs w:val="20"/>
          <w:lang w:val="en-GB" w:eastAsia="en-GB"/>
          <w14:ligatures w14:val="none"/>
        </w:rPr>
      </w:pPr>
    </w:p>
    <w:p w14:paraId="50F8DDD7" w14:textId="77777777" w:rsidR="00BB7015" w:rsidRPr="00AB3924" w:rsidRDefault="00BB7015" w:rsidP="00D43AF6">
      <w:pPr>
        <w:numPr>
          <w:ilvl w:val="0"/>
          <w:numId w:val="28"/>
        </w:numPr>
        <w:spacing w:after="0" w:line="240" w:lineRule="auto"/>
        <w:ind w:left="284" w:hanging="284"/>
        <w:contextualSpacing/>
        <w:jc w:val="both"/>
        <w:rPr>
          <w:rFonts w:ascii="Cambria" w:eastAsia="Times New Roman" w:hAnsi="Cambria" w:cs="Times New Roman"/>
          <w:b/>
          <w:kern w:val="0"/>
          <w:sz w:val="20"/>
          <w:szCs w:val="20"/>
          <w:lang w:val="en-GB" w:eastAsia="en-GB"/>
          <w14:ligatures w14:val="none"/>
        </w:rPr>
      </w:pPr>
      <w:r w:rsidRPr="00AB3924">
        <w:rPr>
          <w:rFonts w:ascii="Cambria" w:eastAsia="Times New Roman" w:hAnsi="Cambria" w:cs="Times New Roman"/>
          <w:b/>
          <w:kern w:val="0"/>
          <w:sz w:val="20"/>
          <w:szCs w:val="20"/>
          <w:lang w:val="en-GB" w:eastAsia="en-GB"/>
          <w14:ligatures w14:val="none"/>
        </w:rPr>
        <w:t>Venezuela</w:t>
      </w:r>
    </w:p>
    <w:p w14:paraId="766374F1" w14:textId="77777777" w:rsidR="00BB7015" w:rsidRPr="00AB3924" w:rsidRDefault="00BB7015" w:rsidP="00BB7015">
      <w:pPr>
        <w:spacing w:after="0" w:line="240" w:lineRule="auto"/>
        <w:ind w:left="360"/>
        <w:contextualSpacing/>
        <w:jc w:val="both"/>
        <w:rPr>
          <w:rFonts w:ascii="Cambria" w:eastAsia="Times New Roman" w:hAnsi="Cambria" w:cs="Times New Roman"/>
          <w:b/>
          <w:kern w:val="0"/>
          <w:sz w:val="20"/>
          <w:szCs w:val="20"/>
          <w:lang w:val="en-GB" w:eastAsia="en-GB"/>
          <w14:ligatures w14:val="none"/>
        </w:rPr>
      </w:pPr>
    </w:p>
    <w:p w14:paraId="608A462C" w14:textId="77777777" w:rsidR="00BB7015" w:rsidRPr="00AB3924" w:rsidRDefault="00BB7015" w:rsidP="00BB7015">
      <w:pPr>
        <w:spacing w:after="0" w:line="240" w:lineRule="auto"/>
        <w:jc w:val="both"/>
        <w:rPr>
          <w:rFonts w:ascii="Cambria" w:eastAsia="Times New Roman" w:hAnsi="Cambria" w:cs="Times New Roman"/>
          <w:bCs/>
          <w:kern w:val="0"/>
          <w:sz w:val="20"/>
          <w:szCs w:val="20"/>
          <w:lang w:val="en-GB" w:eastAsia="en-GB"/>
          <w14:ligatures w14:val="none"/>
        </w:rPr>
      </w:pPr>
      <w:r w:rsidRPr="00AB3924">
        <w:rPr>
          <w:rFonts w:ascii="Cambria" w:eastAsia="Times New Roman" w:hAnsi="Cambria" w:cs="Times New Roman"/>
          <w:bCs/>
          <w:kern w:val="0"/>
          <w:sz w:val="20"/>
          <w:szCs w:val="20"/>
          <w:lang w:val="en-GB" w:eastAsia="en-GB"/>
          <w14:ligatures w14:val="none"/>
        </w:rPr>
        <w:t xml:space="preserve">Since Venezuela did not reply to the questions raised by the EU in 2024, the EU hereby reiterates them, </w:t>
      </w:r>
      <w:r w:rsidRPr="00AB3924">
        <w:rPr>
          <w:rFonts w:ascii="Cambria" w:eastAsia="Times New Roman" w:hAnsi="Cambria" w:cs="Times New Roman"/>
          <w:kern w:val="0"/>
          <w:sz w:val="20"/>
          <w:szCs w:val="20"/>
          <w:lang w:val="en-GB" w:eastAsia="en-GB"/>
          <w14:ligatures w14:val="none"/>
        </w:rPr>
        <w:t>and requests that the Compliance Committee receives a response on this case</w:t>
      </w:r>
      <w:r w:rsidRPr="00AB3924">
        <w:rPr>
          <w:rFonts w:ascii="Cambria" w:eastAsia="Times New Roman" w:hAnsi="Cambria" w:cs="Times New Roman"/>
          <w:bCs/>
          <w:kern w:val="0"/>
          <w:sz w:val="20"/>
          <w:szCs w:val="20"/>
          <w:lang w:val="en-GB" w:eastAsia="en-GB"/>
          <w14:ligatures w14:val="none"/>
        </w:rPr>
        <w:t xml:space="preserve">. </w:t>
      </w:r>
    </w:p>
    <w:p w14:paraId="33B2F34E" w14:textId="77777777" w:rsidR="00BB7015" w:rsidRPr="00AB3924" w:rsidRDefault="00BB7015" w:rsidP="00BB7015">
      <w:pPr>
        <w:spacing w:after="0" w:line="240" w:lineRule="auto"/>
        <w:jc w:val="both"/>
        <w:rPr>
          <w:rFonts w:ascii="Cambria" w:eastAsia="Times New Roman" w:hAnsi="Cambria" w:cs="Times New Roman"/>
          <w:bCs/>
          <w:kern w:val="0"/>
          <w:sz w:val="20"/>
          <w:szCs w:val="20"/>
          <w:lang w:val="en-GB" w:eastAsia="en-GB"/>
          <w14:ligatures w14:val="none"/>
        </w:rPr>
      </w:pPr>
    </w:p>
    <w:p w14:paraId="732CD1B2" w14:textId="77777777" w:rsidR="00BB7015" w:rsidRPr="00AB3924" w:rsidRDefault="00BB7015" w:rsidP="00BB7015">
      <w:pPr>
        <w:spacing w:after="0" w:line="240" w:lineRule="auto"/>
        <w:jc w:val="both"/>
        <w:rPr>
          <w:rFonts w:ascii="Cambria" w:eastAsia="Times New Roman" w:hAnsi="Cambria" w:cs="Times New Roman"/>
          <w:bCs/>
          <w:kern w:val="0"/>
          <w:sz w:val="20"/>
          <w:szCs w:val="20"/>
          <w:lang w:val="en-GB" w:eastAsia="en-GB"/>
          <w14:ligatures w14:val="none"/>
        </w:rPr>
      </w:pPr>
      <w:r w:rsidRPr="00AB3924">
        <w:rPr>
          <w:rFonts w:ascii="Cambria" w:eastAsia="Times New Roman" w:hAnsi="Cambria" w:cs="Times New Roman"/>
          <w:bCs/>
          <w:kern w:val="0"/>
          <w:sz w:val="20"/>
          <w:szCs w:val="20"/>
          <w:lang w:val="en-GB" w:eastAsia="en-GB"/>
          <w14:ligatures w14:val="none"/>
        </w:rPr>
        <w:t>Extract from document COC_312_REV/2024:</w:t>
      </w:r>
    </w:p>
    <w:p w14:paraId="19759C1E" w14:textId="77777777" w:rsidR="00BB7015" w:rsidRPr="00AB3924" w:rsidRDefault="00BB7015" w:rsidP="00BB7015">
      <w:pPr>
        <w:spacing w:after="0" w:line="240" w:lineRule="auto"/>
        <w:jc w:val="both"/>
        <w:rPr>
          <w:rFonts w:ascii="Cambria" w:eastAsia="Times New Roman" w:hAnsi="Cambria" w:cs="Times New Roman"/>
          <w:bCs/>
          <w:kern w:val="0"/>
          <w:sz w:val="20"/>
          <w:szCs w:val="20"/>
          <w:lang w:val="en-GB" w:eastAsia="en-GB"/>
          <w14:ligatures w14:val="none"/>
        </w:rPr>
      </w:pPr>
    </w:p>
    <w:p w14:paraId="4FF2E784" w14:textId="77777777" w:rsidR="00BB7015" w:rsidRPr="00AB3924" w:rsidRDefault="00BB7015" w:rsidP="00BB7015">
      <w:pPr>
        <w:spacing w:after="0" w:line="240" w:lineRule="auto"/>
        <w:jc w:val="both"/>
        <w:rPr>
          <w:rFonts w:ascii="Cambria" w:eastAsia="Times New Roman" w:hAnsi="Cambria" w:cs="Times New Roman"/>
          <w:bCs/>
          <w:i/>
          <w:iCs/>
          <w:kern w:val="0"/>
          <w:sz w:val="20"/>
          <w:szCs w:val="20"/>
          <w:lang w:val="en-GB" w:eastAsia="en-GB"/>
          <w14:ligatures w14:val="none"/>
        </w:rPr>
      </w:pPr>
      <w:r w:rsidRPr="00AB3924">
        <w:rPr>
          <w:rFonts w:ascii="Cambria" w:eastAsia="Times New Roman" w:hAnsi="Cambria" w:cs="Times New Roman"/>
          <w:bCs/>
          <w:i/>
          <w:iCs/>
          <w:kern w:val="0"/>
          <w:sz w:val="20"/>
          <w:szCs w:val="20"/>
          <w:lang w:val="en-GB" w:eastAsia="en-GB"/>
          <w14:ligatures w14:val="none"/>
        </w:rPr>
        <w:t>“Reference is made to the letter sent by Venezuela on 23 January 2023, which reports to the ICCAT Executive Secretariat that the vessel GONE FISHING has served the administrative penalties imposed by Venezuela and will therefore resume its fishing activities in the ICCAT area (available under COC 312/2023, Appendix 1).</w:t>
      </w:r>
    </w:p>
    <w:p w14:paraId="34A88AC5" w14:textId="77777777" w:rsidR="00BB7015" w:rsidRPr="00AB3924" w:rsidRDefault="00BB7015" w:rsidP="00BB7015">
      <w:pPr>
        <w:spacing w:after="0" w:line="240" w:lineRule="auto"/>
        <w:jc w:val="both"/>
        <w:rPr>
          <w:rFonts w:ascii="Cambria" w:eastAsia="Times New Roman" w:hAnsi="Cambria" w:cs="Times New Roman"/>
          <w:bCs/>
          <w:i/>
          <w:iCs/>
          <w:kern w:val="0"/>
          <w:sz w:val="20"/>
          <w:szCs w:val="20"/>
          <w:lang w:val="en-GB" w:eastAsia="en-GB"/>
          <w14:ligatures w14:val="none"/>
        </w:rPr>
      </w:pPr>
    </w:p>
    <w:p w14:paraId="40E07CE9" w14:textId="233EC37F" w:rsidR="00BB7015" w:rsidRPr="00AB3924" w:rsidRDefault="00BB7015" w:rsidP="00BB7015">
      <w:pPr>
        <w:spacing w:after="0" w:line="240" w:lineRule="auto"/>
        <w:jc w:val="both"/>
        <w:rPr>
          <w:rFonts w:ascii="Cambria" w:eastAsia="Times New Roman" w:hAnsi="Cambria" w:cs="Times New Roman"/>
          <w:bCs/>
          <w:i/>
          <w:iCs/>
          <w:kern w:val="0"/>
          <w:sz w:val="20"/>
          <w:szCs w:val="20"/>
          <w:lang w:val="en-GB" w:eastAsia="en-GB"/>
          <w14:ligatures w14:val="none"/>
        </w:rPr>
      </w:pPr>
      <w:r w:rsidRPr="00AB3924">
        <w:rPr>
          <w:rFonts w:ascii="Cambria" w:eastAsia="Times New Roman" w:hAnsi="Cambria" w:cs="Times New Roman"/>
          <w:bCs/>
          <w:i/>
          <w:iCs/>
          <w:kern w:val="0"/>
          <w:sz w:val="20"/>
          <w:szCs w:val="20"/>
          <w:lang w:val="en-GB" w:eastAsia="en-GB"/>
          <w14:ligatures w14:val="none"/>
        </w:rPr>
        <w:t>However, the letter sent by Venezuela on 26 August 2022 (Appendix 2 of COC_312A/2022) states that the sanctions imposed by Venezuela “provided for a suspension of vessel’s fishing permit for one (1) year”. Considering that the illegal fishing activities that triggered this sanction took place until April 2022 (same letter from Venezuela), the EU is unclear as to how Venezuela could already confirm in January 2023 “due compliance by the vessel GONE FISHING with the administrative processes of penalty” (COC_312/2023, Appendix 1). To the EU’s understanding, the one-year suspension should have been ending at the earliest in May 2023.</w:t>
      </w:r>
    </w:p>
    <w:p w14:paraId="41BB1E17" w14:textId="77777777" w:rsidR="00BB7015" w:rsidRPr="00AB3924" w:rsidRDefault="00BB7015" w:rsidP="00BB7015">
      <w:pPr>
        <w:spacing w:after="0" w:line="240" w:lineRule="auto"/>
        <w:jc w:val="both"/>
        <w:rPr>
          <w:rFonts w:ascii="Cambria" w:eastAsia="Times New Roman" w:hAnsi="Cambria" w:cs="Times New Roman"/>
          <w:bCs/>
          <w:i/>
          <w:iCs/>
          <w:kern w:val="0"/>
          <w:sz w:val="20"/>
          <w:szCs w:val="20"/>
          <w:lang w:val="en-GB" w:eastAsia="en-GB"/>
          <w14:ligatures w14:val="none"/>
        </w:rPr>
      </w:pPr>
      <w:r w:rsidRPr="00AB3924">
        <w:rPr>
          <w:rFonts w:ascii="Cambria" w:eastAsia="Times New Roman" w:hAnsi="Cambria" w:cs="Times New Roman"/>
          <w:bCs/>
          <w:i/>
          <w:iCs/>
          <w:kern w:val="0"/>
          <w:sz w:val="20"/>
          <w:szCs w:val="20"/>
          <w:lang w:val="en-GB" w:eastAsia="en-GB"/>
          <w14:ligatures w14:val="none"/>
        </w:rPr>
        <w:t>The EU would thus be grateful that Venezuela clarifies the exact dates of this one-year suspension. A clarification on the amount of the fine that was also imposed on the vessel (letter sent on 26 August 2022) and a confirmation that this fine has been paid would also be appreciated.”</w:t>
      </w:r>
    </w:p>
    <w:p w14:paraId="5AA26AB7" w14:textId="77777777" w:rsidR="00534619" w:rsidRPr="00AB3924" w:rsidRDefault="00534619" w:rsidP="00BB7015">
      <w:pPr>
        <w:spacing w:after="0" w:line="240" w:lineRule="auto"/>
        <w:jc w:val="both"/>
        <w:rPr>
          <w:rFonts w:ascii="Cambria" w:eastAsia="Times New Roman" w:hAnsi="Cambria" w:cs="Times New Roman"/>
          <w:bCs/>
          <w:i/>
          <w:iCs/>
          <w:kern w:val="0"/>
          <w:sz w:val="20"/>
          <w:szCs w:val="20"/>
          <w:lang w:val="en-GB" w:eastAsia="en-GB"/>
          <w14:ligatures w14:val="none"/>
        </w:rPr>
      </w:pPr>
    </w:p>
    <w:p w14:paraId="427E368A" w14:textId="77777777" w:rsidR="00BB7015" w:rsidRPr="00AB3924" w:rsidRDefault="00BB7015" w:rsidP="00BB7015">
      <w:pPr>
        <w:spacing w:after="0" w:line="240" w:lineRule="auto"/>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noProof/>
          <w:kern w:val="0"/>
          <w:sz w:val="20"/>
          <w:szCs w:val="20"/>
          <w:lang w:val="en-GB" w:eastAsia="en-GB"/>
          <w14:ligatures w14:val="none"/>
        </w:rPr>
        <w:t>Yours sincerely,</w:t>
      </w:r>
    </w:p>
    <w:p w14:paraId="7EFF3255" w14:textId="77777777" w:rsidR="00BB7015" w:rsidRPr="00AB3924" w:rsidRDefault="00BB7015" w:rsidP="00BB7015">
      <w:pPr>
        <w:spacing w:after="0" w:line="240" w:lineRule="auto"/>
        <w:ind w:left="5102"/>
        <w:jc w:val="center"/>
        <w:rPr>
          <w:rFonts w:ascii="Cambria" w:eastAsia="Times New Roman" w:hAnsi="Cambria" w:cs="Times New Roman"/>
          <w:kern w:val="0"/>
          <w:sz w:val="20"/>
          <w:szCs w:val="20"/>
          <w:lang w:val="en-GB" w:eastAsia="en-GB"/>
          <w14:ligatures w14:val="none"/>
        </w:rPr>
      </w:pPr>
    </w:p>
    <w:p w14:paraId="4FC552C8" w14:textId="02E5B54D" w:rsidR="00534619" w:rsidRPr="00AB3924" w:rsidRDefault="00BB7015" w:rsidP="00E369B0">
      <w:pPr>
        <w:spacing w:after="0" w:line="240" w:lineRule="auto"/>
        <w:ind w:left="5102"/>
        <w:jc w:val="center"/>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Stijn BILLIET</w:t>
      </w:r>
      <w:r w:rsidRPr="00AB3924">
        <w:rPr>
          <w:rFonts w:ascii="Cambria" w:eastAsia="Times New Roman" w:hAnsi="Cambria" w:cs="Times New Roman"/>
          <w:kern w:val="0"/>
          <w:sz w:val="20"/>
          <w:szCs w:val="20"/>
          <w:lang w:val="en-GB" w:eastAsia="en-GB"/>
          <w14:ligatures w14:val="none"/>
        </w:rPr>
        <w:br/>
        <w:t>Head of the EU Delegation to ICCAT</w:t>
      </w:r>
    </w:p>
    <w:p w14:paraId="6356DA61" w14:textId="77777777" w:rsidR="00F33304" w:rsidRPr="00AB3924" w:rsidRDefault="00534619">
      <w:pPr>
        <w:rPr>
          <w:rFonts w:ascii="Cambria" w:eastAsia="Times New Roman" w:hAnsi="Cambria" w:cs="Times New Roman"/>
          <w:kern w:val="0"/>
          <w:sz w:val="20"/>
          <w:szCs w:val="20"/>
          <w:lang w:val="en-GB" w:eastAsia="en-GB"/>
          <w14:ligatures w14:val="none"/>
        </w:rPr>
        <w:sectPr w:rsidR="00F33304" w:rsidRPr="00AB3924" w:rsidSect="003A71EB">
          <w:headerReference w:type="default" r:id="rId9"/>
          <w:footerReference w:type="default" r:id="rId10"/>
          <w:pgSz w:w="11907" w:h="16840" w:code="9"/>
          <w:pgMar w:top="1418" w:right="1418" w:bottom="1418" w:left="1418" w:header="851" w:footer="1134" w:gutter="0"/>
          <w:cols w:space="720"/>
          <w:docGrid w:linePitch="360"/>
        </w:sectPr>
      </w:pPr>
      <w:r w:rsidRPr="00AB3924">
        <w:rPr>
          <w:rFonts w:ascii="Cambria" w:eastAsia="Times New Roman" w:hAnsi="Cambria" w:cs="Times New Roman"/>
          <w:kern w:val="0"/>
          <w:sz w:val="20"/>
          <w:szCs w:val="20"/>
          <w:lang w:val="en-GB" w:eastAsia="en-GB"/>
          <w14:ligatures w14:val="none"/>
        </w:rPr>
        <w:br w:type="page"/>
      </w:r>
    </w:p>
    <w:p w14:paraId="1BF39ADE" w14:textId="14CB1B17" w:rsidR="00665DBE" w:rsidRPr="00AB3924" w:rsidRDefault="003E75B1" w:rsidP="00037CCF">
      <w:pPr>
        <w:spacing w:after="0" w:line="240" w:lineRule="auto"/>
        <w:ind w:left="426" w:hanging="426"/>
        <w:jc w:val="both"/>
        <w:rPr>
          <w:rFonts w:ascii="Cambria" w:eastAsia="Times New Roman" w:hAnsi="Cambria" w:cs="Times New Roman"/>
          <w:b/>
          <w:bCs/>
          <w:kern w:val="0"/>
          <w:sz w:val="20"/>
          <w:szCs w:val="20"/>
          <w:lang w:eastAsia="en-GB"/>
          <w14:ligatures w14:val="none"/>
        </w:rPr>
      </w:pPr>
      <w:r w:rsidRPr="00AB3924">
        <w:rPr>
          <w:rFonts w:ascii="Cambria" w:eastAsia="Times New Roman" w:hAnsi="Cambria" w:cs="Times New Roman"/>
          <w:b/>
          <w:bCs/>
          <w:kern w:val="0"/>
          <w:sz w:val="20"/>
          <w:szCs w:val="20"/>
          <w:lang w:eastAsia="en-GB"/>
          <w14:ligatures w14:val="none"/>
        </w:rPr>
        <w:t>A (i)</w:t>
      </w:r>
      <w:r w:rsidRPr="00AB3924">
        <w:rPr>
          <w:rFonts w:ascii="Cambria" w:eastAsia="Times New Roman" w:hAnsi="Cambria" w:cs="Times New Roman"/>
          <w:b/>
          <w:bCs/>
          <w:kern w:val="0"/>
          <w:sz w:val="20"/>
          <w:szCs w:val="20"/>
          <w:lang w:eastAsia="en-GB"/>
          <w14:ligatures w14:val="none"/>
        </w:rPr>
        <w:tab/>
        <w:t>Additional information as regards possible non-compliance by Ca</w:t>
      </w:r>
      <w:r w:rsidR="00634DE4" w:rsidRPr="00AB3924">
        <w:rPr>
          <w:rFonts w:ascii="Cambria" w:eastAsia="Times New Roman" w:hAnsi="Cambria" w:cs="Times New Roman"/>
          <w:b/>
          <w:bCs/>
          <w:kern w:val="0"/>
          <w:sz w:val="20"/>
          <w:szCs w:val="20"/>
          <w:lang w:eastAsia="en-GB"/>
          <w14:ligatures w14:val="none"/>
        </w:rPr>
        <w:t>bo</w:t>
      </w:r>
      <w:r w:rsidRPr="00AB3924">
        <w:rPr>
          <w:rFonts w:ascii="Cambria" w:eastAsia="Times New Roman" w:hAnsi="Cambria" w:cs="Times New Roman"/>
          <w:b/>
          <w:bCs/>
          <w:kern w:val="0"/>
          <w:sz w:val="20"/>
          <w:szCs w:val="20"/>
          <w:lang w:eastAsia="en-GB"/>
          <w14:ligatures w14:val="none"/>
        </w:rPr>
        <w:t xml:space="preserve"> Verde with ICCAT conservation and management measures</w:t>
      </w:r>
    </w:p>
    <w:p w14:paraId="21556A0C" w14:textId="77777777" w:rsidR="00634DE4" w:rsidRPr="00AB3924" w:rsidRDefault="00634DE4" w:rsidP="00037CCF">
      <w:pPr>
        <w:spacing w:after="0" w:line="240" w:lineRule="auto"/>
        <w:ind w:left="426" w:hanging="426"/>
        <w:jc w:val="both"/>
        <w:rPr>
          <w:rFonts w:ascii="Cambria" w:eastAsia="Times New Roman" w:hAnsi="Cambria" w:cs="Times New Roman"/>
          <w:b/>
          <w:bCs/>
          <w:kern w:val="0"/>
          <w:sz w:val="20"/>
          <w:szCs w:val="20"/>
          <w:lang w:eastAsia="en-GB"/>
          <w14:ligatures w14:val="none"/>
        </w:rPr>
      </w:pPr>
    </w:p>
    <w:tbl>
      <w:tblPr>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tr w:rsidR="00665DBE" w:rsidRPr="00AB3924" w14:paraId="42D9B21B" w14:textId="77777777">
        <w:trPr>
          <w:cantSplit/>
        </w:trPr>
        <w:tc>
          <w:tcPr>
            <w:tcW w:w="2400" w:type="dxa"/>
            <w:hideMark/>
          </w:tcPr>
          <w:p w14:paraId="71AA966C" w14:textId="048DB7E1" w:rsidR="00665DBE" w:rsidRPr="00AB3924" w:rsidRDefault="00665DBE" w:rsidP="00037CCF">
            <w:pPr>
              <w:spacing w:after="0" w:line="240" w:lineRule="auto"/>
              <w:rPr>
                <w:rFonts w:ascii="Cambria" w:eastAsia="Times New Roman" w:hAnsi="Cambria" w:cs="Times New Roman"/>
                <w:kern w:val="0"/>
                <w:sz w:val="20"/>
                <w:szCs w:val="20"/>
                <w:lang w:val="en-GB" w:eastAsia="en-GB"/>
                <w14:ligatures w14:val="none"/>
              </w:rPr>
            </w:pPr>
          </w:p>
        </w:tc>
        <w:tc>
          <w:tcPr>
            <w:tcW w:w="7080" w:type="dxa"/>
          </w:tcPr>
          <w:p w14:paraId="38599CE1" w14:textId="399A222E" w:rsidR="00665DBE" w:rsidRPr="00AB3924" w:rsidRDefault="00634DE4" w:rsidP="00037CCF">
            <w:pPr>
              <w:spacing w:after="0" w:line="240" w:lineRule="auto"/>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European Commission</w:t>
            </w:r>
          </w:p>
          <w:p w14:paraId="60E43017" w14:textId="1C728A5B" w:rsidR="00665DBE" w:rsidRPr="00AB3924" w:rsidRDefault="00634DE4" w:rsidP="00037CCF">
            <w:pPr>
              <w:spacing w:after="0" w:line="240" w:lineRule="auto"/>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Directorate-General for Maritime Affairs and Fisheries</w:t>
            </w:r>
          </w:p>
          <w:p w14:paraId="3668B5C2" w14:textId="676E6DE5" w:rsidR="00665DBE" w:rsidRPr="00AB3924" w:rsidRDefault="00665DBE" w:rsidP="00037CCF">
            <w:pPr>
              <w:spacing w:after="0" w:line="240" w:lineRule="auto"/>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International Ocean Governance and Sustainable Fisheries</w:t>
            </w:r>
          </w:p>
          <w:p w14:paraId="6A11AAFE" w14:textId="337E04DF" w:rsidR="00665DBE" w:rsidRPr="00AB3924" w:rsidRDefault="00665DBE" w:rsidP="00037CCF">
            <w:pPr>
              <w:spacing w:after="0" w:line="240" w:lineRule="auto"/>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Regional Fisheries Management Organisations</w:t>
            </w:r>
          </w:p>
        </w:tc>
      </w:tr>
    </w:tbl>
    <w:p w14:paraId="34929BDD" w14:textId="56D87F9C" w:rsidR="00665DBE" w:rsidRPr="00AB3924" w:rsidRDefault="00665DBE" w:rsidP="00037CCF">
      <w:pPr>
        <w:spacing w:after="0" w:line="240" w:lineRule="auto"/>
        <w:jc w:val="right"/>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 xml:space="preserve">Brussels </w:t>
      </w:r>
    </w:p>
    <w:p w14:paraId="77722FE5" w14:textId="794E741E" w:rsidR="00665DBE" w:rsidRPr="00AB3924" w:rsidRDefault="00665DBE" w:rsidP="00037CCF">
      <w:pPr>
        <w:spacing w:after="0" w:line="240" w:lineRule="auto"/>
        <w:jc w:val="right"/>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MARE.B2/MB</w:t>
      </w:r>
    </w:p>
    <w:p w14:paraId="72A45063" w14:textId="3D6E8553" w:rsidR="00665DBE" w:rsidRPr="00AB3924" w:rsidRDefault="00665DBE" w:rsidP="00284978">
      <w:pPr>
        <w:spacing w:after="0" w:line="240" w:lineRule="auto"/>
        <w:rPr>
          <w:rFonts w:ascii="Cambria" w:eastAsia="Times New Roman" w:hAnsi="Cambria" w:cs="Times New Roman"/>
          <w:kern w:val="0"/>
          <w:sz w:val="20"/>
          <w:szCs w:val="20"/>
          <w:lang w:val="es-ES" w:eastAsia="en-GB"/>
          <w14:ligatures w14:val="none"/>
        </w:rPr>
      </w:pPr>
      <w:proofErr w:type="spellStart"/>
      <w:r w:rsidRPr="00AB3924">
        <w:rPr>
          <w:rFonts w:ascii="Cambria" w:eastAsia="Times New Roman" w:hAnsi="Cambria" w:cs="Times New Roman"/>
          <w:kern w:val="0"/>
          <w:sz w:val="20"/>
          <w:szCs w:val="20"/>
          <w:lang w:val="es-ES" w:eastAsia="en-GB"/>
          <w14:ligatures w14:val="none"/>
        </w:rPr>
        <w:t>Mr</w:t>
      </w:r>
      <w:proofErr w:type="spellEnd"/>
      <w:r w:rsidRPr="00AB3924">
        <w:rPr>
          <w:rFonts w:ascii="Cambria" w:eastAsia="Times New Roman" w:hAnsi="Cambria" w:cs="Times New Roman"/>
          <w:kern w:val="0"/>
          <w:sz w:val="20"/>
          <w:szCs w:val="20"/>
          <w:lang w:val="es-ES" w:eastAsia="en-GB"/>
          <w14:ligatures w14:val="none"/>
        </w:rPr>
        <w:t xml:space="preserve"> Camille Jean Pierre </w:t>
      </w:r>
      <w:r w:rsidR="00284978" w:rsidRPr="00AB3924">
        <w:rPr>
          <w:rFonts w:ascii="Cambria" w:eastAsia="Times New Roman" w:hAnsi="Cambria" w:cs="Times New Roman"/>
          <w:kern w:val="0"/>
          <w:sz w:val="20"/>
          <w:szCs w:val="20"/>
          <w:lang w:val="es-ES" w:eastAsia="en-GB"/>
          <w14:ligatures w14:val="none"/>
        </w:rPr>
        <w:t>Manel</w:t>
      </w:r>
      <w:r w:rsidR="00284978" w:rsidRPr="00AB3924">
        <w:rPr>
          <w:rFonts w:ascii="Cambria" w:eastAsia="Times New Roman" w:hAnsi="Cambria" w:cs="Times New Roman"/>
          <w:kern w:val="0"/>
          <w:sz w:val="20"/>
          <w:szCs w:val="20"/>
          <w:lang w:val="es-ES" w:eastAsia="en-GB"/>
          <w14:ligatures w14:val="none"/>
        </w:rPr>
        <w:br/>
      </w:r>
      <w:r w:rsidRPr="00AB3924">
        <w:rPr>
          <w:rFonts w:ascii="Cambria" w:eastAsia="Times New Roman" w:hAnsi="Cambria" w:cs="Times New Roman"/>
          <w:kern w:val="0"/>
          <w:sz w:val="20"/>
          <w:szCs w:val="20"/>
          <w:lang w:val="es-ES" w:eastAsia="en-GB"/>
          <w14:ligatures w14:val="none"/>
        </w:rPr>
        <w:t xml:space="preserve">Executive </w:t>
      </w:r>
      <w:proofErr w:type="spellStart"/>
      <w:r w:rsidRPr="00AB3924">
        <w:rPr>
          <w:rFonts w:ascii="Cambria" w:eastAsia="Times New Roman" w:hAnsi="Cambria" w:cs="Times New Roman"/>
          <w:kern w:val="0"/>
          <w:sz w:val="20"/>
          <w:szCs w:val="20"/>
          <w:lang w:val="es-ES" w:eastAsia="en-GB"/>
          <w14:ligatures w14:val="none"/>
        </w:rPr>
        <w:t>Secretary</w:t>
      </w:r>
      <w:proofErr w:type="spellEnd"/>
      <w:r w:rsidRPr="00AB3924">
        <w:rPr>
          <w:rFonts w:ascii="Cambria" w:eastAsia="Times New Roman" w:hAnsi="Cambria" w:cs="Times New Roman"/>
          <w:kern w:val="0"/>
          <w:sz w:val="20"/>
          <w:szCs w:val="20"/>
          <w:lang w:val="es-ES" w:eastAsia="en-GB"/>
          <w14:ligatures w14:val="none"/>
        </w:rPr>
        <w:t xml:space="preserve"> to ICCAT</w:t>
      </w:r>
      <w:r w:rsidRPr="00AB3924">
        <w:rPr>
          <w:rFonts w:ascii="Cambria" w:eastAsia="Times New Roman" w:hAnsi="Cambria" w:cs="Times New Roman"/>
          <w:kern w:val="0"/>
          <w:sz w:val="20"/>
          <w:szCs w:val="20"/>
          <w:lang w:val="es-ES" w:eastAsia="en-GB"/>
          <w14:ligatures w14:val="none"/>
        </w:rPr>
        <w:br/>
        <w:t>Corazón de María, 8</w:t>
      </w:r>
      <w:r w:rsidRPr="00AB3924">
        <w:rPr>
          <w:rFonts w:ascii="Cambria" w:eastAsia="Times New Roman" w:hAnsi="Cambria" w:cs="Times New Roman"/>
          <w:kern w:val="0"/>
          <w:sz w:val="20"/>
          <w:szCs w:val="20"/>
          <w:lang w:val="es-ES" w:eastAsia="en-GB"/>
          <w14:ligatures w14:val="none"/>
        </w:rPr>
        <w:br/>
        <w:t xml:space="preserve">E - 28002 </w:t>
      </w:r>
      <w:r w:rsidR="00284978" w:rsidRPr="00AB3924">
        <w:rPr>
          <w:rFonts w:ascii="Cambria" w:eastAsia="Times New Roman" w:hAnsi="Cambria" w:cs="Times New Roman"/>
          <w:kern w:val="0"/>
          <w:sz w:val="20"/>
          <w:szCs w:val="20"/>
          <w:lang w:val="es-ES" w:eastAsia="en-GB"/>
          <w14:ligatures w14:val="none"/>
        </w:rPr>
        <w:t>Madrid</w:t>
      </w:r>
    </w:p>
    <w:p w14:paraId="7F4F703C" w14:textId="77777777" w:rsidR="00540FF6" w:rsidRPr="00AB3924" w:rsidRDefault="00540FF6" w:rsidP="00284978">
      <w:pPr>
        <w:spacing w:after="0" w:line="240" w:lineRule="auto"/>
        <w:rPr>
          <w:rFonts w:ascii="Cambria" w:eastAsia="Times New Roman" w:hAnsi="Cambria" w:cs="Times New Roman"/>
          <w:kern w:val="0"/>
          <w:sz w:val="20"/>
          <w:szCs w:val="20"/>
          <w:lang w:val="en-IE" w:eastAsia="en-GB"/>
          <w14:ligatures w14:val="none"/>
        </w:rPr>
      </w:pPr>
    </w:p>
    <w:p w14:paraId="24ACCAE5" w14:textId="0448FE46" w:rsidR="00665DBE" w:rsidRPr="00AB3924" w:rsidRDefault="00665DBE" w:rsidP="00FC020B">
      <w:pPr>
        <w:spacing w:after="0" w:line="240" w:lineRule="auto"/>
        <w:jc w:val="both"/>
        <w:rPr>
          <w:rFonts w:ascii="Cambria" w:eastAsia="Times New Roman" w:hAnsi="Cambria" w:cs="Times New Roman"/>
          <w:b/>
          <w:bCs/>
          <w:kern w:val="0"/>
          <w:sz w:val="20"/>
          <w:szCs w:val="20"/>
          <w:lang w:val="en-IE" w:eastAsia="en-GB"/>
          <w14:ligatures w14:val="none"/>
        </w:rPr>
      </w:pPr>
      <w:r w:rsidRPr="00AB3924">
        <w:rPr>
          <w:rFonts w:ascii="Cambria" w:eastAsia="Times New Roman" w:hAnsi="Cambria" w:cs="Times New Roman"/>
          <w:b/>
          <w:bCs/>
          <w:kern w:val="0"/>
          <w:sz w:val="20"/>
          <w:szCs w:val="20"/>
          <w:lang w:val="en-IE" w:eastAsia="en-GB"/>
          <w14:ligatures w14:val="none"/>
        </w:rPr>
        <w:t>Subject:</w:t>
      </w:r>
      <w:r w:rsidRPr="00AB3924">
        <w:rPr>
          <w:rFonts w:ascii="Cambria" w:eastAsia="Times New Roman" w:hAnsi="Cambria" w:cs="Times New Roman"/>
          <w:b/>
          <w:bCs/>
          <w:kern w:val="0"/>
          <w:sz w:val="20"/>
          <w:szCs w:val="20"/>
          <w:lang w:val="en-IE" w:eastAsia="en-GB"/>
          <w14:ligatures w14:val="none"/>
        </w:rPr>
        <w:tab/>
        <w:t xml:space="preserve">Addendum to EU report on ICCAT </w:t>
      </w:r>
      <w:r w:rsidRPr="00AB3924">
        <w:rPr>
          <w:rFonts w:ascii="Cambria" w:eastAsia="Times New Roman" w:hAnsi="Cambria" w:cs="Times New Roman"/>
          <w:b/>
          <w:bCs/>
          <w:kern w:val="0"/>
          <w:sz w:val="20"/>
          <w:szCs w:val="20"/>
          <w:lang w:eastAsia="en-GB"/>
          <w14:ligatures w14:val="none"/>
        </w:rPr>
        <w:t>requirement</w:t>
      </w:r>
      <w:r w:rsidRPr="00AB3924">
        <w:rPr>
          <w:rFonts w:ascii="Cambria" w:eastAsia="Times New Roman" w:hAnsi="Cambria" w:cs="Times New Roman"/>
          <w:b/>
          <w:bCs/>
          <w:kern w:val="0"/>
          <w:sz w:val="20"/>
          <w:szCs w:val="20"/>
          <w:lang w:val="en-IE" w:eastAsia="en-GB"/>
          <w14:ligatures w14:val="none"/>
        </w:rPr>
        <w:t xml:space="preserve"> </w:t>
      </w:r>
      <w:proofErr w:type="gramStart"/>
      <w:r w:rsidRPr="00AB3924">
        <w:rPr>
          <w:rFonts w:ascii="Cambria" w:eastAsia="Times New Roman" w:hAnsi="Cambria" w:cs="Times New Roman"/>
          <w:b/>
          <w:bCs/>
          <w:kern w:val="0"/>
          <w:sz w:val="20"/>
          <w:szCs w:val="20"/>
          <w:lang w:val="en-IE" w:eastAsia="en-GB"/>
          <w14:ligatures w14:val="none"/>
        </w:rPr>
        <w:t>M :</w:t>
      </w:r>
      <w:proofErr w:type="gramEnd"/>
      <w:r w:rsidRPr="00AB3924">
        <w:rPr>
          <w:rFonts w:ascii="Cambria" w:eastAsia="Times New Roman" w:hAnsi="Cambria" w:cs="Times New Roman"/>
          <w:b/>
          <w:bCs/>
          <w:kern w:val="0"/>
          <w:sz w:val="20"/>
          <w:szCs w:val="20"/>
          <w:lang w:val="en-IE" w:eastAsia="en-GB"/>
          <w14:ligatures w14:val="none"/>
        </w:rPr>
        <w:t xml:space="preserve"> GEN 27- Data on non-compliance</w:t>
      </w:r>
    </w:p>
    <w:p w14:paraId="2A0C3950" w14:textId="77777777" w:rsidR="00FC020B" w:rsidRPr="00AB3924" w:rsidRDefault="00FC020B" w:rsidP="00037CCF">
      <w:pPr>
        <w:spacing w:after="0" w:line="240" w:lineRule="auto"/>
        <w:rPr>
          <w:rFonts w:ascii="Cambria" w:eastAsia="Times New Roman" w:hAnsi="Cambria" w:cs="Times New Roman"/>
          <w:kern w:val="0"/>
          <w:sz w:val="20"/>
          <w:szCs w:val="20"/>
          <w:lang w:val="en-GB" w:eastAsia="en-GB"/>
          <w14:ligatures w14:val="none"/>
        </w:rPr>
      </w:pPr>
    </w:p>
    <w:p w14:paraId="13F08072" w14:textId="21753F5B" w:rsidR="00665DBE" w:rsidRPr="00AB3924" w:rsidRDefault="00665DBE" w:rsidP="00037CCF">
      <w:pPr>
        <w:spacing w:after="0" w:line="240" w:lineRule="auto"/>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Dear Mr Manel,</w:t>
      </w:r>
    </w:p>
    <w:p w14:paraId="32BE1911" w14:textId="77777777" w:rsidR="00FC020B" w:rsidRPr="00AB3924" w:rsidRDefault="00FC020B" w:rsidP="00037CCF">
      <w:pPr>
        <w:spacing w:after="0" w:line="240" w:lineRule="auto"/>
        <w:jc w:val="both"/>
        <w:rPr>
          <w:rFonts w:ascii="Cambria" w:eastAsia="Times New Roman" w:hAnsi="Cambria" w:cs="Times New Roman"/>
          <w:kern w:val="0"/>
          <w:sz w:val="20"/>
          <w:szCs w:val="20"/>
          <w:lang w:val="en-GB" w:eastAsia="en-GB"/>
          <w14:ligatures w14:val="none"/>
        </w:rPr>
      </w:pPr>
    </w:p>
    <w:p w14:paraId="0C7C534F" w14:textId="04352FEE" w:rsidR="00665DBE" w:rsidRPr="00AB3924" w:rsidRDefault="00665DBE" w:rsidP="00037CCF">
      <w:pPr>
        <w:spacing w:after="0" w:line="240" w:lineRule="auto"/>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Following our submission under ICCAT Recommendation 08-09 (18 July 2025)and with a view to facilitating the discussion of these issues during the next meetings of the Compliance Committee and the PWG, the European Union (EU) would like to submit additional information as regards possible non-compliance with ICCAT Conservation and management measures, in reply to the letter from the Chair of the Conservation and Management Measures Compliance Committee (COC) dated 8 October 2025(</w:t>
      </w:r>
      <w:r w:rsidR="00FF7477" w:rsidRPr="00AB3924">
        <w:rPr>
          <w:rStyle w:val="FootnoteReference"/>
          <w:rFonts w:ascii="Cambria" w:eastAsia="Times New Roman" w:hAnsi="Cambria" w:cs="Times New Roman"/>
          <w:kern w:val="0"/>
          <w:sz w:val="20"/>
          <w:szCs w:val="20"/>
          <w:lang w:val="en-GB" w:eastAsia="en-GB"/>
          <w14:ligatures w14:val="none"/>
        </w:rPr>
        <w:footnoteReference w:id="11"/>
      </w:r>
      <w:r w:rsidRPr="00AB3924">
        <w:rPr>
          <w:rFonts w:ascii="Cambria" w:eastAsia="Times New Roman" w:hAnsi="Cambria" w:cs="Times New Roman"/>
          <w:kern w:val="0"/>
          <w:sz w:val="20"/>
          <w:szCs w:val="20"/>
          <w:lang w:val="en-GB" w:eastAsia="en-GB"/>
          <w14:ligatures w14:val="none"/>
        </w:rPr>
        <w:t xml:space="preserve">). </w:t>
      </w:r>
    </w:p>
    <w:p w14:paraId="0DB70EB1" w14:textId="77777777" w:rsidR="00FC020B" w:rsidRPr="00AB3924" w:rsidRDefault="00FC020B" w:rsidP="00037CCF">
      <w:pPr>
        <w:spacing w:after="0" w:line="240" w:lineRule="auto"/>
        <w:jc w:val="both"/>
        <w:rPr>
          <w:rFonts w:ascii="Cambria" w:eastAsia="Times New Roman" w:hAnsi="Cambria" w:cs="Times New Roman"/>
          <w:b/>
          <w:kern w:val="0"/>
          <w:sz w:val="20"/>
          <w:szCs w:val="20"/>
          <w:lang w:val="en-GB" w:eastAsia="en-GB"/>
          <w14:ligatures w14:val="none"/>
        </w:rPr>
      </w:pPr>
    </w:p>
    <w:p w14:paraId="1894B287" w14:textId="62875CAF" w:rsidR="00665DBE" w:rsidRPr="00AB3924" w:rsidRDefault="00DE0D70" w:rsidP="00037CCF">
      <w:pPr>
        <w:spacing w:after="0" w:line="240" w:lineRule="auto"/>
        <w:jc w:val="both"/>
        <w:rPr>
          <w:rFonts w:ascii="Cambria" w:eastAsia="Times New Roman" w:hAnsi="Cambria" w:cs="Times New Roman"/>
          <w:b/>
          <w:kern w:val="0"/>
          <w:sz w:val="20"/>
          <w:szCs w:val="20"/>
          <w:lang w:val="en-GB" w:eastAsia="en-GB"/>
          <w14:ligatures w14:val="none"/>
        </w:rPr>
      </w:pPr>
      <w:r w:rsidRPr="00AB3924">
        <w:rPr>
          <w:rFonts w:ascii="Cambria" w:eastAsia="Times New Roman" w:hAnsi="Cambria" w:cs="Times New Roman"/>
          <w:b/>
          <w:kern w:val="0"/>
          <w:sz w:val="20"/>
          <w:szCs w:val="20"/>
          <w:lang w:val="en-GB" w:eastAsia="en-GB"/>
          <w14:ligatures w14:val="none"/>
        </w:rPr>
        <w:t>Cabo Verde</w:t>
      </w:r>
    </w:p>
    <w:p w14:paraId="2754F271" w14:textId="77777777" w:rsidR="00FC020B" w:rsidRPr="00AB3924" w:rsidRDefault="00FC020B" w:rsidP="00037CCF">
      <w:pPr>
        <w:spacing w:after="0" w:line="240" w:lineRule="auto"/>
        <w:jc w:val="both"/>
        <w:rPr>
          <w:rFonts w:ascii="Cambria" w:eastAsia="Times New Roman" w:hAnsi="Cambria" w:cs="Times New Roman"/>
          <w:kern w:val="0"/>
          <w:sz w:val="20"/>
          <w:szCs w:val="20"/>
          <w:lang w:val="en-GB" w:eastAsia="en-GB"/>
          <w14:ligatures w14:val="none"/>
        </w:rPr>
      </w:pPr>
    </w:p>
    <w:p w14:paraId="1B919AB2" w14:textId="36EAD683" w:rsidR="00665DBE" w:rsidRPr="00AB3924" w:rsidRDefault="00665DBE" w:rsidP="00037CCF">
      <w:pPr>
        <w:spacing w:after="0" w:line="240" w:lineRule="auto"/>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In addition to the issues included in our submission of 18 July 2025, the EU identified evidence, based on information collected through its catch certification scheme, that the longliner MUNCRECA (IMO N° 8706301) has been fishing, retaining on board and landing swordfish (SWO) in at least five fishing trips (three in 2023 and two in 2025), for a total amount of at least 11</w:t>
      </w:r>
      <w:r w:rsidR="00204482" w:rsidRPr="00AB3924">
        <w:rPr>
          <w:rFonts w:ascii="Cambria" w:eastAsia="Times New Roman" w:hAnsi="Cambria" w:cs="Times New Roman"/>
          <w:kern w:val="0"/>
          <w:sz w:val="20"/>
          <w:szCs w:val="20"/>
          <w:lang w:val="en-GB" w:eastAsia="en-GB"/>
          <w14:ligatures w14:val="none"/>
        </w:rPr>
        <w:t>,</w:t>
      </w:r>
      <w:r w:rsidRPr="00AB3924">
        <w:rPr>
          <w:rFonts w:ascii="Cambria" w:eastAsia="Times New Roman" w:hAnsi="Cambria" w:cs="Times New Roman"/>
          <w:kern w:val="0"/>
          <w:sz w:val="20"/>
          <w:szCs w:val="20"/>
          <w:lang w:val="en-GB" w:eastAsia="en-GB"/>
          <w14:ligatures w14:val="none"/>
        </w:rPr>
        <w:t>530 kg (</w:t>
      </w:r>
      <w:r w:rsidRPr="00AB3924">
        <w:rPr>
          <w:rFonts w:ascii="Cambria" w:eastAsia="Times New Roman" w:hAnsi="Cambria" w:cs="Times New Roman"/>
          <w:kern w:val="0"/>
          <w:sz w:val="20"/>
          <w:szCs w:val="20"/>
          <w:vertAlign w:val="superscript"/>
          <w:lang w:val="en-GB" w:eastAsia="en-GB"/>
          <w14:ligatures w14:val="none"/>
        </w:rPr>
        <w:footnoteReference w:id="12"/>
      </w:r>
      <w:r w:rsidRPr="00AB3924">
        <w:rPr>
          <w:rFonts w:ascii="Cambria" w:eastAsia="Times New Roman" w:hAnsi="Cambria" w:cs="Times New Roman"/>
          <w:kern w:val="0"/>
          <w:sz w:val="20"/>
          <w:szCs w:val="20"/>
          <w:lang w:val="en-GB" w:eastAsia="en-GB"/>
          <w14:ligatures w14:val="none"/>
        </w:rPr>
        <w:t xml:space="preserve">). These catches were certified by the </w:t>
      </w:r>
      <w:r w:rsidR="00DE0D70" w:rsidRPr="00AB3924">
        <w:rPr>
          <w:rFonts w:ascii="Cambria" w:eastAsia="Times New Roman" w:hAnsi="Cambria" w:cs="Times New Roman"/>
          <w:kern w:val="0"/>
          <w:sz w:val="20"/>
          <w:szCs w:val="20"/>
          <w:lang w:val="en-GB" w:eastAsia="en-GB"/>
          <w14:ligatures w14:val="none"/>
        </w:rPr>
        <w:t>Cabo Verde</w:t>
      </w:r>
      <w:r w:rsidRPr="00AB3924">
        <w:rPr>
          <w:rFonts w:ascii="Cambria" w:eastAsia="Times New Roman" w:hAnsi="Cambria" w:cs="Times New Roman"/>
          <w:kern w:val="0"/>
          <w:sz w:val="20"/>
          <w:szCs w:val="20"/>
          <w:lang w:val="en-GB" w:eastAsia="en-GB"/>
          <w14:ligatures w14:val="none"/>
        </w:rPr>
        <w:t xml:space="preserve"> authorities for the purpose of compliance with the EU catch certification scheme rules, and ICCAT Swordfish Statistical documents (SD) were also issued by the competent authorities of </w:t>
      </w:r>
      <w:r w:rsidR="00634DE4" w:rsidRPr="00AB3924">
        <w:rPr>
          <w:rFonts w:ascii="Cambria" w:eastAsia="Times New Roman" w:hAnsi="Cambria" w:cs="Times New Roman"/>
          <w:kern w:val="0"/>
          <w:sz w:val="20"/>
          <w:szCs w:val="20"/>
          <w:lang w:val="en-GB" w:eastAsia="en-GB"/>
          <w14:ligatures w14:val="none"/>
        </w:rPr>
        <w:t>Cabo Verde</w:t>
      </w:r>
      <w:r w:rsidRPr="00AB3924">
        <w:rPr>
          <w:rFonts w:ascii="Cambria" w:eastAsia="Times New Roman" w:hAnsi="Cambria" w:cs="Times New Roman"/>
          <w:kern w:val="0"/>
          <w:sz w:val="20"/>
          <w:szCs w:val="20"/>
          <w:lang w:val="en-GB" w:eastAsia="en-GB"/>
          <w14:ligatures w14:val="none"/>
        </w:rPr>
        <w:t>.</w:t>
      </w:r>
    </w:p>
    <w:p w14:paraId="029D3996" w14:textId="77777777" w:rsidR="00FC020B" w:rsidRPr="00AB3924" w:rsidRDefault="00FC020B" w:rsidP="00037CCF">
      <w:pPr>
        <w:spacing w:after="0" w:line="240" w:lineRule="auto"/>
        <w:jc w:val="both"/>
        <w:rPr>
          <w:rFonts w:ascii="Cambria" w:eastAsia="Times New Roman" w:hAnsi="Cambria" w:cs="Times New Roman"/>
          <w:kern w:val="0"/>
          <w:sz w:val="20"/>
          <w:szCs w:val="20"/>
          <w:lang w:val="en-GB" w:eastAsia="en-GB"/>
          <w14:ligatures w14:val="none"/>
        </w:rPr>
      </w:pPr>
    </w:p>
    <w:p w14:paraId="3BE8543D" w14:textId="21D99AFC" w:rsidR="00665DBE" w:rsidRPr="00AB3924" w:rsidRDefault="00665DBE" w:rsidP="00037CCF">
      <w:pPr>
        <w:spacing w:after="0" w:line="240" w:lineRule="auto"/>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 xml:space="preserve">However, according to current ICCAT </w:t>
      </w:r>
      <w:r w:rsidR="00204482" w:rsidRPr="00AB3924">
        <w:rPr>
          <w:rFonts w:ascii="Cambria" w:eastAsia="Times New Roman" w:hAnsi="Cambria" w:cs="Times New Roman"/>
          <w:kern w:val="0"/>
          <w:sz w:val="20"/>
          <w:szCs w:val="20"/>
          <w:lang w:val="en-GB" w:eastAsia="en-GB"/>
          <w14:ligatures w14:val="none"/>
        </w:rPr>
        <w:t xml:space="preserve">Recommendation </w:t>
      </w:r>
      <w:r w:rsidRPr="00AB3924">
        <w:rPr>
          <w:rFonts w:ascii="Cambria" w:eastAsia="Times New Roman" w:hAnsi="Cambria" w:cs="Times New Roman"/>
          <w:kern w:val="0"/>
          <w:sz w:val="20"/>
          <w:szCs w:val="20"/>
          <w:lang w:val="en-GB" w:eastAsia="en-GB"/>
          <w14:ligatures w14:val="none"/>
        </w:rPr>
        <w:t xml:space="preserve">24-10 and previous Recommendation 22-03, </w:t>
      </w:r>
      <w:r w:rsidR="00634DE4" w:rsidRPr="00AB3924">
        <w:rPr>
          <w:rFonts w:ascii="Cambria" w:eastAsia="Times New Roman" w:hAnsi="Cambria" w:cs="Times New Roman"/>
          <w:kern w:val="0"/>
          <w:sz w:val="20"/>
          <w:szCs w:val="20"/>
          <w:lang w:val="en-GB" w:eastAsia="en-GB"/>
          <w14:ligatures w14:val="none"/>
        </w:rPr>
        <w:t>Cabo Verde</w:t>
      </w:r>
      <w:r w:rsidRPr="00AB3924">
        <w:rPr>
          <w:rFonts w:ascii="Cambria" w:eastAsia="Times New Roman" w:hAnsi="Cambria" w:cs="Times New Roman"/>
          <w:kern w:val="0"/>
          <w:sz w:val="20"/>
          <w:szCs w:val="20"/>
          <w:lang w:val="en-GB" w:eastAsia="en-GB"/>
          <w14:ligatures w14:val="none"/>
        </w:rPr>
        <w:t xml:space="preserve"> does not have an allocated SWO quota. Therefore, in the absence of a SWO quota, </w:t>
      </w:r>
      <w:r w:rsidR="00DE0D70" w:rsidRPr="00AB3924">
        <w:rPr>
          <w:rFonts w:ascii="Cambria" w:eastAsia="Times New Roman" w:hAnsi="Cambria" w:cs="Times New Roman"/>
          <w:kern w:val="0"/>
          <w:sz w:val="20"/>
          <w:szCs w:val="20"/>
          <w:lang w:val="en-GB" w:eastAsia="en-GB"/>
          <w14:ligatures w14:val="none"/>
        </w:rPr>
        <w:t>Cabo Verde</w:t>
      </w:r>
      <w:r w:rsidRPr="00AB3924">
        <w:rPr>
          <w:rFonts w:ascii="Cambria" w:eastAsia="Times New Roman" w:hAnsi="Cambria" w:cs="Times New Roman"/>
          <w:kern w:val="0"/>
          <w:sz w:val="20"/>
          <w:szCs w:val="20"/>
          <w:lang w:val="en-GB" w:eastAsia="en-GB"/>
          <w14:ligatures w14:val="none"/>
        </w:rPr>
        <w:t xml:space="preserve"> cannot authorise vessels flagged to </w:t>
      </w:r>
      <w:r w:rsidR="00DE0D70" w:rsidRPr="00AB3924">
        <w:rPr>
          <w:rFonts w:ascii="Cambria" w:eastAsia="Times New Roman" w:hAnsi="Cambria" w:cs="Times New Roman"/>
          <w:kern w:val="0"/>
          <w:sz w:val="20"/>
          <w:szCs w:val="20"/>
          <w:lang w:val="en-GB" w:eastAsia="en-GB"/>
          <w14:ligatures w14:val="none"/>
        </w:rPr>
        <w:t>Cabo Verde</w:t>
      </w:r>
      <w:r w:rsidRPr="00AB3924">
        <w:rPr>
          <w:rFonts w:ascii="Cambria" w:eastAsia="Times New Roman" w:hAnsi="Cambria" w:cs="Times New Roman"/>
          <w:kern w:val="0"/>
          <w:sz w:val="20"/>
          <w:szCs w:val="20"/>
          <w:lang w:val="en-GB" w:eastAsia="en-GB"/>
          <w14:ligatures w14:val="none"/>
        </w:rPr>
        <w:t xml:space="preserve"> to catch this species. Yet </w:t>
      </w:r>
      <w:r w:rsidR="00DE0D70" w:rsidRPr="00AB3924">
        <w:rPr>
          <w:rFonts w:ascii="Cambria" w:eastAsia="Times New Roman" w:hAnsi="Cambria" w:cs="Times New Roman"/>
          <w:kern w:val="0"/>
          <w:sz w:val="20"/>
          <w:szCs w:val="20"/>
          <w:lang w:val="en-GB" w:eastAsia="en-GB"/>
          <w14:ligatures w14:val="none"/>
        </w:rPr>
        <w:t>Cabo Verde</w:t>
      </w:r>
      <w:r w:rsidRPr="00AB3924">
        <w:rPr>
          <w:rFonts w:ascii="Cambria" w:eastAsia="Times New Roman" w:hAnsi="Cambria" w:cs="Times New Roman"/>
          <w:kern w:val="0"/>
          <w:sz w:val="20"/>
          <w:szCs w:val="20"/>
          <w:lang w:val="en-GB" w:eastAsia="en-GB"/>
          <w14:ligatures w14:val="none"/>
        </w:rPr>
        <w:t xml:space="preserve"> has granted an authorisation to fish for North Atlantic SWO to all its vessels listed in the ICCAT </w:t>
      </w:r>
      <w:r w:rsidR="00B27A85" w:rsidRPr="00AB3924">
        <w:rPr>
          <w:rFonts w:ascii="Cambria" w:eastAsia="Times New Roman" w:hAnsi="Cambria" w:cs="Times New Roman"/>
          <w:kern w:val="0"/>
          <w:sz w:val="20"/>
          <w:szCs w:val="20"/>
          <w:lang w:val="en-GB" w:eastAsia="en-GB"/>
          <w14:ligatures w14:val="none"/>
        </w:rPr>
        <w:t xml:space="preserve">Record </w:t>
      </w:r>
      <w:r w:rsidRPr="00AB3924">
        <w:rPr>
          <w:rFonts w:ascii="Cambria" w:eastAsia="Times New Roman" w:hAnsi="Cambria" w:cs="Times New Roman"/>
          <w:kern w:val="0"/>
          <w:sz w:val="20"/>
          <w:szCs w:val="20"/>
          <w:lang w:val="en-GB" w:eastAsia="en-GB"/>
          <w14:ligatures w14:val="none"/>
        </w:rPr>
        <w:t xml:space="preserve">of vessels (MUNCRECA, </w:t>
      </w:r>
      <w:r w:rsidRPr="00AB3924">
        <w:rPr>
          <w:rFonts w:ascii="Cambria" w:eastAsia="Times New Roman" w:hAnsi="Cambria" w:cs="Times New Roman"/>
          <w:kern w:val="0"/>
          <w:sz w:val="20"/>
          <w:szCs w:val="20"/>
          <w:lang w:val="en-IE" w:eastAsia="en-GB"/>
          <w14:ligatures w14:val="none"/>
        </w:rPr>
        <w:t xml:space="preserve">COSTA DE AGUIÑO, FLOR D'OLIVEIRA/CG, LUTA DE PESCADOR, NOROESTE, </w:t>
      </w:r>
      <w:r w:rsidRPr="00AB3924">
        <w:rPr>
          <w:rFonts w:ascii="Cambria" w:eastAsia="Times New Roman" w:hAnsi="Cambria" w:cs="Times New Roman"/>
          <w:kern w:val="0"/>
          <w:sz w:val="20"/>
          <w:szCs w:val="20"/>
          <w:lang w:val="en-GB" w:eastAsia="en-GB"/>
          <w14:ligatures w14:val="none"/>
        </w:rPr>
        <w:t xml:space="preserve">NUEVO LUZ ALBA and XAGUATE). </w:t>
      </w:r>
    </w:p>
    <w:p w14:paraId="59982575" w14:textId="77777777" w:rsidR="00FC020B" w:rsidRPr="00AB3924" w:rsidRDefault="00FC020B" w:rsidP="00037CCF">
      <w:pPr>
        <w:spacing w:after="0" w:line="240" w:lineRule="auto"/>
        <w:jc w:val="both"/>
        <w:rPr>
          <w:rFonts w:ascii="Cambria" w:eastAsia="Times New Roman" w:hAnsi="Cambria" w:cs="Times New Roman"/>
          <w:kern w:val="0"/>
          <w:sz w:val="20"/>
          <w:szCs w:val="20"/>
          <w:lang w:val="en-GB" w:eastAsia="en-GB"/>
          <w14:ligatures w14:val="none"/>
        </w:rPr>
      </w:pPr>
    </w:p>
    <w:p w14:paraId="5AF47D21" w14:textId="67C06E4C" w:rsidR="00665DBE" w:rsidRPr="00AB3924" w:rsidRDefault="00665DBE" w:rsidP="00037CCF">
      <w:pPr>
        <w:spacing w:after="0" w:line="240" w:lineRule="auto"/>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 xml:space="preserve">Therefore, in addition to the cessation of fishing for that species by </w:t>
      </w:r>
      <w:r w:rsidR="00DE0D70" w:rsidRPr="00AB3924">
        <w:rPr>
          <w:rFonts w:ascii="Cambria" w:eastAsia="Times New Roman" w:hAnsi="Cambria" w:cs="Times New Roman"/>
          <w:kern w:val="0"/>
          <w:sz w:val="20"/>
          <w:szCs w:val="20"/>
          <w:lang w:val="en-GB" w:eastAsia="en-GB"/>
          <w14:ligatures w14:val="none"/>
        </w:rPr>
        <w:t>Cabo Verde</w:t>
      </w:r>
      <w:r w:rsidRPr="00AB3924">
        <w:rPr>
          <w:rFonts w:ascii="Cambria" w:eastAsia="Times New Roman" w:hAnsi="Cambria" w:cs="Times New Roman"/>
          <w:kern w:val="0"/>
          <w:sz w:val="20"/>
          <w:szCs w:val="20"/>
          <w:lang w:val="en-GB" w:eastAsia="en-GB"/>
          <w14:ligatures w14:val="none"/>
        </w:rPr>
        <w:t xml:space="preserve"> flagged vessels, the EU has been flagging bilaterally to </w:t>
      </w:r>
      <w:r w:rsidR="00DE0D70" w:rsidRPr="00AB3924">
        <w:rPr>
          <w:rFonts w:ascii="Cambria" w:eastAsia="Times New Roman" w:hAnsi="Cambria" w:cs="Times New Roman"/>
          <w:kern w:val="0"/>
          <w:sz w:val="20"/>
          <w:szCs w:val="20"/>
          <w:lang w:val="en-GB" w:eastAsia="en-GB"/>
          <w14:ligatures w14:val="none"/>
        </w:rPr>
        <w:t>Cabo Verde</w:t>
      </w:r>
      <w:r w:rsidRPr="00AB3924">
        <w:rPr>
          <w:rFonts w:ascii="Cambria" w:eastAsia="Times New Roman" w:hAnsi="Cambria" w:cs="Times New Roman"/>
          <w:kern w:val="0"/>
          <w:sz w:val="20"/>
          <w:szCs w:val="20"/>
          <w:lang w:val="en-GB" w:eastAsia="en-GB"/>
          <w14:ligatures w14:val="none"/>
        </w:rPr>
        <w:t xml:space="preserve"> the need to remove all authorisations granted to fish for North Atlantic SWO. </w:t>
      </w:r>
    </w:p>
    <w:p w14:paraId="455EC7C2" w14:textId="77777777" w:rsidR="007105E7" w:rsidRPr="00AB3924" w:rsidRDefault="007105E7" w:rsidP="00037CCF">
      <w:pPr>
        <w:spacing w:after="0" w:line="240" w:lineRule="auto"/>
        <w:jc w:val="both"/>
        <w:rPr>
          <w:rFonts w:ascii="Cambria" w:eastAsia="Times New Roman" w:hAnsi="Cambria" w:cs="Times New Roman"/>
          <w:kern w:val="0"/>
          <w:sz w:val="20"/>
          <w:szCs w:val="20"/>
          <w:lang w:val="en-GB" w:eastAsia="en-GB"/>
          <w14:ligatures w14:val="none"/>
        </w:rPr>
      </w:pPr>
    </w:p>
    <w:p w14:paraId="70713413" w14:textId="12BD711C" w:rsidR="00665DBE" w:rsidRPr="00AB3924" w:rsidRDefault="00665DBE" w:rsidP="00037CCF">
      <w:pPr>
        <w:spacing w:after="0" w:line="240" w:lineRule="auto"/>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 xml:space="preserve">To date, however, and according to the ICCAT </w:t>
      </w:r>
      <w:r w:rsidR="00674C2A" w:rsidRPr="00AB3924">
        <w:rPr>
          <w:rFonts w:ascii="Cambria" w:eastAsia="Times New Roman" w:hAnsi="Cambria" w:cs="Times New Roman"/>
          <w:kern w:val="0"/>
          <w:sz w:val="20"/>
          <w:szCs w:val="20"/>
          <w:lang w:val="en-GB" w:eastAsia="en-GB"/>
          <w14:ligatures w14:val="none"/>
        </w:rPr>
        <w:t xml:space="preserve">Record </w:t>
      </w:r>
      <w:r w:rsidRPr="00AB3924">
        <w:rPr>
          <w:rFonts w:ascii="Cambria" w:eastAsia="Times New Roman" w:hAnsi="Cambria" w:cs="Times New Roman"/>
          <w:kern w:val="0"/>
          <w:sz w:val="20"/>
          <w:szCs w:val="20"/>
          <w:lang w:val="en-GB" w:eastAsia="en-GB"/>
          <w14:ligatures w14:val="none"/>
        </w:rPr>
        <w:t xml:space="preserve">of authorised vessels, </w:t>
      </w:r>
      <w:r w:rsidR="00DE0D70" w:rsidRPr="00AB3924">
        <w:rPr>
          <w:rFonts w:ascii="Cambria" w:eastAsia="Times New Roman" w:hAnsi="Cambria" w:cs="Times New Roman"/>
          <w:kern w:val="0"/>
          <w:sz w:val="20"/>
          <w:szCs w:val="20"/>
          <w:lang w:val="en-GB" w:eastAsia="en-GB"/>
          <w14:ligatures w14:val="none"/>
        </w:rPr>
        <w:t>Cabo Verde</w:t>
      </w:r>
      <w:r w:rsidRPr="00AB3924">
        <w:rPr>
          <w:rFonts w:ascii="Cambria" w:eastAsia="Times New Roman" w:hAnsi="Cambria" w:cs="Times New Roman"/>
          <w:kern w:val="0"/>
          <w:sz w:val="20"/>
          <w:szCs w:val="20"/>
          <w:lang w:val="en-GB" w:eastAsia="en-GB"/>
          <w14:ligatures w14:val="none"/>
        </w:rPr>
        <w:t xml:space="preserve"> did not remove any of these authorisations. </w:t>
      </w:r>
    </w:p>
    <w:p w14:paraId="1935ACAE" w14:textId="77777777" w:rsidR="007105E7" w:rsidRPr="00AB3924" w:rsidRDefault="007105E7" w:rsidP="00037CCF">
      <w:pPr>
        <w:spacing w:after="0" w:line="240" w:lineRule="auto"/>
        <w:jc w:val="both"/>
        <w:rPr>
          <w:rFonts w:ascii="Cambria" w:eastAsia="Times New Roman" w:hAnsi="Cambria" w:cs="Times New Roman"/>
          <w:kern w:val="0"/>
          <w:sz w:val="20"/>
          <w:szCs w:val="20"/>
          <w:lang w:val="en-GB" w:eastAsia="en-GB"/>
          <w14:ligatures w14:val="none"/>
        </w:rPr>
      </w:pPr>
    </w:p>
    <w:p w14:paraId="41E7BBFB" w14:textId="7C8353CF" w:rsidR="00665DBE" w:rsidRPr="00AB3924" w:rsidRDefault="00665DBE" w:rsidP="00037CCF">
      <w:pPr>
        <w:spacing w:after="0" w:line="240" w:lineRule="auto"/>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 xml:space="preserve">Therefore, the EU reiterates in this submission the request that </w:t>
      </w:r>
      <w:r w:rsidR="00DE0D70" w:rsidRPr="00AB3924">
        <w:rPr>
          <w:rFonts w:ascii="Cambria" w:eastAsia="Times New Roman" w:hAnsi="Cambria" w:cs="Times New Roman"/>
          <w:kern w:val="0"/>
          <w:sz w:val="20"/>
          <w:szCs w:val="20"/>
          <w:lang w:val="en-GB" w:eastAsia="en-GB"/>
          <w14:ligatures w14:val="none"/>
        </w:rPr>
        <w:t>Cabo Verde</w:t>
      </w:r>
      <w:r w:rsidRPr="00AB3924">
        <w:rPr>
          <w:rFonts w:ascii="Cambria" w:eastAsia="Times New Roman" w:hAnsi="Cambria" w:cs="Times New Roman"/>
          <w:kern w:val="0"/>
          <w:sz w:val="20"/>
          <w:szCs w:val="20"/>
          <w:lang w:val="en-GB" w:eastAsia="en-GB"/>
          <w14:ligatures w14:val="none"/>
        </w:rPr>
        <w:t xml:space="preserve"> removes all authorisations to fish for Northern SWO granted to its vessels listed in the ICCAT </w:t>
      </w:r>
      <w:r w:rsidR="00674C2A" w:rsidRPr="00AB3924">
        <w:rPr>
          <w:rFonts w:ascii="Cambria" w:eastAsia="Times New Roman" w:hAnsi="Cambria" w:cs="Times New Roman"/>
          <w:kern w:val="0"/>
          <w:sz w:val="20"/>
          <w:szCs w:val="20"/>
          <w:lang w:val="en-GB" w:eastAsia="en-GB"/>
          <w14:ligatures w14:val="none"/>
        </w:rPr>
        <w:t xml:space="preserve">Record </w:t>
      </w:r>
      <w:r w:rsidRPr="00AB3924">
        <w:rPr>
          <w:rFonts w:ascii="Cambria" w:eastAsia="Times New Roman" w:hAnsi="Cambria" w:cs="Times New Roman"/>
          <w:kern w:val="0"/>
          <w:sz w:val="20"/>
          <w:szCs w:val="20"/>
          <w:lang w:val="en-GB" w:eastAsia="en-GB"/>
          <w14:ligatures w14:val="none"/>
        </w:rPr>
        <w:t xml:space="preserve">of vessels. The EU would also like to receive clarifications on how </w:t>
      </w:r>
      <w:r w:rsidR="00DE0D70" w:rsidRPr="00AB3924">
        <w:rPr>
          <w:rFonts w:ascii="Cambria" w:eastAsia="Times New Roman" w:hAnsi="Cambria" w:cs="Times New Roman"/>
          <w:kern w:val="0"/>
          <w:sz w:val="20"/>
          <w:szCs w:val="20"/>
          <w:lang w:val="en-GB" w:eastAsia="en-GB"/>
          <w14:ligatures w14:val="none"/>
        </w:rPr>
        <w:t>Cabo Verde</w:t>
      </w:r>
      <w:r w:rsidRPr="00AB3924">
        <w:rPr>
          <w:rFonts w:ascii="Cambria" w:eastAsia="Times New Roman" w:hAnsi="Cambria" w:cs="Times New Roman"/>
          <w:kern w:val="0"/>
          <w:sz w:val="20"/>
          <w:szCs w:val="20"/>
          <w:lang w:val="en-GB" w:eastAsia="en-GB"/>
          <w14:ligatures w14:val="none"/>
        </w:rPr>
        <w:t xml:space="preserve"> ensures compliance with ICCAT </w:t>
      </w:r>
      <w:r w:rsidR="00674C2A" w:rsidRPr="00AB3924">
        <w:rPr>
          <w:rFonts w:ascii="Cambria" w:eastAsia="Times New Roman" w:hAnsi="Cambria" w:cs="Times New Roman"/>
          <w:kern w:val="0"/>
          <w:sz w:val="20"/>
          <w:szCs w:val="20"/>
          <w:lang w:val="en-GB" w:eastAsia="en-GB"/>
          <w14:ligatures w14:val="none"/>
        </w:rPr>
        <w:t xml:space="preserve">Recommendation </w:t>
      </w:r>
      <w:r w:rsidRPr="00AB3924">
        <w:rPr>
          <w:rFonts w:ascii="Cambria" w:eastAsia="Times New Roman" w:hAnsi="Cambria" w:cs="Times New Roman"/>
          <w:kern w:val="0"/>
          <w:sz w:val="20"/>
          <w:szCs w:val="20"/>
          <w:lang w:val="en-GB" w:eastAsia="en-GB"/>
          <w14:ligatures w14:val="none"/>
        </w:rPr>
        <w:t xml:space="preserve">24-10 and, more generally, ensures that authorisations issued to its fleet are in line with ICCAT rules. </w:t>
      </w:r>
    </w:p>
    <w:p w14:paraId="7CF15B5E" w14:textId="77777777" w:rsidR="007105E7" w:rsidRPr="00AB3924" w:rsidRDefault="007105E7" w:rsidP="00037CCF">
      <w:pPr>
        <w:spacing w:after="0" w:line="240" w:lineRule="auto"/>
        <w:jc w:val="both"/>
        <w:rPr>
          <w:rFonts w:ascii="Cambria" w:eastAsia="Times New Roman" w:hAnsi="Cambria" w:cs="Times New Roman"/>
          <w:kern w:val="0"/>
          <w:sz w:val="20"/>
          <w:szCs w:val="20"/>
          <w:lang w:val="en-GB" w:eastAsia="en-GB"/>
          <w14:ligatures w14:val="none"/>
        </w:rPr>
      </w:pPr>
    </w:p>
    <w:p w14:paraId="7223686B" w14:textId="68B9B757" w:rsidR="00665DBE" w:rsidRPr="00AB3924" w:rsidRDefault="00665DBE" w:rsidP="00037CCF">
      <w:pPr>
        <w:spacing w:after="0" w:line="240" w:lineRule="auto"/>
        <w:jc w:val="both"/>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Yours sincerely,</w:t>
      </w:r>
    </w:p>
    <w:p w14:paraId="38D86227" w14:textId="77777777" w:rsidR="00DE0D70" w:rsidRPr="00AB3924" w:rsidRDefault="00665DBE" w:rsidP="007105E7">
      <w:pPr>
        <w:spacing w:after="0" w:line="240" w:lineRule="auto"/>
        <w:rPr>
          <w:rFonts w:ascii="Cambria" w:eastAsia="Times New Roman" w:hAnsi="Cambria" w:cs="Times New Roman"/>
          <w:kern w:val="0"/>
          <w:sz w:val="20"/>
          <w:szCs w:val="20"/>
          <w:lang w:val="en-GB" w:eastAsia="en-GB"/>
          <w14:ligatures w14:val="none"/>
        </w:rPr>
      </w:pPr>
      <w:r w:rsidRPr="00AB3924">
        <w:rPr>
          <w:rFonts w:ascii="Cambria" w:eastAsia="Times New Roman" w:hAnsi="Cambria" w:cs="Times New Roman"/>
          <w:kern w:val="0"/>
          <w:sz w:val="20"/>
          <w:szCs w:val="20"/>
          <w:lang w:val="en-GB" w:eastAsia="en-GB"/>
          <w14:ligatures w14:val="none"/>
        </w:rPr>
        <w:t>Stijn BILLIET</w:t>
      </w:r>
      <w:r w:rsidRPr="00AB3924">
        <w:rPr>
          <w:rFonts w:ascii="Cambria" w:eastAsia="Times New Roman" w:hAnsi="Cambria" w:cs="Times New Roman"/>
          <w:kern w:val="0"/>
          <w:sz w:val="20"/>
          <w:szCs w:val="20"/>
          <w:lang w:val="en-GB" w:eastAsia="en-GB"/>
          <w14:ligatures w14:val="none"/>
        </w:rPr>
        <w:br/>
        <w:t>Head of the EU Delegation to ICCAT</w:t>
      </w:r>
    </w:p>
    <w:p w14:paraId="3796D97E" w14:textId="77777777" w:rsidR="00760C3E" w:rsidRPr="00AB3924" w:rsidRDefault="00760C3E" w:rsidP="007105E7">
      <w:pPr>
        <w:spacing w:after="0" w:line="240" w:lineRule="auto"/>
        <w:rPr>
          <w:rFonts w:ascii="Cambria" w:eastAsia="Times New Roman" w:hAnsi="Cambria" w:cs="Times New Roman"/>
          <w:kern w:val="0"/>
          <w:sz w:val="20"/>
          <w:szCs w:val="20"/>
          <w:lang w:val="en-GB" w:eastAsia="en-GB"/>
          <w14:ligatures w14:val="none"/>
        </w:rPr>
      </w:pPr>
    </w:p>
    <w:p w14:paraId="176E7910" w14:textId="77777777" w:rsidR="00760C3E" w:rsidRPr="00AB3924" w:rsidRDefault="00760C3E" w:rsidP="007105E7">
      <w:pPr>
        <w:spacing w:after="0" w:line="240" w:lineRule="auto"/>
        <w:rPr>
          <w:rFonts w:ascii="Cambria" w:eastAsia="Times New Roman" w:hAnsi="Cambria" w:cs="Times New Roman"/>
          <w:kern w:val="0"/>
          <w:sz w:val="20"/>
          <w:szCs w:val="20"/>
          <w:lang w:val="en-GB" w:eastAsia="en-GB"/>
          <w14:ligatures w14:val="none"/>
        </w:rPr>
      </w:pPr>
    </w:p>
    <w:p w14:paraId="29983586" w14:textId="4B5F805E" w:rsidR="001942A1" w:rsidRPr="00AB3924" w:rsidRDefault="004629E2" w:rsidP="00674C2A">
      <w:pPr>
        <w:pStyle w:val="ListParagraph"/>
        <w:numPr>
          <w:ilvl w:val="0"/>
          <w:numId w:val="4"/>
        </w:numPr>
        <w:spacing w:after="0" w:line="240" w:lineRule="auto"/>
        <w:ind w:left="284" w:hanging="284"/>
        <w:jc w:val="both"/>
        <w:rPr>
          <w:rFonts w:ascii="Cambria" w:hAnsi="Cambria"/>
          <w:b/>
          <w:bCs/>
          <w:sz w:val="20"/>
          <w:szCs w:val="20"/>
        </w:rPr>
      </w:pPr>
      <w:r w:rsidRPr="00AB3924">
        <w:rPr>
          <w:rFonts w:ascii="Cambria" w:hAnsi="Cambria"/>
          <w:b/>
          <w:bCs/>
          <w:sz w:val="20"/>
          <w:szCs w:val="20"/>
        </w:rPr>
        <w:t xml:space="preserve">Shark Advocates International (a project of The Ocean Foundation), Ecology Action Centre, and Shark Trust </w:t>
      </w:r>
    </w:p>
    <w:p w14:paraId="6AB7C260" w14:textId="77777777" w:rsidR="001942A1" w:rsidRPr="00AB3924" w:rsidRDefault="001942A1" w:rsidP="001942A1">
      <w:pPr>
        <w:pStyle w:val="ListParagraph"/>
        <w:spacing w:after="0" w:line="240" w:lineRule="auto"/>
        <w:ind w:left="284"/>
        <w:jc w:val="both"/>
        <w:rPr>
          <w:rFonts w:ascii="Cambria" w:hAnsi="Cambria"/>
          <w:b/>
          <w:bCs/>
          <w:sz w:val="20"/>
          <w:szCs w:val="20"/>
        </w:rPr>
      </w:pPr>
    </w:p>
    <w:p w14:paraId="4F13C107" w14:textId="4F4A269A" w:rsidR="004629E2" w:rsidRPr="00AB3924" w:rsidRDefault="004629E2" w:rsidP="001942A1">
      <w:pPr>
        <w:pStyle w:val="ListParagraph"/>
        <w:spacing w:after="0" w:line="240" w:lineRule="auto"/>
        <w:ind w:left="284"/>
        <w:jc w:val="center"/>
        <w:rPr>
          <w:rFonts w:ascii="Cambria" w:hAnsi="Cambria"/>
          <w:b/>
          <w:bCs/>
          <w:sz w:val="20"/>
          <w:szCs w:val="20"/>
        </w:rPr>
      </w:pPr>
      <w:r w:rsidRPr="00AB3924">
        <w:rPr>
          <w:rFonts w:ascii="Cambria" w:hAnsi="Cambria"/>
          <w:b/>
          <w:bCs/>
          <w:sz w:val="20"/>
          <w:szCs w:val="20"/>
        </w:rPr>
        <w:t>Queries related to potential non-compliance with ICCAT shark conservation measures</w:t>
      </w:r>
    </w:p>
    <w:p w14:paraId="380D90FE" w14:textId="77777777" w:rsidR="005A38AA" w:rsidRPr="00AB3924" w:rsidRDefault="005A38AA" w:rsidP="005A38AA">
      <w:pPr>
        <w:shd w:val="clear" w:color="auto" w:fill="FFFFFF"/>
        <w:spacing w:after="0" w:line="240" w:lineRule="auto"/>
        <w:jc w:val="center"/>
        <w:rPr>
          <w:rFonts w:ascii="Cambria" w:eastAsia="Times New Roman" w:hAnsi="Cambria" w:cs="Calibri"/>
          <w:i/>
          <w:iCs/>
          <w:color w:val="000000"/>
          <w:spacing w:val="-4"/>
          <w:kern w:val="0"/>
          <w:sz w:val="20"/>
          <w:szCs w:val="20"/>
          <w14:ligatures w14:val="none"/>
        </w:rPr>
      </w:pPr>
      <w:r w:rsidRPr="00AB3924">
        <w:rPr>
          <w:rFonts w:ascii="Cambria" w:eastAsia="Times New Roman" w:hAnsi="Cambria" w:cs="Calibri"/>
          <w:i/>
          <w:iCs/>
          <w:color w:val="000000"/>
          <w:spacing w:val="-4"/>
          <w:kern w:val="0"/>
          <w:sz w:val="20"/>
          <w:szCs w:val="20"/>
          <w14:ligatures w14:val="none"/>
        </w:rPr>
        <w:t>Submitted 18 July 2025 in accordance with ICCAT Recommendation 08-09</w:t>
      </w:r>
      <w:r w:rsidRPr="00AB3924">
        <w:rPr>
          <w:rFonts w:ascii="Cambria" w:eastAsia="Times New Roman" w:hAnsi="Cambria" w:cs="Calibri"/>
          <w:color w:val="000000"/>
          <w:spacing w:val="-4"/>
          <w:kern w:val="0"/>
          <w:sz w:val="20"/>
          <w:szCs w:val="20"/>
          <w14:ligatures w14:val="none"/>
        </w:rPr>
        <w:t xml:space="preserve"> </w:t>
      </w:r>
      <w:r w:rsidRPr="00AB3924">
        <w:rPr>
          <w:rFonts w:ascii="Cambria" w:eastAsia="Times New Roman" w:hAnsi="Cambria" w:cs="Calibri"/>
          <w:i/>
          <w:iCs/>
          <w:color w:val="000000"/>
          <w:spacing w:val="-4"/>
          <w:kern w:val="0"/>
          <w:sz w:val="20"/>
          <w:szCs w:val="20"/>
          <w14:ligatures w14:val="none"/>
        </w:rPr>
        <w:t>by</w:t>
      </w:r>
    </w:p>
    <w:p w14:paraId="7B8023C8" w14:textId="77777777" w:rsidR="005A38AA" w:rsidRPr="00AB3924" w:rsidRDefault="005A38AA" w:rsidP="005A38AA">
      <w:pPr>
        <w:shd w:val="clear" w:color="auto" w:fill="FFFFFF"/>
        <w:spacing w:after="0" w:line="240" w:lineRule="auto"/>
        <w:jc w:val="center"/>
        <w:rPr>
          <w:rFonts w:ascii="Cambria" w:eastAsia="Times New Roman" w:hAnsi="Cambria" w:cs="Calibri"/>
          <w:i/>
          <w:iCs/>
          <w:color w:val="000000"/>
          <w:spacing w:val="-4"/>
          <w:kern w:val="0"/>
          <w:sz w:val="20"/>
          <w:szCs w:val="20"/>
          <w14:ligatures w14:val="none"/>
        </w:rPr>
      </w:pPr>
      <w:r w:rsidRPr="00AB3924">
        <w:rPr>
          <w:rFonts w:ascii="Cambria" w:eastAsia="Times New Roman" w:hAnsi="Cambria" w:cs="Calibri"/>
          <w:i/>
          <w:iCs/>
          <w:color w:val="000000"/>
          <w:spacing w:val="-4"/>
          <w:kern w:val="0"/>
          <w:sz w:val="20"/>
          <w:szCs w:val="20"/>
          <w14:ligatures w14:val="none"/>
        </w:rPr>
        <w:t>Shark Advocates International (a project of The Ocean Foundation), Ecology Action Centre, and Shark Trust</w:t>
      </w:r>
    </w:p>
    <w:p w14:paraId="7DE9A2BE" w14:textId="77777777" w:rsidR="005A38AA" w:rsidRPr="00AB3924" w:rsidRDefault="005A38AA" w:rsidP="005A38AA">
      <w:pPr>
        <w:shd w:val="clear" w:color="auto" w:fill="FFFFFF"/>
        <w:spacing w:after="0" w:line="240" w:lineRule="auto"/>
        <w:rPr>
          <w:rFonts w:ascii="Cambria" w:eastAsia="Times New Roman" w:hAnsi="Cambria" w:cs="Calibri"/>
          <w:color w:val="000000"/>
          <w:spacing w:val="-4"/>
          <w:kern w:val="0"/>
          <w:sz w:val="20"/>
          <w:szCs w:val="20"/>
          <w14:ligatures w14:val="none"/>
        </w:rPr>
      </w:pPr>
    </w:p>
    <w:p w14:paraId="5826A9D1" w14:textId="77777777" w:rsidR="005A38AA" w:rsidRPr="00AB3924" w:rsidRDefault="005A38AA" w:rsidP="005A38AA">
      <w:pPr>
        <w:shd w:val="clear" w:color="auto" w:fill="FFFFFF"/>
        <w:spacing w:after="0" w:line="240" w:lineRule="auto"/>
        <w:jc w:val="both"/>
        <w:rPr>
          <w:rFonts w:ascii="Cambria" w:eastAsia="Times New Roman" w:hAnsi="Cambria" w:cs="Calibri"/>
          <w:color w:val="000000"/>
          <w:spacing w:val="-4"/>
          <w:kern w:val="0"/>
          <w:sz w:val="20"/>
          <w:szCs w:val="20"/>
          <w14:ligatures w14:val="none"/>
        </w:rPr>
      </w:pPr>
      <w:r w:rsidRPr="00AB3924">
        <w:rPr>
          <w:rFonts w:ascii="Cambria" w:eastAsia="Times New Roman" w:hAnsi="Cambria" w:cs="Calibri"/>
          <w:color w:val="000000"/>
          <w:spacing w:val="-4"/>
          <w:kern w:val="0"/>
          <w:sz w:val="20"/>
          <w:szCs w:val="20"/>
          <w14:ligatures w14:val="none"/>
        </w:rPr>
        <w:t>Our organizations appreciate this opportunity to contribute to the work of ICCAT’s Compliance Committee and offer information related to Parties’ possible non-compliance with ICCAT binding Recommendations. Specifically, our queries involve the implementation of ICCAT’s shark conservation measures by Mexico as well as Trinidad and Tobago</w:t>
      </w:r>
      <w:r w:rsidRPr="00AB3924">
        <w:rPr>
          <w:rFonts w:ascii="Cambria" w:eastAsia="Times New Roman" w:hAnsi="Cambria" w:cs="Calibri"/>
          <w:b/>
          <w:bCs/>
          <w:color w:val="000000"/>
          <w:spacing w:val="-4"/>
          <w:kern w:val="0"/>
          <w:sz w:val="20"/>
          <w:szCs w:val="20"/>
          <w14:ligatures w14:val="none"/>
        </w:rPr>
        <w:t>.</w:t>
      </w:r>
      <w:r w:rsidRPr="00AB3924">
        <w:rPr>
          <w:rFonts w:ascii="Cambria" w:eastAsia="Times New Roman" w:hAnsi="Cambria" w:cs="Calibri"/>
          <w:color w:val="000000"/>
          <w:spacing w:val="-4"/>
          <w:kern w:val="0"/>
          <w:sz w:val="20"/>
          <w:szCs w:val="20"/>
          <w14:ligatures w14:val="none"/>
        </w:rPr>
        <w:t xml:space="preserve"> We cite various recent reports that raise questions about potential violations of ICCAT prohibitions aimed at protecting particularly vulnerable oceanic whitetip, hammerhead, and silky sharks.</w:t>
      </w:r>
      <w:r w:rsidRPr="00AB3924">
        <w:rPr>
          <w:rFonts w:ascii="Cambria" w:eastAsia="Times New Roman" w:hAnsi="Cambria" w:cs="Calibri"/>
          <w:b/>
          <w:bCs/>
          <w:color w:val="000000"/>
          <w:spacing w:val="-4"/>
          <w:kern w:val="0"/>
          <w:sz w:val="20"/>
          <w:szCs w:val="20"/>
          <w14:ligatures w14:val="none"/>
        </w:rPr>
        <w:t xml:space="preserve"> </w:t>
      </w:r>
      <w:r w:rsidRPr="00AB3924">
        <w:rPr>
          <w:rFonts w:ascii="Cambria" w:eastAsia="Times New Roman" w:hAnsi="Cambria" w:cs="Calibri"/>
          <w:color w:val="000000"/>
          <w:spacing w:val="-4"/>
          <w:kern w:val="0"/>
          <w:sz w:val="20"/>
          <w:szCs w:val="20"/>
          <w14:ligatures w14:val="none"/>
        </w:rPr>
        <w:t xml:space="preserve">We request more information on associated national regulations and enforcement activities. </w:t>
      </w:r>
    </w:p>
    <w:p w14:paraId="5E4D9748" w14:textId="77777777" w:rsidR="005A38AA" w:rsidRPr="00AB3924" w:rsidRDefault="005A38AA" w:rsidP="005A38AA">
      <w:pPr>
        <w:shd w:val="clear" w:color="auto" w:fill="FFFFFF"/>
        <w:spacing w:after="0" w:line="240" w:lineRule="auto"/>
        <w:jc w:val="both"/>
        <w:rPr>
          <w:rFonts w:ascii="Cambria" w:eastAsia="Times New Roman" w:hAnsi="Cambria" w:cs="Calibri"/>
          <w:color w:val="000000"/>
          <w:spacing w:val="-4"/>
          <w:kern w:val="0"/>
          <w:sz w:val="20"/>
          <w:szCs w:val="20"/>
          <w14:ligatures w14:val="none"/>
        </w:rPr>
      </w:pPr>
    </w:p>
    <w:p w14:paraId="61B1959F" w14:textId="77777777" w:rsidR="005A38AA" w:rsidRPr="00AB3924" w:rsidRDefault="005A38AA" w:rsidP="005A38AA">
      <w:pPr>
        <w:shd w:val="clear" w:color="auto" w:fill="FFFFFF"/>
        <w:spacing w:after="0" w:line="240" w:lineRule="auto"/>
        <w:jc w:val="both"/>
        <w:rPr>
          <w:rFonts w:ascii="Cambria" w:eastAsia="Times New Roman" w:hAnsi="Cambria" w:cs="Calibri"/>
          <w:b/>
          <w:bCs/>
          <w:color w:val="000000"/>
          <w:spacing w:val="-4"/>
          <w:kern w:val="0"/>
          <w:sz w:val="20"/>
          <w:szCs w:val="20"/>
          <w14:ligatures w14:val="none"/>
        </w:rPr>
      </w:pPr>
      <w:r w:rsidRPr="00AB3924">
        <w:rPr>
          <w:rFonts w:ascii="Cambria" w:eastAsia="Times New Roman" w:hAnsi="Cambria" w:cs="Calibri"/>
          <w:b/>
          <w:bCs/>
          <w:color w:val="000000"/>
          <w:spacing w:val="-4"/>
          <w:kern w:val="0"/>
          <w:sz w:val="20"/>
          <w:szCs w:val="20"/>
          <w14:ligatures w14:val="none"/>
        </w:rPr>
        <w:t>Background on shark species in question</w:t>
      </w:r>
    </w:p>
    <w:p w14:paraId="74C5E740" w14:textId="77777777" w:rsidR="005A38AA" w:rsidRPr="00AB3924" w:rsidRDefault="005A38AA" w:rsidP="005A38AA">
      <w:pPr>
        <w:shd w:val="clear" w:color="auto" w:fill="FFFFFF"/>
        <w:spacing w:after="0" w:line="240" w:lineRule="auto"/>
        <w:jc w:val="both"/>
        <w:rPr>
          <w:rFonts w:ascii="Cambria" w:eastAsia="Times New Roman" w:hAnsi="Cambria" w:cs="Calibri"/>
          <w:b/>
          <w:bCs/>
          <w:i/>
          <w:iCs/>
          <w:color w:val="000000"/>
          <w:spacing w:val="-4"/>
          <w:kern w:val="0"/>
          <w:sz w:val="20"/>
          <w:szCs w:val="20"/>
          <w14:ligatures w14:val="none"/>
        </w:rPr>
      </w:pPr>
    </w:p>
    <w:p w14:paraId="67457111" w14:textId="77777777" w:rsidR="005A38AA" w:rsidRPr="00AB3924" w:rsidRDefault="005A38AA" w:rsidP="005A38AA">
      <w:pPr>
        <w:shd w:val="clear" w:color="auto" w:fill="FFFFFF"/>
        <w:spacing w:after="0" w:line="240" w:lineRule="auto"/>
        <w:jc w:val="both"/>
        <w:rPr>
          <w:rFonts w:ascii="Cambria" w:eastAsia="Calibri" w:hAnsi="Cambria" w:cs="Times New Roman"/>
          <w:i/>
          <w:iCs/>
          <w:spacing w:val="-4"/>
          <w:kern w:val="0"/>
          <w:sz w:val="20"/>
          <w:szCs w:val="20"/>
          <w14:ligatures w14:val="none"/>
        </w:rPr>
      </w:pPr>
      <w:r w:rsidRPr="00AB3924">
        <w:rPr>
          <w:rFonts w:ascii="Cambria" w:eastAsia="Times New Roman" w:hAnsi="Cambria" w:cs="Calibri"/>
          <w:color w:val="000000"/>
          <w:spacing w:val="-4"/>
          <w:kern w:val="0"/>
          <w:sz w:val="20"/>
          <w:szCs w:val="20"/>
          <w14:ligatures w14:val="none"/>
        </w:rPr>
        <w:t xml:space="preserve">It has been 15 years since ICCAT acted to protect the oceanic whitetip shark </w:t>
      </w:r>
      <w:r w:rsidRPr="00AB3924">
        <w:rPr>
          <w:rFonts w:ascii="Cambria" w:eastAsia="Times New Roman" w:hAnsi="Cambria" w:cs="Calibri"/>
          <w:i/>
          <w:iCs/>
          <w:color w:val="000000"/>
          <w:spacing w:val="-4"/>
          <w:kern w:val="0"/>
          <w:sz w:val="20"/>
          <w:szCs w:val="20"/>
          <w14:ligatures w14:val="none"/>
        </w:rPr>
        <w:t>(Carcharhinus longimanus),</w:t>
      </w:r>
      <w:r w:rsidRPr="00AB3924">
        <w:rPr>
          <w:rFonts w:ascii="Cambria" w:eastAsia="Times New Roman" w:hAnsi="Cambria" w:cs="Calibri"/>
          <w:color w:val="000000"/>
          <w:spacing w:val="-4"/>
          <w:kern w:val="0"/>
          <w:sz w:val="20"/>
          <w:szCs w:val="20"/>
          <w14:ligatures w14:val="none"/>
        </w:rPr>
        <w:t xml:space="preserve"> a species classified as Critically Endangered on the IUCN Red List. ICCAT Rec. 10-07 </w:t>
      </w:r>
      <w:r w:rsidRPr="00AB3924">
        <w:rPr>
          <w:rFonts w:ascii="Cambria" w:eastAsia="Calibri" w:hAnsi="Cambria" w:cs="Times New Roman"/>
          <w:spacing w:val="-4"/>
          <w:kern w:val="0"/>
          <w:sz w:val="20"/>
          <w:szCs w:val="20"/>
          <w14:ligatures w14:val="none"/>
        </w:rPr>
        <w:t xml:space="preserve">prohibits CPCs from </w:t>
      </w:r>
      <w:r w:rsidRPr="00AB3924">
        <w:rPr>
          <w:rFonts w:ascii="Cambria" w:eastAsia="Calibri" w:hAnsi="Cambria" w:cs="Times New Roman"/>
          <w:i/>
          <w:iCs/>
          <w:spacing w:val="-4"/>
          <w:kern w:val="0"/>
          <w:sz w:val="20"/>
          <w:szCs w:val="20"/>
          <w14:ligatures w14:val="none"/>
        </w:rPr>
        <w:t>“retaining onboard, transshipping, landing, storing, selling, or offering for sale any part or whole carcass of oceanic whitetip sharks in any fishery.”</w:t>
      </w:r>
    </w:p>
    <w:p w14:paraId="6E0F8BE3" w14:textId="77777777" w:rsidR="005A38AA" w:rsidRPr="00AB3924" w:rsidRDefault="005A38AA" w:rsidP="005A38AA">
      <w:pPr>
        <w:shd w:val="clear" w:color="auto" w:fill="FFFFFF"/>
        <w:spacing w:after="0" w:line="240" w:lineRule="auto"/>
        <w:jc w:val="both"/>
        <w:rPr>
          <w:rFonts w:ascii="Cambria" w:eastAsia="Calibri" w:hAnsi="Cambria" w:cs="Times New Roman"/>
          <w:i/>
          <w:iCs/>
          <w:spacing w:val="-4"/>
          <w:kern w:val="0"/>
          <w:sz w:val="20"/>
          <w:szCs w:val="20"/>
          <w14:ligatures w14:val="none"/>
        </w:rPr>
      </w:pPr>
    </w:p>
    <w:p w14:paraId="65768730" w14:textId="77777777" w:rsidR="005A38AA" w:rsidRPr="00AB3924" w:rsidRDefault="005A38AA" w:rsidP="005A38AA">
      <w:pPr>
        <w:shd w:val="clear" w:color="auto" w:fill="FFFFFF"/>
        <w:spacing w:after="0" w:line="240" w:lineRule="auto"/>
        <w:jc w:val="both"/>
        <w:rPr>
          <w:rFonts w:ascii="Cambria" w:eastAsia="Times New Roman" w:hAnsi="Cambria" w:cs="Calibri"/>
          <w:color w:val="000000"/>
          <w:spacing w:val="-4"/>
          <w:kern w:val="0"/>
          <w:sz w:val="20"/>
          <w:szCs w:val="20"/>
          <w14:ligatures w14:val="none"/>
        </w:rPr>
      </w:pPr>
      <w:r w:rsidRPr="00AB3924">
        <w:rPr>
          <w:rFonts w:ascii="Cambria" w:eastAsia="Times New Roman" w:hAnsi="Cambria" w:cs="Calibri"/>
          <w:color w:val="000000"/>
          <w:spacing w:val="-4"/>
          <w:kern w:val="0"/>
          <w:sz w:val="20"/>
          <w:szCs w:val="20"/>
          <w14:ligatures w14:val="none"/>
        </w:rPr>
        <w:t xml:space="preserve">Also in 2010, ICCAT adopted Rec. 10-08, </w:t>
      </w:r>
      <w:r w:rsidRPr="00AB3924">
        <w:rPr>
          <w:rFonts w:ascii="Cambria" w:eastAsia="Times New Roman" w:hAnsi="Cambria" w:cs="Calibri"/>
          <w:i/>
          <w:iCs/>
          <w:color w:val="000000"/>
          <w:spacing w:val="-4"/>
          <w:kern w:val="0"/>
          <w:sz w:val="20"/>
          <w:szCs w:val="20"/>
          <w14:ligatures w14:val="none"/>
        </w:rPr>
        <w:t>inter alia,</w:t>
      </w:r>
      <w:r w:rsidRPr="00AB3924">
        <w:rPr>
          <w:rFonts w:ascii="Cambria" w:eastAsia="Times New Roman" w:hAnsi="Cambria" w:cs="Calibri"/>
          <w:color w:val="000000"/>
          <w:spacing w:val="-4"/>
          <w:kern w:val="0"/>
          <w:sz w:val="20"/>
          <w:szCs w:val="20"/>
          <w14:ligatures w14:val="none"/>
        </w:rPr>
        <w:t xml:space="preserve"> which prohibits </w:t>
      </w:r>
      <w:r w:rsidRPr="00AB3924">
        <w:rPr>
          <w:rFonts w:ascii="Cambria" w:eastAsia="Times New Roman" w:hAnsi="Cambria" w:cs="Calibri"/>
          <w:i/>
          <w:iCs/>
          <w:color w:val="000000"/>
          <w:spacing w:val="-4"/>
          <w:kern w:val="0"/>
          <w:sz w:val="20"/>
          <w:szCs w:val="20"/>
          <w14:ligatures w14:val="none"/>
        </w:rPr>
        <w:t xml:space="preserve">“retention on board, </w:t>
      </w:r>
      <w:proofErr w:type="spellStart"/>
      <w:r w:rsidRPr="00AB3924">
        <w:rPr>
          <w:rFonts w:ascii="Cambria" w:eastAsia="Times New Roman" w:hAnsi="Cambria" w:cs="Calibri"/>
          <w:i/>
          <w:iCs/>
          <w:color w:val="000000"/>
          <w:spacing w:val="-4"/>
          <w:kern w:val="0"/>
          <w:sz w:val="20"/>
          <w:szCs w:val="20"/>
          <w14:ligatures w14:val="none"/>
        </w:rPr>
        <w:t>transhipping</w:t>
      </w:r>
      <w:proofErr w:type="spellEnd"/>
      <w:r w:rsidRPr="00AB3924">
        <w:rPr>
          <w:rFonts w:ascii="Cambria" w:eastAsia="Times New Roman" w:hAnsi="Cambria" w:cs="Calibri"/>
          <w:i/>
          <w:iCs/>
          <w:color w:val="000000"/>
          <w:spacing w:val="-4"/>
          <w:kern w:val="0"/>
          <w:sz w:val="20"/>
          <w:szCs w:val="20"/>
          <w14:ligatures w14:val="none"/>
        </w:rPr>
        <w:t xml:space="preserve">, landing, storing, selling or offering for sale any part or whole carcass of hammerhead sharks of the family Sphyrnidae, (except Sphyrna </w:t>
      </w:r>
      <w:proofErr w:type="spellStart"/>
      <w:r w:rsidRPr="00AB3924">
        <w:rPr>
          <w:rFonts w:ascii="Cambria" w:eastAsia="Times New Roman" w:hAnsi="Cambria" w:cs="Calibri"/>
          <w:i/>
          <w:iCs/>
          <w:color w:val="000000"/>
          <w:spacing w:val="-4"/>
          <w:kern w:val="0"/>
          <w:sz w:val="20"/>
          <w:szCs w:val="20"/>
          <w14:ligatures w14:val="none"/>
        </w:rPr>
        <w:t>tiburo</w:t>
      </w:r>
      <w:proofErr w:type="spellEnd"/>
      <w:r w:rsidRPr="00AB3924">
        <w:rPr>
          <w:rFonts w:ascii="Cambria" w:eastAsia="Times New Roman" w:hAnsi="Cambria" w:cs="Calibri"/>
          <w:i/>
          <w:iCs/>
          <w:color w:val="000000"/>
          <w:spacing w:val="-4"/>
          <w:kern w:val="0"/>
          <w:sz w:val="20"/>
          <w:szCs w:val="20"/>
          <w14:ligatures w14:val="none"/>
        </w:rPr>
        <w:t>), caught in the Convention area in association with ICCAT fisheries.”</w:t>
      </w:r>
    </w:p>
    <w:p w14:paraId="0F2D22DE" w14:textId="77777777" w:rsidR="005A38AA" w:rsidRPr="00AB3924" w:rsidRDefault="005A38AA" w:rsidP="005A38AA">
      <w:pPr>
        <w:shd w:val="clear" w:color="auto" w:fill="FFFFFF"/>
        <w:spacing w:after="0" w:line="240" w:lineRule="auto"/>
        <w:jc w:val="both"/>
        <w:rPr>
          <w:rFonts w:ascii="Cambria" w:eastAsia="Times New Roman" w:hAnsi="Cambria" w:cs="Calibri"/>
          <w:color w:val="000000"/>
          <w:spacing w:val="-4"/>
          <w:kern w:val="0"/>
          <w:sz w:val="20"/>
          <w:szCs w:val="20"/>
          <w14:ligatures w14:val="none"/>
        </w:rPr>
      </w:pPr>
    </w:p>
    <w:p w14:paraId="519F5DBD" w14:textId="77777777" w:rsidR="005A38AA" w:rsidRPr="00AB3924" w:rsidRDefault="005A38AA" w:rsidP="005A38AA">
      <w:pPr>
        <w:shd w:val="clear" w:color="auto" w:fill="FFFFFF"/>
        <w:spacing w:after="0" w:line="240" w:lineRule="auto"/>
        <w:jc w:val="both"/>
        <w:rPr>
          <w:rFonts w:ascii="Cambria" w:eastAsia="Calibri" w:hAnsi="Cambria" w:cs="Times New Roman"/>
          <w:spacing w:val="-4"/>
          <w:kern w:val="0"/>
          <w:sz w:val="20"/>
          <w:szCs w:val="20"/>
          <w14:ligatures w14:val="none"/>
        </w:rPr>
      </w:pPr>
      <w:r w:rsidRPr="00AB3924">
        <w:rPr>
          <w:rFonts w:ascii="Cambria" w:eastAsia="Times New Roman" w:hAnsi="Cambria" w:cs="Calibri"/>
          <w:color w:val="000000"/>
          <w:spacing w:val="-4"/>
          <w:kern w:val="0"/>
          <w:sz w:val="20"/>
          <w:szCs w:val="20"/>
          <w14:ligatures w14:val="none"/>
        </w:rPr>
        <w:t xml:space="preserve">In 2011, ICCAT adopted Rec. 11-08, </w:t>
      </w:r>
      <w:r w:rsidRPr="00AB3924">
        <w:rPr>
          <w:rFonts w:ascii="Cambria" w:eastAsia="Times New Roman" w:hAnsi="Cambria" w:cs="Calibri"/>
          <w:i/>
          <w:iCs/>
          <w:color w:val="000000"/>
          <w:spacing w:val="-4"/>
          <w:kern w:val="0"/>
          <w:sz w:val="20"/>
          <w:szCs w:val="20"/>
          <w14:ligatures w14:val="none"/>
        </w:rPr>
        <w:t>inter alia,</w:t>
      </w:r>
      <w:r w:rsidRPr="00AB3924">
        <w:rPr>
          <w:rFonts w:ascii="Cambria" w:eastAsia="Times New Roman" w:hAnsi="Cambria" w:cs="Calibri"/>
          <w:color w:val="000000"/>
          <w:spacing w:val="-4"/>
          <w:kern w:val="0"/>
          <w:sz w:val="20"/>
          <w:szCs w:val="20"/>
          <w14:ligatures w14:val="none"/>
        </w:rPr>
        <w:t xml:space="preserve"> which requires CPCs’ ICCAT </w:t>
      </w:r>
      <w:r w:rsidRPr="00AB3924">
        <w:rPr>
          <w:rFonts w:ascii="Cambria" w:eastAsia="Calibri" w:hAnsi="Cambria" w:cs="Times New Roman"/>
          <w:spacing w:val="-4"/>
          <w:kern w:val="0"/>
          <w:sz w:val="20"/>
          <w:szCs w:val="20"/>
          <w14:ligatures w14:val="none"/>
        </w:rPr>
        <w:t xml:space="preserve">fishing vessels </w:t>
      </w:r>
      <w:r w:rsidRPr="00AB3924">
        <w:rPr>
          <w:rFonts w:ascii="Cambria" w:eastAsia="Calibri" w:hAnsi="Cambria" w:cs="Times New Roman"/>
          <w:i/>
          <w:iCs/>
          <w:spacing w:val="-4"/>
          <w:kern w:val="0"/>
          <w:sz w:val="20"/>
          <w:szCs w:val="20"/>
          <w14:ligatures w14:val="none"/>
        </w:rPr>
        <w:t>“prohibit retaining on board, transshipping, or landing any part or whole carcass of silky shark.”</w:t>
      </w:r>
    </w:p>
    <w:p w14:paraId="69DBF340" w14:textId="77777777" w:rsidR="005A38AA" w:rsidRPr="00AB3924" w:rsidRDefault="005A38AA" w:rsidP="005A38AA">
      <w:pPr>
        <w:shd w:val="clear" w:color="auto" w:fill="FFFFFF"/>
        <w:spacing w:after="0" w:line="240" w:lineRule="auto"/>
        <w:jc w:val="both"/>
        <w:rPr>
          <w:rFonts w:ascii="Cambria" w:eastAsia="Times New Roman" w:hAnsi="Cambria" w:cs="Calibri"/>
          <w:color w:val="000000"/>
          <w:spacing w:val="-4"/>
          <w:kern w:val="0"/>
          <w:sz w:val="20"/>
          <w:szCs w:val="20"/>
          <w14:ligatures w14:val="none"/>
        </w:rPr>
      </w:pPr>
    </w:p>
    <w:p w14:paraId="360FC50D" w14:textId="77777777" w:rsidR="005A38AA" w:rsidRPr="00AB3924" w:rsidRDefault="005A38AA" w:rsidP="005A38AA">
      <w:pPr>
        <w:shd w:val="clear" w:color="auto" w:fill="FFFFFF"/>
        <w:spacing w:after="0" w:line="240" w:lineRule="auto"/>
        <w:jc w:val="both"/>
        <w:rPr>
          <w:rFonts w:ascii="Cambria" w:eastAsia="Calibri" w:hAnsi="Cambria" w:cs="Times New Roman"/>
          <w:spacing w:val="-4"/>
          <w:kern w:val="0"/>
          <w:sz w:val="20"/>
          <w:szCs w:val="20"/>
          <w14:ligatures w14:val="none"/>
        </w:rPr>
      </w:pPr>
      <w:r w:rsidRPr="00AB3924">
        <w:rPr>
          <w:rFonts w:ascii="Cambria" w:eastAsia="Times New Roman" w:hAnsi="Cambria" w:cs="Calibri"/>
          <w:color w:val="000000"/>
          <w:spacing w:val="-4"/>
          <w:kern w:val="0"/>
          <w:sz w:val="20"/>
          <w:szCs w:val="20"/>
          <w14:ligatures w14:val="none"/>
        </w:rPr>
        <w:t xml:space="preserve">Exemptions to ICCAT’s hammerhead and silky shark prohibitions are allowed only for developing coastal CPCs’ local consumption, </w:t>
      </w:r>
      <w:proofErr w:type="gramStart"/>
      <w:r w:rsidRPr="00AB3924">
        <w:rPr>
          <w:rFonts w:ascii="Cambria" w:eastAsia="Times New Roman" w:hAnsi="Cambria" w:cs="Calibri"/>
          <w:color w:val="000000"/>
          <w:spacing w:val="-4"/>
          <w:kern w:val="0"/>
          <w:sz w:val="20"/>
          <w:szCs w:val="20"/>
          <w14:ligatures w14:val="none"/>
        </w:rPr>
        <w:t>provided that</w:t>
      </w:r>
      <w:proofErr w:type="gramEnd"/>
      <w:r w:rsidRPr="00AB3924">
        <w:rPr>
          <w:rFonts w:ascii="Cambria" w:eastAsia="Times New Roman" w:hAnsi="Cambria" w:cs="Calibri"/>
          <w:color w:val="000000"/>
          <w:spacing w:val="-4"/>
          <w:kern w:val="0"/>
          <w:sz w:val="20"/>
          <w:szCs w:val="20"/>
          <w14:ligatures w14:val="none"/>
        </w:rPr>
        <w:t xml:space="preserve"> they report and endeavor not to increase catches, while </w:t>
      </w:r>
      <w:r w:rsidRPr="00AB3924">
        <w:rPr>
          <w:rFonts w:ascii="Cambria" w:eastAsia="Calibri" w:hAnsi="Cambria" w:cs="Times New Roman"/>
          <w:spacing w:val="-4"/>
          <w:kern w:val="0"/>
          <w:sz w:val="20"/>
          <w:szCs w:val="20"/>
          <w14:ligatures w14:val="none"/>
        </w:rPr>
        <w:t>taking necessary steps to ensure that these species do not enter international trade.</w:t>
      </w:r>
    </w:p>
    <w:p w14:paraId="160765A8" w14:textId="77777777" w:rsidR="005A38AA" w:rsidRPr="00AB3924" w:rsidRDefault="005A38AA" w:rsidP="005A38AA">
      <w:pPr>
        <w:shd w:val="clear" w:color="auto" w:fill="FFFFFF"/>
        <w:spacing w:after="0" w:line="240" w:lineRule="auto"/>
        <w:jc w:val="both"/>
        <w:rPr>
          <w:rFonts w:ascii="Cambria" w:eastAsia="Calibri" w:hAnsi="Cambria" w:cs="Times New Roman"/>
          <w:spacing w:val="-4"/>
          <w:kern w:val="0"/>
          <w:sz w:val="20"/>
          <w:szCs w:val="20"/>
          <w14:ligatures w14:val="none"/>
        </w:rPr>
      </w:pPr>
    </w:p>
    <w:p w14:paraId="34D3A105" w14:textId="77777777" w:rsidR="005A38AA" w:rsidRPr="00AB3924" w:rsidRDefault="005A38AA" w:rsidP="005A38AA">
      <w:pPr>
        <w:shd w:val="clear" w:color="auto" w:fill="FFFFFF"/>
        <w:spacing w:after="0" w:line="240" w:lineRule="auto"/>
        <w:jc w:val="both"/>
        <w:rPr>
          <w:rFonts w:ascii="Cambria" w:eastAsia="Calibri" w:hAnsi="Cambria" w:cs="Times New Roman"/>
          <w:spacing w:val="-4"/>
          <w:kern w:val="0"/>
          <w:sz w:val="20"/>
          <w:szCs w:val="20"/>
          <w14:ligatures w14:val="none"/>
        </w:rPr>
      </w:pPr>
      <w:r w:rsidRPr="00AB3924">
        <w:rPr>
          <w:rFonts w:ascii="Cambria" w:eastAsia="Calibri" w:hAnsi="Cambria" w:cs="Times New Roman"/>
          <w:spacing w:val="-4"/>
          <w:kern w:val="0"/>
          <w:sz w:val="20"/>
          <w:szCs w:val="20"/>
          <w14:ligatures w14:val="none"/>
        </w:rPr>
        <w:t xml:space="preserve">The great hammerhead </w:t>
      </w:r>
      <w:r w:rsidRPr="00AB3924">
        <w:rPr>
          <w:rFonts w:ascii="Cambria" w:eastAsia="Calibri" w:hAnsi="Cambria" w:cs="Times New Roman"/>
          <w:i/>
          <w:iCs/>
          <w:spacing w:val="-4"/>
          <w:kern w:val="0"/>
          <w:sz w:val="20"/>
          <w:szCs w:val="20"/>
          <w14:ligatures w14:val="none"/>
        </w:rPr>
        <w:t xml:space="preserve">(Sphyrna </w:t>
      </w:r>
      <w:proofErr w:type="spellStart"/>
      <w:r w:rsidRPr="00AB3924">
        <w:rPr>
          <w:rFonts w:ascii="Cambria" w:eastAsia="Calibri" w:hAnsi="Cambria" w:cs="Times New Roman"/>
          <w:i/>
          <w:iCs/>
          <w:spacing w:val="-4"/>
          <w:kern w:val="0"/>
          <w:sz w:val="20"/>
          <w:szCs w:val="20"/>
          <w14:ligatures w14:val="none"/>
        </w:rPr>
        <w:t>mokarran</w:t>
      </w:r>
      <w:proofErr w:type="spellEnd"/>
      <w:r w:rsidRPr="00AB3924">
        <w:rPr>
          <w:rFonts w:ascii="Cambria" w:eastAsia="Calibri" w:hAnsi="Cambria" w:cs="Times New Roman"/>
          <w:i/>
          <w:iCs/>
          <w:spacing w:val="-4"/>
          <w:kern w:val="0"/>
          <w:sz w:val="20"/>
          <w:szCs w:val="20"/>
          <w14:ligatures w14:val="none"/>
        </w:rPr>
        <w:t>)</w:t>
      </w:r>
      <w:r w:rsidRPr="00AB3924">
        <w:rPr>
          <w:rFonts w:ascii="Cambria" w:eastAsia="Calibri" w:hAnsi="Cambria" w:cs="Times New Roman"/>
          <w:spacing w:val="-4"/>
          <w:kern w:val="0"/>
          <w:sz w:val="20"/>
          <w:szCs w:val="20"/>
          <w14:ligatures w14:val="none"/>
        </w:rPr>
        <w:t xml:space="preserve"> and the scalloped hammerhead </w:t>
      </w:r>
      <w:r w:rsidRPr="00AB3924">
        <w:rPr>
          <w:rFonts w:ascii="Cambria" w:eastAsia="Calibri" w:hAnsi="Cambria" w:cs="Times New Roman"/>
          <w:i/>
          <w:iCs/>
          <w:spacing w:val="-4"/>
          <w:kern w:val="0"/>
          <w:sz w:val="20"/>
          <w:szCs w:val="20"/>
          <w14:ligatures w14:val="none"/>
        </w:rPr>
        <w:t xml:space="preserve">(Sphyrna </w:t>
      </w:r>
      <w:proofErr w:type="spellStart"/>
      <w:r w:rsidRPr="00AB3924">
        <w:rPr>
          <w:rFonts w:ascii="Cambria" w:eastAsia="Calibri" w:hAnsi="Cambria" w:cs="Times New Roman"/>
          <w:i/>
          <w:iCs/>
          <w:spacing w:val="-4"/>
          <w:kern w:val="0"/>
          <w:sz w:val="20"/>
          <w:szCs w:val="20"/>
          <w14:ligatures w14:val="none"/>
        </w:rPr>
        <w:t>lewini</w:t>
      </w:r>
      <w:proofErr w:type="spellEnd"/>
      <w:r w:rsidRPr="00AB3924">
        <w:rPr>
          <w:rFonts w:ascii="Cambria" w:eastAsia="Calibri" w:hAnsi="Cambria" w:cs="Times New Roman"/>
          <w:i/>
          <w:iCs/>
          <w:spacing w:val="-4"/>
          <w:kern w:val="0"/>
          <w:sz w:val="20"/>
          <w:szCs w:val="20"/>
          <w14:ligatures w14:val="none"/>
        </w:rPr>
        <w:t>)</w:t>
      </w:r>
      <w:r w:rsidRPr="00AB3924">
        <w:rPr>
          <w:rFonts w:ascii="Cambria" w:eastAsia="Calibri" w:hAnsi="Cambria" w:cs="Times New Roman"/>
          <w:spacing w:val="-4"/>
          <w:kern w:val="0"/>
          <w:sz w:val="20"/>
          <w:szCs w:val="20"/>
          <w14:ligatures w14:val="none"/>
        </w:rPr>
        <w:t xml:space="preserve"> are classified by IUCN as Critically Endangered. The silky shark </w:t>
      </w:r>
      <w:r w:rsidRPr="00AB3924">
        <w:rPr>
          <w:rFonts w:ascii="Cambria" w:eastAsia="Calibri" w:hAnsi="Cambria" w:cs="Times New Roman"/>
          <w:i/>
          <w:iCs/>
          <w:spacing w:val="-4"/>
          <w:kern w:val="0"/>
          <w:sz w:val="20"/>
          <w:szCs w:val="20"/>
          <w14:ligatures w14:val="none"/>
        </w:rPr>
        <w:t xml:space="preserve">(Carcharhinus </w:t>
      </w:r>
      <w:proofErr w:type="spellStart"/>
      <w:r w:rsidRPr="00AB3924">
        <w:rPr>
          <w:rFonts w:ascii="Cambria" w:eastAsia="Calibri" w:hAnsi="Cambria" w:cs="Times New Roman"/>
          <w:i/>
          <w:iCs/>
          <w:spacing w:val="-4"/>
          <w:kern w:val="0"/>
          <w:sz w:val="20"/>
          <w:szCs w:val="20"/>
          <w14:ligatures w14:val="none"/>
        </w:rPr>
        <w:t>falciformis</w:t>
      </w:r>
      <w:proofErr w:type="spellEnd"/>
      <w:r w:rsidRPr="00AB3924">
        <w:rPr>
          <w:rFonts w:ascii="Cambria" w:eastAsia="Calibri" w:hAnsi="Cambria" w:cs="Times New Roman"/>
          <w:i/>
          <w:iCs/>
          <w:spacing w:val="-4"/>
          <w:kern w:val="0"/>
          <w:sz w:val="20"/>
          <w:szCs w:val="20"/>
          <w14:ligatures w14:val="none"/>
        </w:rPr>
        <w:t>)</w:t>
      </w:r>
      <w:r w:rsidRPr="00AB3924">
        <w:rPr>
          <w:rFonts w:ascii="Cambria" w:eastAsia="Calibri" w:hAnsi="Cambria" w:cs="Times New Roman"/>
          <w:spacing w:val="-4"/>
          <w:kern w:val="0"/>
          <w:sz w:val="20"/>
          <w:szCs w:val="20"/>
          <w14:ligatures w14:val="none"/>
        </w:rPr>
        <w:t xml:space="preserve"> is also considered threatened as it is categorized as Vulnerable.</w:t>
      </w:r>
      <w:r w:rsidRPr="00AB3924">
        <w:rPr>
          <w:rFonts w:ascii="Cambria" w:eastAsia="Calibri" w:hAnsi="Cambria" w:cs="Times New Roman"/>
          <w:i/>
          <w:iCs/>
          <w:spacing w:val="-4"/>
          <w:kern w:val="0"/>
          <w:sz w:val="20"/>
          <w:szCs w:val="20"/>
          <w14:ligatures w14:val="none"/>
        </w:rPr>
        <w:t xml:space="preserve"> </w:t>
      </w:r>
    </w:p>
    <w:p w14:paraId="35D4FF21" w14:textId="77777777" w:rsidR="005A38AA" w:rsidRPr="00AB3924" w:rsidRDefault="005A38AA" w:rsidP="005A38AA">
      <w:pPr>
        <w:shd w:val="clear" w:color="auto" w:fill="FFFFFF"/>
        <w:spacing w:after="0" w:line="240" w:lineRule="auto"/>
        <w:jc w:val="both"/>
        <w:rPr>
          <w:rFonts w:ascii="Cambria" w:eastAsia="Times New Roman" w:hAnsi="Cambria" w:cs="Calibri"/>
          <w:b/>
          <w:bCs/>
          <w:color w:val="000000"/>
          <w:spacing w:val="-4"/>
          <w:kern w:val="0"/>
          <w:sz w:val="20"/>
          <w:szCs w:val="20"/>
          <w14:ligatures w14:val="none"/>
        </w:rPr>
      </w:pPr>
    </w:p>
    <w:p w14:paraId="474C6550" w14:textId="77777777" w:rsidR="005A38AA" w:rsidRPr="00AB3924" w:rsidRDefault="005A38AA" w:rsidP="005A38AA">
      <w:pPr>
        <w:shd w:val="clear" w:color="auto" w:fill="FFFFFF"/>
        <w:spacing w:after="0" w:line="240" w:lineRule="auto"/>
        <w:jc w:val="both"/>
        <w:rPr>
          <w:rFonts w:ascii="Cambria" w:eastAsia="Times New Roman" w:hAnsi="Cambria" w:cs="Calibri"/>
          <w:b/>
          <w:bCs/>
          <w:color w:val="000000"/>
          <w:spacing w:val="-4"/>
          <w:kern w:val="0"/>
          <w:sz w:val="20"/>
          <w:szCs w:val="20"/>
          <w14:ligatures w14:val="none"/>
        </w:rPr>
      </w:pPr>
      <w:r w:rsidRPr="00AB3924">
        <w:rPr>
          <w:rFonts w:ascii="Cambria" w:eastAsia="Times New Roman" w:hAnsi="Cambria" w:cs="Calibri"/>
          <w:b/>
          <w:bCs/>
          <w:color w:val="000000"/>
          <w:spacing w:val="-4"/>
          <w:kern w:val="0"/>
          <w:sz w:val="20"/>
          <w:szCs w:val="20"/>
          <w14:ligatures w14:val="none"/>
        </w:rPr>
        <w:t>Mexico with respect to oceanic whitetip sharks</w:t>
      </w:r>
    </w:p>
    <w:p w14:paraId="58D77D1C" w14:textId="77777777" w:rsidR="005A38AA" w:rsidRPr="00AB3924" w:rsidRDefault="005A38AA" w:rsidP="005A38AA">
      <w:pPr>
        <w:shd w:val="clear" w:color="auto" w:fill="FFFFFF"/>
        <w:spacing w:after="0" w:line="240" w:lineRule="auto"/>
        <w:jc w:val="both"/>
        <w:rPr>
          <w:rFonts w:ascii="Cambria" w:eastAsia="Times New Roman" w:hAnsi="Cambria" w:cs="Calibri"/>
          <w:b/>
          <w:bCs/>
          <w:color w:val="000000"/>
          <w:spacing w:val="-4"/>
          <w:kern w:val="0"/>
          <w:sz w:val="20"/>
          <w:szCs w:val="20"/>
          <w14:ligatures w14:val="none"/>
        </w:rPr>
      </w:pPr>
    </w:p>
    <w:p w14:paraId="5DE78D36" w14:textId="77777777" w:rsidR="005A38AA" w:rsidRPr="00AB3924" w:rsidRDefault="005A38AA" w:rsidP="005A38AA">
      <w:pPr>
        <w:shd w:val="clear" w:color="auto" w:fill="FFFFFF"/>
        <w:spacing w:after="0" w:line="240" w:lineRule="auto"/>
        <w:jc w:val="both"/>
        <w:rPr>
          <w:rFonts w:ascii="Cambria" w:eastAsia="Times New Roman" w:hAnsi="Cambria" w:cs="Calibri"/>
          <w:color w:val="000000"/>
          <w:spacing w:val="-4"/>
          <w:kern w:val="0"/>
          <w:sz w:val="20"/>
          <w:szCs w:val="20"/>
          <w14:ligatures w14:val="none"/>
        </w:rPr>
      </w:pPr>
      <w:r w:rsidRPr="00AB3924">
        <w:rPr>
          <w:rFonts w:ascii="Cambria" w:eastAsia="Times New Roman" w:hAnsi="Cambria" w:cs="Calibri"/>
          <w:color w:val="000000"/>
          <w:spacing w:val="-4"/>
          <w:kern w:val="0"/>
          <w:sz w:val="20"/>
          <w:szCs w:val="20"/>
          <w14:ligatures w14:val="none"/>
        </w:rPr>
        <w:t xml:space="preserve">Given the clarity of ICCAT Rec. 10-07 and the time that has elapsed since its consensus adoption, we are deeply concerned that last year, in response to questions from other CPCs presented in document COC_306/2024, Mexico reported continued oceanic whitetip shark landings. We request an update on the status of a national regulation to implement the ICCAT prohibitions for oceanic whitetip sharks and ask </w:t>
      </w:r>
      <w:proofErr w:type="gramStart"/>
      <w:r w:rsidRPr="00AB3924">
        <w:rPr>
          <w:rFonts w:ascii="Cambria" w:eastAsia="Times New Roman" w:hAnsi="Cambria" w:cs="Calibri"/>
          <w:color w:val="000000"/>
          <w:spacing w:val="-4"/>
          <w:kern w:val="0"/>
          <w:sz w:val="20"/>
          <w:szCs w:val="20"/>
          <w14:ligatures w14:val="none"/>
        </w:rPr>
        <w:t>whether or not</w:t>
      </w:r>
      <w:proofErr w:type="gramEnd"/>
      <w:r w:rsidRPr="00AB3924">
        <w:rPr>
          <w:rFonts w:ascii="Cambria" w:eastAsia="Times New Roman" w:hAnsi="Cambria" w:cs="Calibri"/>
          <w:color w:val="000000"/>
          <w:spacing w:val="-4"/>
          <w:kern w:val="0"/>
          <w:sz w:val="20"/>
          <w:szCs w:val="20"/>
          <w14:ligatures w14:val="none"/>
        </w:rPr>
        <w:t xml:space="preserve"> there are any Mexican regulations currently in place to restrict the catch/landings of this exceptionally depleted species. </w:t>
      </w:r>
    </w:p>
    <w:p w14:paraId="17213BFE" w14:textId="77777777" w:rsidR="005A38AA" w:rsidRPr="00AB3924" w:rsidRDefault="005A38AA" w:rsidP="005A38AA">
      <w:pPr>
        <w:shd w:val="clear" w:color="auto" w:fill="FFFFFF"/>
        <w:spacing w:after="0" w:line="240" w:lineRule="auto"/>
        <w:jc w:val="both"/>
        <w:rPr>
          <w:rFonts w:ascii="Cambria" w:eastAsia="Times New Roman" w:hAnsi="Cambria" w:cs="Calibri"/>
          <w:color w:val="000000"/>
          <w:spacing w:val="-4"/>
          <w:kern w:val="0"/>
          <w:sz w:val="20"/>
          <w:szCs w:val="20"/>
          <w14:ligatures w14:val="none"/>
        </w:rPr>
      </w:pPr>
    </w:p>
    <w:p w14:paraId="71073DE9" w14:textId="77777777" w:rsidR="005A38AA" w:rsidRPr="00AB3924" w:rsidRDefault="005A38AA" w:rsidP="005A38AA">
      <w:pPr>
        <w:shd w:val="clear" w:color="auto" w:fill="FFFFFF"/>
        <w:spacing w:after="0" w:line="240" w:lineRule="auto"/>
        <w:jc w:val="both"/>
        <w:rPr>
          <w:rFonts w:ascii="Cambria" w:eastAsia="Times New Roman" w:hAnsi="Cambria" w:cs="Calibri"/>
          <w:b/>
          <w:bCs/>
          <w:color w:val="000000"/>
          <w:spacing w:val="-4"/>
          <w:kern w:val="0"/>
          <w:sz w:val="20"/>
          <w:szCs w:val="20"/>
          <w14:ligatures w14:val="none"/>
        </w:rPr>
      </w:pPr>
      <w:r w:rsidRPr="00AB3924">
        <w:rPr>
          <w:rFonts w:ascii="Cambria" w:eastAsia="Times New Roman" w:hAnsi="Cambria" w:cs="Calibri"/>
          <w:b/>
          <w:bCs/>
          <w:color w:val="000000"/>
          <w:spacing w:val="-4"/>
          <w:kern w:val="0"/>
          <w:sz w:val="20"/>
          <w:szCs w:val="20"/>
          <w14:ligatures w14:val="none"/>
        </w:rPr>
        <w:t>Mexico with respect to hammerhead and silky sharks</w:t>
      </w:r>
    </w:p>
    <w:p w14:paraId="3DDF0E27" w14:textId="77777777" w:rsidR="005A38AA" w:rsidRPr="00AB3924" w:rsidRDefault="005A38AA" w:rsidP="005A38AA">
      <w:pPr>
        <w:shd w:val="clear" w:color="auto" w:fill="FFFFFF"/>
        <w:spacing w:after="0" w:line="240" w:lineRule="auto"/>
        <w:jc w:val="both"/>
        <w:rPr>
          <w:rFonts w:ascii="Cambria" w:eastAsia="Times New Roman" w:hAnsi="Cambria" w:cs="Calibri"/>
          <w:b/>
          <w:bCs/>
          <w:color w:val="000000"/>
          <w:spacing w:val="-4"/>
          <w:kern w:val="0"/>
          <w:sz w:val="20"/>
          <w:szCs w:val="20"/>
          <w14:ligatures w14:val="none"/>
        </w:rPr>
      </w:pPr>
    </w:p>
    <w:p w14:paraId="312EC769" w14:textId="77777777" w:rsidR="005A38AA" w:rsidRPr="00AB3924" w:rsidRDefault="005A38AA" w:rsidP="005A38AA">
      <w:pPr>
        <w:shd w:val="clear" w:color="auto" w:fill="FFFFFF"/>
        <w:snapToGrid w:val="0"/>
        <w:spacing w:after="240" w:line="240" w:lineRule="auto"/>
        <w:jc w:val="both"/>
        <w:rPr>
          <w:rFonts w:ascii="Cambria" w:eastAsia="Times New Roman" w:hAnsi="Cambria" w:cs="Calibri"/>
          <w:color w:val="000000"/>
          <w:spacing w:val="-4"/>
          <w:kern w:val="0"/>
          <w:sz w:val="20"/>
          <w:szCs w:val="20"/>
          <w14:ligatures w14:val="none"/>
        </w:rPr>
      </w:pPr>
      <w:r w:rsidRPr="00AB3924">
        <w:rPr>
          <w:rFonts w:ascii="Cambria" w:eastAsia="Times New Roman" w:hAnsi="Cambria" w:cs="Calibri"/>
          <w:color w:val="000000"/>
          <w:spacing w:val="-4"/>
          <w:kern w:val="0"/>
          <w:sz w:val="20"/>
          <w:szCs w:val="20"/>
          <w14:ligatures w14:val="none"/>
        </w:rPr>
        <w:t>Last month, Mexican authorities announced</w:t>
      </w:r>
      <w:r w:rsidRPr="00AB3924">
        <w:rPr>
          <w:rFonts w:ascii="Cambria" w:eastAsia="Times New Roman" w:hAnsi="Cambria" w:cs="Calibri"/>
          <w:color w:val="000000"/>
          <w:spacing w:val="-4"/>
          <w:kern w:val="0"/>
          <w:sz w:val="20"/>
          <w:szCs w:val="20"/>
          <w:vertAlign w:val="superscript"/>
          <w14:ligatures w14:val="none"/>
        </w:rPr>
        <w:footnoteReference w:id="13"/>
      </w:r>
      <w:r w:rsidRPr="00AB3924">
        <w:rPr>
          <w:rFonts w:ascii="Cambria" w:eastAsia="Times New Roman" w:hAnsi="Cambria" w:cs="Calibri"/>
          <w:color w:val="000000"/>
          <w:spacing w:val="-4"/>
          <w:kern w:val="0"/>
          <w:sz w:val="20"/>
          <w:szCs w:val="20"/>
          <w14:ligatures w14:val="none"/>
        </w:rPr>
        <w:t xml:space="preserve"> the </w:t>
      </w:r>
      <w:r w:rsidRPr="00AB3924">
        <w:rPr>
          <w:rFonts w:ascii="Cambria" w:eastAsia="Times New Roman" w:hAnsi="Cambria" w:cs="Calibri"/>
          <w:i/>
          <w:iCs/>
          <w:color w:val="000000"/>
          <w:spacing w:val="-4"/>
          <w:kern w:val="0"/>
          <w:sz w:val="20"/>
          <w:szCs w:val="20"/>
          <w14:ligatures w14:val="none"/>
        </w:rPr>
        <w:t>“historic seizure”</w:t>
      </w:r>
      <w:r w:rsidRPr="00AB3924">
        <w:rPr>
          <w:rFonts w:ascii="Cambria" w:eastAsia="Times New Roman" w:hAnsi="Cambria" w:cs="Calibri"/>
          <w:color w:val="000000"/>
          <w:spacing w:val="-4"/>
          <w:kern w:val="0"/>
          <w:sz w:val="20"/>
          <w:szCs w:val="20"/>
          <w14:ligatures w14:val="none"/>
        </w:rPr>
        <w:t xml:space="preserve"> of 135 sacks containing more than two metric tons of dried shark and ray fins bound for Shanghai, China. The fins were intercepted in the port of Ensenada by the Federal Attorney for Environmental Protection in collaboration with the Naval Ministry; more than half reportedly belonged to species listed under the Convention on International Trade in Endangered Species (CITES), including hammerhead and silky sharks, but necessary documentation was lacking. </w:t>
      </w:r>
    </w:p>
    <w:p w14:paraId="6AA4C76E" w14:textId="77777777" w:rsidR="005A38AA" w:rsidRPr="00AB3924" w:rsidRDefault="005A38AA" w:rsidP="005A38AA">
      <w:pPr>
        <w:shd w:val="clear" w:color="auto" w:fill="FFFFFF"/>
        <w:snapToGrid w:val="0"/>
        <w:spacing w:after="0" w:line="240" w:lineRule="auto"/>
        <w:jc w:val="right"/>
        <w:rPr>
          <w:rFonts w:ascii="Cambria" w:eastAsia="Times New Roman" w:hAnsi="Cambria" w:cs="Calibri"/>
          <w:color w:val="000000"/>
          <w:spacing w:val="-4"/>
          <w:kern w:val="0"/>
          <w:sz w:val="20"/>
          <w:szCs w:val="20"/>
          <w14:ligatures w14:val="none"/>
        </w:rPr>
      </w:pPr>
      <w:r w:rsidRPr="00AB3924">
        <w:rPr>
          <w:rFonts w:ascii="Cambria" w:eastAsia="Times New Roman" w:hAnsi="Cambria" w:cs="Calibri"/>
          <w:color w:val="000000"/>
          <w:spacing w:val="-4"/>
          <w:kern w:val="0"/>
          <w:sz w:val="20"/>
          <w:szCs w:val="20"/>
          <w14:ligatures w14:val="none"/>
        </w:rPr>
        <w:t>SAI/EAC/ST to ICCAT COC</w:t>
      </w:r>
    </w:p>
    <w:p w14:paraId="4E83C151" w14:textId="77777777" w:rsidR="005A38AA" w:rsidRPr="00AB3924" w:rsidRDefault="005A38AA" w:rsidP="005A38AA">
      <w:pPr>
        <w:shd w:val="clear" w:color="auto" w:fill="FFFFFF"/>
        <w:snapToGrid w:val="0"/>
        <w:spacing w:after="0" w:line="240" w:lineRule="auto"/>
        <w:jc w:val="right"/>
        <w:rPr>
          <w:rFonts w:ascii="Cambria" w:eastAsia="Times New Roman" w:hAnsi="Cambria" w:cs="Calibri"/>
          <w:color w:val="000000"/>
          <w:spacing w:val="-4"/>
          <w:kern w:val="0"/>
          <w:sz w:val="20"/>
          <w:szCs w:val="20"/>
          <w14:ligatures w14:val="none"/>
        </w:rPr>
      </w:pPr>
      <w:r w:rsidRPr="00AB3924">
        <w:rPr>
          <w:rFonts w:ascii="Cambria" w:eastAsia="Times New Roman" w:hAnsi="Cambria" w:cs="Calibri"/>
          <w:color w:val="000000"/>
          <w:spacing w:val="-4"/>
          <w:kern w:val="0"/>
          <w:sz w:val="20"/>
          <w:szCs w:val="20"/>
          <w14:ligatures w14:val="none"/>
        </w:rPr>
        <w:t>18 July 2025</w:t>
      </w:r>
    </w:p>
    <w:p w14:paraId="70B67F9A" w14:textId="77777777" w:rsidR="005A38AA" w:rsidRPr="00AB3924" w:rsidRDefault="005A38AA" w:rsidP="005A38AA">
      <w:pPr>
        <w:shd w:val="clear" w:color="auto" w:fill="FFFFFF"/>
        <w:snapToGrid w:val="0"/>
        <w:spacing w:after="240" w:line="240" w:lineRule="auto"/>
        <w:jc w:val="both"/>
        <w:rPr>
          <w:rFonts w:ascii="Cambria" w:eastAsia="Times New Roman" w:hAnsi="Cambria" w:cs="Calibri"/>
          <w:color w:val="000000"/>
          <w:spacing w:val="-4"/>
          <w:kern w:val="0"/>
          <w:sz w:val="20"/>
          <w:szCs w:val="20"/>
          <w:lang w:val="en-CA"/>
          <w14:ligatures w14:val="none"/>
        </w:rPr>
      </w:pPr>
      <w:r w:rsidRPr="00AB3924">
        <w:rPr>
          <w:rFonts w:ascii="Cambria" w:eastAsia="Times New Roman" w:hAnsi="Cambria" w:cs="Calibri"/>
          <w:color w:val="000000"/>
          <w:spacing w:val="-4"/>
          <w:kern w:val="0"/>
          <w:sz w:val="20"/>
          <w:szCs w:val="20"/>
          <w14:ligatures w14:val="none"/>
        </w:rPr>
        <w:t>Mexico, in</w:t>
      </w:r>
      <w:r w:rsidRPr="00AB3924">
        <w:rPr>
          <w:rFonts w:ascii="Cambria" w:eastAsia="Times New Roman" w:hAnsi="Cambria" w:cs="Calibri"/>
          <w:color w:val="000000"/>
          <w:kern w:val="0"/>
          <w:sz w:val="20"/>
          <w:szCs w:val="20"/>
          <w:lang w:val="en-CA"/>
          <w14:ligatures w14:val="none"/>
        </w:rPr>
        <w:t xml:space="preserve"> their shark check sheet (COC_314/2024), reports</w:t>
      </w:r>
      <w:r w:rsidRPr="00AB3924">
        <w:rPr>
          <w:rFonts w:ascii="Cambria" w:eastAsia="Times New Roman" w:hAnsi="Cambria" w:cs="Calibri"/>
          <w:color w:val="000000"/>
          <w:spacing w:val="-4"/>
          <w:kern w:val="0"/>
          <w:sz w:val="20"/>
          <w:szCs w:val="20"/>
          <w14:ligatures w14:val="none"/>
        </w:rPr>
        <w:t xml:space="preserve"> compliance with the hammerhead and silky shark prohibitions but also continued landings of these species for local consumption, allowed through </w:t>
      </w:r>
      <w:r w:rsidRPr="00AB3924">
        <w:rPr>
          <w:rFonts w:ascii="Cambria" w:eastAsia="Times New Roman" w:hAnsi="Cambria" w:cs="Calibri"/>
          <w:color w:val="000000"/>
          <w:spacing w:val="-4"/>
          <w:kern w:val="0"/>
          <w:sz w:val="20"/>
          <w:szCs w:val="20"/>
          <w:lang w:val="en-CA"/>
          <w14:ligatures w14:val="none"/>
        </w:rPr>
        <w:t xml:space="preserve">coastal developing state exemptions to these measures (Recs. 10-08 and 11-08). </w:t>
      </w:r>
    </w:p>
    <w:p w14:paraId="244A2F35" w14:textId="77777777" w:rsidR="005A38AA" w:rsidRPr="00AB3924" w:rsidRDefault="005A38AA" w:rsidP="005A38AA">
      <w:pPr>
        <w:shd w:val="clear" w:color="auto" w:fill="FFFFFF"/>
        <w:snapToGrid w:val="0"/>
        <w:spacing w:after="240" w:line="240" w:lineRule="auto"/>
        <w:jc w:val="both"/>
        <w:rPr>
          <w:rFonts w:ascii="Cambria" w:eastAsia="Times New Roman" w:hAnsi="Cambria" w:cs="Calibri"/>
          <w:color w:val="000000"/>
          <w:spacing w:val="-4"/>
          <w:kern w:val="0"/>
          <w:sz w:val="20"/>
          <w:szCs w:val="20"/>
          <w:lang w:val="en-CA"/>
          <w14:ligatures w14:val="none"/>
        </w:rPr>
      </w:pPr>
      <w:r w:rsidRPr="00AB3924">
        <w:rPr>
          <w:rFonts w:ascii="Cambria" w:eastAsia="Times New Roman" w:hAnsi="Cambria" w:cs="Calibri"/>
          <w:color w:val="000000"/>
          <w:spacing w:val="-4"/>
          <w:kern w:val="0"/>
          <w:sz w:val="20"/>
          <w:szCs w:val="20"/>
          <w:lang w:val="en-CA"/>
          <w14:ligatures w14:val="none"/>
        </w:rPr>
        <w:t>Beyond the apparent CITES violations, this fin seizure raises pressing questions about potential non-compliance with ICCAT measures, such as:</w:t>
      </w:r>
    </w:p>
    <w:p w14:paraId="4D01CC42" w14:textId="77777777" w:rsidR="005A38AA" w:rsidRPr="00AB3924" w:rsidRDefault="005A38AA" w:rsidP="005A38AA">
      <w:pPr>
        <w:numPr>
          <w:ilvl w:val="0"/>
          <w:numId w:val="17"/>
        </w:numPr>
        <w:shd w:val="clear" w:color="auto" w:fill="FFFFFF"/>
        <w:snapToGrid w:val="0"/>
        <w:spacing w:after="240" w:line="240" w:lineRule="auto"/>
        <w:jc w:val="both"/>
        <w:rPr>
          <w:rFonts w:ascii="Cambria" w:eastAsia="Times New Roman" w:hAnsi="Cambria" w:cs="Calibri"/>
          <w:color w:val="000000"/>
          <w:spacing w:val="-4"/>
          <w:kern w:val="0"/>
          <w:sz w:val="20"/>
          <w:szCs w:val="20"/>
          <w:lang w:val="en-CA"/>
          <w14:ligatures w14:val="none"/>
        </w:rPr>
      </w:pPr>
      <w:r w:rsidRPr="00AB3924">
        <w:rPr>
          <w:rFonts w:ascii="Cambria" w:eastAsia="Times New Roman" w:hAnsi="Cambria" w:cs="Calibri"/>
          <w:color w:val="000000"/>
          <w:spacing w:val="-4"/>
          <w:kern w:val="0"/>
          <w:sz w:val="20"/>
          <w:szCs w:val="20"/>
          <w:lang w:val="en-CA"/>
          <w14:ligatures w14:val="none"/>
        </w:rPr>
        <w:t>Is Mexico able to determine and breakdown the source of the seized fins (Atlantic or Pacific fisheries)?</w:t>
      </w:r>
    </w:p>
    <w:p w14:paraId="5905EF2B" w14:textId="77777777" w:rsidR="005A38AA" w:rsidRPr="00AB3924" w:rsidRDefault="005A38AA" w:rsidP="005A38AA">
      <w:pPr>
        <w:numPr>
          <w:ilvl w:val="0"/>
          <w:numId w:val="17"/>
        </w:numPr>
        <w:shd w:val="clear" w:color="auto" w:fill="FFFFFF"/>
        <w:snapToGrid w:val="0"/>
        <w:spacing w:after="240" w:line="240" w:lineRule="auto"/>
        <w:jc w:val="both"/>
        <w:rPr>
          <w:rFonts w:ascii="Cambria" w:eastAsia="Times New Roman" w:hAnsi="Cambria" w:cs="Calibri"/>
          <w:color w:val="000000"/>
          <w:spacing w:val="-4"/>
          <w:kern w:val="0"/>
          <w:sz w:val="20"/>
          <w:szCs w:val="20"/>
          <w:lang w:val="en-CA"/>
          <w14:ligatures w14:val="none"/>
        </w:rPr>
      </w:pPr>
      <w:r w:rsidRPr="00AB3924">
        <w:rPr>
          <w:rFonts w:ascii="Cambria" w:eastAsia="Times New Roman" w:hAnsi="Cambria" w:cs="Calibri"/>
          <w:color w:val="000000"/>
          <w:spacing w:val="-4"/>
          <w:kern w:val="0"/>
          <w:sz w:val="20"/>
          <w:szCs w:val="20"/>
          <w:lang w:val="en-CA"/>
          <w14:ligatures w14:val="none"/>
        </w:rPr>
        <w:t>What is Mexico doing to ensure that Atlantic hammerhead and silky sharks do not enter international trade, as required under ICCAT’s developing coastal state exemption?</w:t>
      </w:r>
    </w:p>
    <w:p w14:paraId="53B533BD" w14:textId="77777777" w:rsidR="005A38AA" w:rsidRPr="00AB3924" w:rsidRDefault="005A38AA" w:rsidP="005A38AA">
      <w:pPr>
        <w:numPr>
          <w:ilvl w:val="0"/>
          <w:numId w:val="17"/>
        </w:numPr>
        <w:shd w:val="clear" w:color="auto" w:fill="FFFFFF"/>
        <w:snapToGrid w:val="0"/>
        <w:spacing w:after="240" w:line="240" w:lineRule="auto"/>
        <w:jc w:val="both"/>
        <w:rPr>
          <w:rFonts w:ascii="Cambria" w:eastAsia="Times New Roman" w:hAnsi="Cambria" w:cs="Calibri"/>
          <w:color w:val="000000"/>
          <w:spacing w:val="-4"/>
          <w:kern w:val="0"/>
          <w:sz w:val="20"/>
          <w:szCs w:val="20"/>
          <w:lang w:val="en-CA"/>
          <w14:ligatures w14:val="none"/>
        </w:rPr>
      </w:pPr>
      <w:r w:rsidRPr="00AB3924">
        <w:rPr>
          <w:rFonts w:ascii="Cambria" w:eastAsia="Times New Roman" w:hAnsi="Cambria" w:cs="Calibri"/>
          <w:color w:val="000000"/>
          <w:spacing w:val="-4"/>
          <w:kern w:val="0"/>
          <w:sz w:val="20"/>
          <w:szCs w:val="20"/>
          <w:lang w:val="en-CA"/>
          <w14:ligatures w14:val="none"/>
        </w:rPr>
        <w:t>How is Mexico managing Atlantic hammerhead and silky shark landings to ensure they do not increase and are used only for local consumption, as required under the developing coastal state exemption?</w:t>
      </w:r>
    </w:p>
    <w:p w14:paraId="698EC1CF" w14:textId="77777777" w:rsidR="005A38AA" w:rsidRPr="00AB3924" w:rsidRDefault="005A38AA" w:rsidP="005A38AA">
      <w:pPr>
        <w:shd w:val="clear" w:color="auto" w:fill="FFFFFF"/>
        <w:snapToGrid w:val="0"/>
        <w:spacing w:after="240" w:line="240" w:lineRule="auto"/>
        <w:jc w:val="both"/>
        <w:rPr>
          <w:rFonts w:ascii="Cambria" w:eastAsia="Times New Roman" w:hAnsi="Cambria" w:cs="Calibri"/>
          <w:color w:val="000000"/>
          <w:spacing w:val="-4"/>
          <w:kern w:val="0"/>
          <w:sz w:val="20"/>
          <w:szCs w:val="20"/>
          <w:lang w:val="en-CA"/>
          <w14:ligatures w14:val="none"/>
        </w:rPr>
      </w:pPr>
      <w:r w:rsidRPr="00AB3924">
        <w:rPr>
          <w:rFonts w:ascii="Cambria" w:eastAsia="Times New Roman" w:hAnsi="Cambria" w:cs="Calibri"/>
          <w:color w:val="000000"/>
          <w:spacing w:val="-4"/>
          <w:kern w:val="0"/>
          <w:sz w:val="20"/>
          <w:szCs w:val="20"/>
          <w:lang w:val="en-CA"/>
          <w14:ligatures w14:val="none"/>
        </w:rPr>
        <w:t xml:space="preserve">In COC_306/2024, Mexico reports that it </w:t>
      </w:r>
      <w:r w:rsidRPr="00AB3924">
        <w:rPr>
          <w:rFonts w:ascii="Cambria" w:eastAsia="Times New Roman" w:hAnsi="Cambria" w:cs="Calibri"/>
          <w:i/>
          <w:iCs/>
          <w:color w:val="000000"/>
          <w:spacing w:val="-4"/>
          <w:kern w:val="0"/>
          <w:sz w:val="20"/>
          <w:szCs w:val="20"/>
          <w:lang w:val="en-CA"/>
          <w14:ligatures w14:val="none"/>
        </w:rPr>
        <w:t>“envisages the possibility of developing a binding document”</w:t>
      </w:r>
      <w:r w:rsidRPr="00AB3924">
        <w:rPr>
          <w:rFonts w:ascii="Cambria" w:eastAsia="Times New Roman" w:hAnsi="Cambria" w:cs="Calibri"/>
          <w:color w:val="000000"/>
          <w:spacing w:val="-4"/>
          <w:kern w:val="0"/>
          <w:sz w:val="20"/>
          <w:szCs w:val="20"/>
          <w:lang w:val="en-CA"/>
          <w14:ligatures w14:val="none"/>
        </w:rPr>
        <w:t xml:space="preserve"> to implement ICCAT’s hammerhead prohibitions and suggests that such a document may be under </w:t>
      </w:r>
      <w:r w:rsidRPr="00AB3924">
        <w:rPr>
          <w:rFonts w:ascii="Cambria" w:eastAsia="Times New Roman" w:hAnsi="Cambria" w:cs="Calibri"/>
          <w:i/>
          <w:iCs/>
          <w:color w:val="000000"/>
          <w:spacing w:val="-4"/>
          <w:kern w:val="0"/>
          <w:sz w:val="20"/>
          <w:szCs w:val="20"/>
          <w:lang w:val="en-CA"/>
          <w14:ligatures w14:val="none"/>
        </w:rPr>
        <w:t>“review by the competent fisheries authority.”</w:t>
      </w:r>
      <w:r w:rsidRPr="00AB3924">
        <w:rPr>
          <w:rFonts w:ascii="Cambria" w:eastAsia="Times New Roman" w:hAnsi="Cambria" w:cs="Calibri"/>
          <w:color w:val="000000"/>
          <w:spacing w:val="-4"/>
          <w:kern w:val="0"/>
          <w:sz w:val="20"/>
          <w:szCs w:val="20"/>
          <w:lang w:val="en-CA"/>
          <w14:ligatures w14:val="none"/>
        </w:rPr>
        <w:t xml:space="preserve"> More broadly, Mexico states that </w:t>
      </w:r>
      <w:r w:rsidRPr="00AB3924">
        <w:rPr>
          <w:rFonts w:ascii="Cambria" w:eastAsia="Times New Roman" w:hAnsi="Cambria" w:cs="Calibri"/>
          <w:i/>
          <w:iCs/>
          <w:color w:val="000000"/>
          <w:spacing w:val="-4"/>
          <w:kern w:val="0"/>
          <w:sz w:val="20"/>
          <w:szCs w:val="20"/>
          <w:lang w:val="en-CA"/>
          <w14:ligatures w14:val="none"/>
        </w:rPr>
        <w:t>“appropriate legislation will be strengthened to facilitate the timely release of oceanic whitetip, hammerhead and silky sharks.”</w:t>
      </w:r>
      <w:r w:rsidRPr="00AB3924">
        <w:rPr>
          <w:rFonts w:ascii="Cambria" w:eastAsia="Times New Roman" w:hAnsi="Cambria" w:cs="Calibri"/>
          <w:color w:val="000000"/>
          <w:spacing w:val="-4"/>
          <w:kern w:val="0"/>
          <w:sz w:val="20"/>
          <w:szCs w:val="20"/>
          <w:lang w:val="en-CA"/>
          <w14:ligatures w14:val="none"/>
        </w:rPr>
        <w:t xml:space="preserve"> </w:t>
      </w:r>
    </w:p>
    <w:p w14:paraId="24AE0E79" w14:textId="77777777" w:rsidR="005A38AA" w:rsidRPr="00AB3924" w:rsidRDefault="005A38AA" w:rsidP="005A38AA">
      <w:pPr>
        <w:shd w:val="clear" w:color="auto" w:fill="FFFFFF"/>
        <w:snapToGrid w:val="0"/>
        <w:spacing w:after="240" w:line="240" w:lineRule="auto"/>
        <w:jc w:val="both"/>
        <w:rPr>
          <w:rFonts w:ascii="Cambria" w:eastAsia="Times New Roman" w:hAnsi="Cambria" w:cs="Calibri"/>
          <w:color w:val="000000"/>
          <w:spacing w:val="-4"/>
          <w:kern w:val="0"/>
          <w:sz w:val="20"/>
          <w:szCs w:val="20"/>
          <w:lang w:val="en-CA"/>
          <w14:ligatures w14:val="none"/>
        </w:rPr>
      </w:pPr>
      <w:r w:rsidRPr="00AB3924">
        <w:rPr>
          <w:rFonts w:ascii="Cambria" w:eastAsia="Times New Roman" w:hAnsi="Cambria" w:cs="Calibri"/>
          <w:color w:val="000000"/>
          <w:spacing w:val="-4"/>
          <w:kern w:val="0"/>
          <w:sz w:val="20"/>
          <w:szCs w:val="20"/>
          <w:lang w:val="en-CA"/>
          <w14:ligatures w14:val="none"/>
        </w:rPr>
        <w:t xml:space="preserve">In response to these statements, and </w:t>
      </w:r>
      <w:proofErr w:type="gramStart"/>
      <w:r w:rsidRPr="00AB3924">
        <w:rPr>
          <w:rFonts w:ascii="Cambria" w:eastAsia="Times New Roman" w:hAnsi="Cambria" w:cs="Calibri"/>
          <w:color w:val="000000"/>
          <w:spacing w:val="-4"/>
          <w:kern w:val="0"/>
          <w:sz w:val="20"/>
          <w:szCs w:val="20"/>
          <w:lang w:val="en-CA"/>
          <w14:ligatures w14:val="none"/>
        </w:rPr>
        <w:t>in light of</w:t>
      </w:r>
      <w:proofErr w:type="gramEnd"/>
      <w:r w:rsidRPr="00AB3924">
        <w:rPr>
          <w:rFonts w:ascii="Cambria" w:eastAsia="Times New Roman" w:hAnsi="Cambria" w:cs="Calibri"/>
          <w:color w:val="000000"/>
          <w:spacing w:val="-4"/>
          <w:kern w:val="0"/>
          <w:sz w:val="20"/>
          <w:szCs w:val="20"/>
          <w:lang w:val="en-CA"/>
          <w14:ligatures w14:val="none"/>
        </w:rPr>
        <w:t xml:space="preserve"> the recent historic shark fin seizure, we are eager for an update on any Mexican regulations in place to restrict the catch and/or landing of these species. </w:t>
      </w:r>
    </w:p>
    <w:p w14:paraId="446DFD7E" w14:textId="77777777" w:rsidR="005A38AA" w:rsidRPr="00AB3924" w:rsidRDefault="005A38AA" w:rsidP="005A38AA">
      <w:pPr>
        <w:shd w:val="clear" w:color="auto" w:fill="FFFFFF"/>
        <w:spacing w:after="0" w:line="240" w:lineRule="auto"/>
        <w:jc w:val="both"/>
        <w:rPr>
          <w:rFonts w:ascii="Cambria" w:eastAsia="Times New Roman" w:hAnsi="Cambria" w:cs="Calibri"/>
          <w:b/>
          <w:bCs/>
          <w:color w:val="000000"/>
          <w:spacing w:val="-4"/>
          <w:kern w:val="0"/>
          <w:sz w:val="20"/>
          <w:szCs w:val="20"/>
          <w14:ligatures w14:val="none"/>
        </w:rPr>
      </w:pPr>
      <w:r w:rsidRPr="00AB3924">
        <w:rPr>
          <w:rFonts w:ascii="Cambria" w:eastAsia="Times New Roman" w:hAnsi="Cambria" w:cs="Calibri"/>
          <w:b/>
          <w:bCs/>
          <w:color w:val="000000"/>
          <w:spacing w:val="-4"/>
          <w:kern w:val="0"/>
          <w:sz w:val="20"/>
          <w:szCs w:val="20"/>
          <w14:ligatures w14:val="none"/>
        </w:rPr>
        <w:t>Trinidad and Tobago with respect to hammerhead and silky sharks</w:t>
      </w:r>
    </w:p>
    <w:p w14:paraId="4AA293D4" w14:textId="77777777" w:rsidR="005A38AA" w:rsidRPr="00AB3924" w:rsidRDefault="005A38AA" w:rsidP="005A38AA">
      <w:pPr>
        <w:shd w:val="clear" w:color="auto" w:fill="FFFFFF"/>
        <w:spacing w:after="0" w:line="240" w:lineRule="auto"/>
        <w:jc w:val="both"/>
        <w:rPr>
          <w:rFonts w:ascii="Cambria" w:eastAsia="Times New Roman" w:hAnsi="Cambria" w:cs="Calibri"/>
          <w:b/>
          <w:bCs/>
          <w:color w:val="000000"/>
          <w:spacing w:val="-4"/>
          <w:kern w:val="0"/>
          <w:sz w:val="20"/>
          <w:szCs w:val="20"/>
          <w14:ligatures w14:val="none"/>
        </w:rPr>
      </w:pPr>
    </w:p>
    <w:p w14:paraId="5A0E09AD" w14:textId="77777777" w:rsidR="005A38AA" w:rsidRPr="00AB3924" w:rsidRDefault="005A38AA" w:rsidP="005A38AA">
      <w:pPr>
        <w:shd w:val="clear" w:color="auto" w:fill="FFFFFF"/>
        <w:spacing w:after="0" w:line="240" w:lineRule="auto"/>
        <w:jc w:val="both"/>
        <w:textAlignment w:val="baseline"/>
        <w:rPr>
          <w:rFonts w:ascii="Cambria" w:eastAsia="Times New Roman" w:hAnsi="Cambria" w:cs="Calibri"/>
          <w:color w:val="000000"/>
          <w:spacing w:val="-4"/>
          <w:kern w:val="0"/>
          <w:sz w:val="20"/>
          <w:szCs w:val="20"/>
          <w:lang w:val="en-CA"/>
          <w14:ligatures w14:val="none"/>
        </w:rPr>
      </w:pPr>
      <w:r w:rsidRPr="00AB3924">
        <w:rPr>
          <w:rFonts w:ascii="Cambria" w:eastAsia="Times New Roman" w:hAnsi="Cambria" w:cs="Calibri"/>
          <w:color w:val="000000"/>
          <w:spacing w:val="-4"/>
          <w:kern w:val="0"/>
          <w:sz w:val="20"/>
          <w:szCs w:val="20"/>
          <w:lang w:val="en-CA"/>
          <w14:ligatures w14:val="none"/>
        </w:rPr>
        <w:t>In May 2025, according to The Bangkok Post</w:t>
      </w:r>
      <w:r w:rsidRPr="00AB3924">
        <w:rPr>
          <w:rFonts w:ascii="Cambria" w:eastAsia="Times New Roman" w:hAnsi="Cambria" w:cs="Calibri"/>
          <w:color w:val="000000"/>
          <w:spacing w:val="-4"/>
          <w:kern w:val="0"/>
          <w:sz w:val="20"/>
          <w:szCs w:val="20"/>
          <w:vertAlign w:val="superscript"/>
          <w:lang w:val="en-CA"/>
          <w14:ligatures w14:val="none"/>
        </w:rPr>
        <w:footnoteReference w:id="14"/>
      </w:r>
      <w:r w:rsidRPr="00AB3924">
        <w:rPr>
          <w:rFonts w:ascii="Cambria" w:eastAsia="Times New Roman" w:hAnsi="Cambria" w:cs="Calibri"/>
          <w:color w:val="000000"/>
          <w:spacing w:val="-4"/>
          <w:kern w:val="0"/>
          <w:sz w:val="20"/>
          <w:szCs w:val="20"/>
          <w:lang w:val="en-CA"/>
          <w14:ligatures w14:val="none"/>
        </w:rPr>
        <w:t xml:space="preserve">, Thai customs officers, working in cooperation with Chinese authorities, seized more than 400 shark fins that originated from Trinidad and Tobago. The fins were found in cargo at Suvarnabhumi airport after a tip-off that goods potentially violating CITES were passing through Thailand. The photos reveal that fins from hammerhead and silky sharks were among those confiscated. </w:t>
      </w:r>
    </w:p>
    <w:p w14:paraId="67960DA2" w14:textId="77777777" w:rsidR="005A38AA" w:rsidRPr="00AB3924" w:rsidRDefault="005A38AA" w:rsidP="005A38AA">
      <w:pPr>
        <w:shd w:val="clear" w:color="auto" w:fill="FFFFFF"/>
        <w:spacing w:after="0" w:line="240" w:lineRule="auto"/>
        <w:jc w:val="both"/>
        <w:textAlignment w:val="baseline"/>
        <w:rPr>
          <w:rFonts w:ascii="Cambria" w:eastAsia="Times New Roman" w:hAnsi="Cambria" w:cs="Calibri"/>
          <w:color w:val="000000"/>
          <w:spacing w:val="-4"/>
          <w:kern w:val="0"/>
          <w:sz w:val="20"/>
          <w:szCs w:val="20"/>
          <w:lang w:val="en-CA"/>
          <w14:ligatures w14:val="none"/>
        </w:rPr>
      </w:pPr>
    </w:p>
    <w:p w14:paraId="0295ED40" w14:textId="77777777" w:rsidR="005A38AA" w:rsidRPr="00AB3924" w:rsidRDefault="005A38AA" w:rsidP="005A38AA">
      <w:pPr>
        <w:shd w:val="clear" w:color="auto" w:fill="FFFFFF"/>
        <w:spacing w:after="0" w:line="240" w:lineRule="auto"/>
        <w:jc w:val="both"/>
        <w:textAlignment w:val="baseline"/>
        <w:rPr>
          <w:rFonts w:ascii="Cambria" w:eastAsia="Times New Roman" w:hAnsi="Cambria" w:cs="Calibri"/>
          <w:color w:val="000000"/>
          <w:spacing w:val="-4"/>
          <w:kern w:val="0"/>
          <w:sz w:val="20"/>
          <w:szCs w:val="20"/>
          <w:lang w:val="en-CA"/>
          <w14:ligatures w14:val="none"/>
        </w:rPr>
      </w:pPr>
      <w:r w:rsidRPr="00AB3924">
        <w:rPr>
          <w:rFonts w:ascii="Cambria" w:eastAsia="Times New Roman" w:hAnsi="Cambria" w:cs="Calibri"/>
          <w:color w:val="000000"/>
          <w:spacing w:val="-4"/>
          <w:kern w:val="0"/>
          <w:sz w:val="20"/>
          <w:szCs w:val="20"/>
          <w:lang w:val="en-CA"/>
          <w14:ligatures w14:val="none"/>
        </w:rPr>
        <w:t>Trinidad and Tobago’s reports to ICCAT substantial hammerhead landings. The Shark Check Sheet responses</w:t>
      </w:r>
      <w:r w:rsidRPr="00AB3924">
        <w:rPr>
          <w:rFonts w:ascii="Cambria" w:eastAsia="Calibri" w:hAnsi="Cambria" w:cs="Calibri"/>
          <w:color w:val="000000"/>
          <w:kern w:val="0"/>
          <w:sz w:val="20"/>
          <w:szCs w:val="20"/>
          <w14:ligatures w14:val="none"/>
        </w:rPr>
        <w:t xml:space="preserve"> (COC_314/2024) indicate a national prohibition on export (but not landings) of these species. Assuming exploitation is occurring under the developing coastal states’ exemption, we have the following clarifying questions for Trinidad and Tobago:</w:t>
      </w:r>
      <w:r w:rsidRPr="00AB3924">
        <w:rPr>
          <w:rFonts w:ascii="Cambria" w:eastAsia="Times New Roman" w:hAnsi="Cambria" w:cs="Calibri"/>
          <w:color w:val="000000"/>
          <w:spacing w:val="-4"/>
          <w:kern w:val="0"/>
          <w:sz w:val="20"/>
          <w:szCs w:val="20"/>
          <w:lang w:val="en-CA"/>
          <w14:ligatures w14:val="none"/>
        </w:rPr>
        <w:t xml:space="preserve"> </w:t>
      </w:r>
    </w:p>
    <w:p w14:paraId="4CBB6B38" w14:textId="77777777" w:rsidR="005A38AA" w:rsidRPr="00AB3924" w:rsidRDefault="005A38AA" w:rsidP="005A38AA">
      <w:pPr>
        <w:shd w:val="clear" w:color="auto" w:fill="FFFFFF"/>
        <w:spacing w:after="0" w:line="240" w:lineRule="auto"/>
        <w:jc w:val="both"/>
        <w:textAlignment w:val="baseline"/>
        <w:rPr>
          <w:rFonts w:ascii="Cambria" w:eastAsia="Times New Roman" w:hAnsi="Cambria" w:cs="Calibri"/>
          <w:color w:val="000000"/>
          <w:spacing w:val="-4"/>
          <w:kern w:val="0"/>
          <w:sz w:val="20"/>
          <w:szCs w:val="20"/>
          <w:lang w:val="en-CA"/>
          <w14:ligatures w14:val="none"/>
        </w:rPr>
      </w:pPr>
    </w:p>
    <w:p w14:paraId="4D0D1B50" w14:textId="77777777" w:rsidR="005A38AA" w:rsidRPr="00AB3924" w:rsidRDefault="005A38AA" w:rsidP="005A38AA">
      <w:pPr>
        <w:numPr>
          <w:ilvl w:val="0"/>
          <w:numId w:val="18"/>
        </w:numPr>
        <w:shd w:val="clear" w:color="auto" w:fill="FFFFFF"/>
        <w:snapToGrid w:val="0"/>
        <w:spacing w:after="240" w:line="240" w:lineRule="auto"/>
        <w:jc w:val="both"/>
        <w:rPr>
          <w:rFonts w:ascii="Cambria" w:eastAsia="Times New Roman" w:hAnsi="Cambria" w:cs="Calibri"/>
          <w:color w:val="000000"/>
          <w:spacing w:val="-4"/>
          <w:kern w:val="0"/>
          <w:sz w:val="20"/>
          <w:szCs w:val="20"/>
          <w:lang w:val="en-CA"/>
          <w14:ligatures w14:val="none"/>
        </w:rPr>
      </w:pPr>
      <w:r w:rsidRPr="00AB3924">
        <w:rPr>
          <w:rFonts w:ascii="Cambria" w:eastAsia="Times New Roman" w:hAnsi="Cambria" w:cs="Calibri"/>
          <w:color w:val="000000"/>
          <w:spacing w:val="-4"/>
          <w:kern w:val="0"/>
          <w:sz w:val="20"/>
          <w:szCs w:val="20"/>
          <w:lang w:val="en-CA"/>
          <w14:ligatures w14:val="none"/>
        </w:rPr>
        <w:t>Have the sources of the fins confiscated in the seizure been identified and associated penalties issued?</w:t>
      </w:r>
    </w:p>
    <w:p w14:paraId="0ADD9FFC" w14:textId="77777777" w:rsidR="005A38AA" w:rsidRPr="00AB3924" w:rsidRDefault="005A38AA" w:rsidP="005A38AA">
      <w:pPr>
        <w:numPr>
          <w:ilvl w:val="0"/>
          <w:numId w:val="18"/>
        </w:numPr>
        <w:shd w:val="clear" w:color="auto" w:fill="FFFFFF"/>
        <w:snapToGrid w:val="0"/>
        <w:spacing w:after="240" w:line="240" w:lineRule="auto"/>
        <w:jc w:val="both"/>
        <w:rPr>
          <w:rFonts w:ascii="Cambria" w:eastAsia="Times New Roman" w:hAnsi="Cambria" w:cs="Calibri"/>
          <w:color w:val="000000"/>
          <w:spacing w:val="-4"/>
          <w:kern w:val="0"/>
          <w:sz w:val="20"/>
          <w:szCs w:val="20"/>
          <w:lang w:val="en-CA"/>
          <w14:ligatures w14:val="none"/>
        </w:rPr>
      </w:pPr>
      <w:r w:rsidRPr="00AB3924">
        <w:rPr>
          <w:rFonts w:ascii="Cambria" w:eastAsia="Times New Roman" w:hAnsi="Cambria" w:cs="Calibri"/>
          <w:color w:val="000000"/>
          <w:spacing w:val="-4"/>
          <w:kern w:val="0"/>
          <w:sz w:val="20"/>
          <w:szCs w:val="20"/>
          <w:lang w:val="en-CA"/>
          <w14:ligatures w14:val="none"/>
        </w:rPr>
        <w:t>What steps are being taken to strengthen adherence to the national hammerhead and silky shark international export ban and to ensure landings of these species do not increase, as required?</w:t>
      </w:r>
    </w:p>
    <w:p w14:paraId="734F4ACE" w14:textId="77777777" w:rsidR="005A38AA" w:rsidRPr="00AB3924" w:rsidRDefault="005A38AA" w:rsidP="005A38AA">
      <w:pPr>
        <w:shd w:val="clear" w:color="auto" w:fill="FFFFFF"/>
        <w:spacing w:before="360" w:after="0" w:line="240" w:lineRule="auto"/>
        <w:jc w:val="both"/>
        <w:rPr>
          <w:rFonts w:ascii="Cambria" w:eastAsia="Calibri" w:hAnsi="Cambria" w:cs="Times New Roman"/>
          <w:b/>
          <w:bCs/>
          <w:color w:val="000000"/>
          <w:kern w:val="0"/>
          <w:sz w:val="20"/>
          <w:szCs w:val="20"/>
          <w:shd w:val="clear" w:color="auto" w:fill="FFFFFF"/>
          <w14:ligatures w14:val="none"/>
        </w:rPr>
      </w:pPr>
      <w:r w:rsidRPr="00AB3924">
        <w:rPr>
          <w:rFonts w:ascii="Cambria" w:eastAsia="Calibri" w:hAnsi="Cambria" w:cs="Times New Roman"/>
          <w:b/>
          <w:bCs/>
          <w:color w:val="000000"/>
          <w:kern w:val="0"/>
          <w:sz w:val="20"/>
          <w:szCs w:val="20"/>
          <w:shd w:val="clear" w:color="auto" w:fill="FFFFFF"/>
          <w14:ligatures w14:val="none"/>
        </w:rPr>
        <w:t>Conclusion</w:t>
      </w:r>
    </w:p>
    <w:p w14:paraId="43F5ACE2" w14:textId="77777777" w:rsidR="005A38AA" w:rsidRPr="00AB3924" w:rsidRDefault="005A38AA" w:rsidP="005A38AA">
      <w:pPr>
        <w:spacing w:after="0" w:line="240" w:lineRule="auto"/>
        <w:jc w:val="both"/>
        <w:rPr>
          <w:rFonts w:ascii="Cambria" w:eastAsia="Calibri" w:hAnsi="Cambria" w:cs="Times New Roman"/>
          <w:spacing w:val="-4"/>
          <w:kern w:val="0"/>
          <w:sz w:val="20"/>
          <w:szCs w:val="20"/>
          <w14:ligatures w14:val="none"/>
        </w:rPr>
      </w:pPr>
    </w:p>
    <w:p w14:paraId="42F6313E" w14:textId="77777777" w:rsidR="005A38AA" w:rsidRPr="00AB3924" w:rsidRDefault="005A38AA" w:rsidP="005A38AA">
      <w:pPr>
        <w:spacing w:after="0" w:line="240" w:lineRule="auto"/>
        <w:jc w:val="both"/>
        <w:rPr>
          <w:rFonts w:ascii="Cambria" w:eastAsia="Calibri" w:hAnsi="Cambria" w:cs="Times New Roman"/>
          <w:spacing w:val="-4"/>
          <w:kern w:val="0"/>
          <w:sz w:val="20"/>
          <w:szCs w:val="20"/>
          <w14:ligatures w14:val="none"/>
        </w:rPr>
      </w:pPr>
      <w:r w:rsidRPr="00AB3924">
        <w:rPr>
          <w:rFonts w:ascii="Cambria" w:eastAsia="Calibri" w:hAnsi="Cambria" w:cs="Times New Roman"/>
          <w:spacing w:val="-4"/>
          <w:kern w:val="0"/>
          <w:sz w:val="20"/>
          <w:szCs w:val="20"/>
          <w14:ligatures w14:val="none"/>
        </w:rPr>
        <w:t>Our organizations appreciate the opportunity to pose these questions through the Compliance Committee. We are hopeful that the answers will be forthcoming and helpful toward our shared shark conservation goals.</w:t>
      </w:r>
    </w:p>
    <w:p w14:paraId="174FDBC6" w14:textId="77777777" w:rsidR="00DE0D70" w:rsidRPr="00AB3924" w:rsidRDefault="00DE0D70">
      <w:pPr>
        <w:rPr>
          <w:rFonts w:ascii="Cambria" w:hAnsi="Cambria"/>
          <w:sz w:val="20"/>
          <w:szCs w:val="20"/>
        </w:rPr>
        <w:sectPr w:rsidR="00DE0D70" w:rsidRPr="00AB3924" w:rsidSect="00F33304">
          <w:footnotePr>
            <w:numRestart w:val="eachSect"/>
          </w:footnotePr>
          <w:type w:val="continuous"/>
          <w:pgSz w:w="11907" w:h="16840" w:code="9"/>
          <w:pgMar w:top="1418" w:right="1418" w:bottom="1418" w:left="1418" w:header="851" w:footer="1134" w:gutter="0"/>
          <w:cols w:space="720"/>
          <w:docGrid w:linePitch="360"/>
        </w:sectPr>
      </w:pPr>
    </w:p>
    <w:p w14:paraId="1A17E0C3" w14:textId="0BB5271E" w:rsidR="004629E2" w:rsidRPr="00AB3924" w:rsidRDefault="004629E2">
      <w:pPr>
        <w:rPr>
          <w:rFonts w:ascii="Cambria" w:hAnsi="Cambria"/>
          <w:sz w:val="20"/>
          <w:szCs w:val="20"/>
        </w:rPr>
      </w:pPr>
      <w:r w:rsidRPr="00AB3924">
        <w:rPr>
          <w:rFonts w:ascii="Cambria" w:hAnsi="Cambria"/>
          <w:sz w:val="20"/>
          <w:szCs w:val="20"/>
        </w:rPr>
        <w:br w:type="page"/>
      </w:r>
    </w:p>
    <w:p w14:paraId="4A08DF0F" w14:textId="618E37E0" w:rsidR="00E36C7C" w:rsidRPr="00AB3924" w:rsidRDefault="00E36C7C" w:rsidP="00637E7C">
      <w:pPr>
        <w:numPr>
          <w:ilvl w:val="0"/>
          <w:numId w:val="11"/>
        </w:numPr>
        <w:spacing w:after="0" w:line="240" w:lineRule="auto"/>
        <w:rPr>
          <w:rFonts w:ascii="Cambria" w:hAnsi="Cambria"/>
          <w:b/>
          <w:bCs/>
          <w:sz w:val="20"/>
          <w:szCs w:val="20"/>
        </w:rPr>
      </w:pPr>
      <w:r w:rsidRPr="00AB3924">
        <w:rPr>
          <w:rFonts w:ascii="Cambria" w:hAnsi="Cambria"/>
          <w:b/>
          <w:bCs/>
          <w:sz w:val="20"/>
          <w:szCs w:val="20"/>
        </w:rPr>
        <w:t>Response from Angola to European Union on possible non-compliance (</w:t>
      </w:r>
      <w:r w:rsidR="00DE0D70" w:rsidRPr="00AB3924">
        <w:rPr>
          <w:rFonts w:ascii="Cambria" w:hAnsi="Cambria"/>
          <w:b/>
          <w:bCs/>
          <w:sz w:val="20"/>
          <w:szCs w:val="20"/>
        </w:rPr>
        <w:t xml:space="preserve">Document </w:t>
      </w:r>
      <w:r w:rsidRPr="00AB3924">
        <w:rPr>
          <w:rFonts w:ascii="Cambria" w:hAnsi="Cambria"/>
          <w:b/>
          <w:bCs/>
          <w:sz w:val="20"/>
          <w:szCs w:val="20"/>
        </w:rPr>
        <w:t>A above)</w:t>
      </w:r>
    </w:p>
    <w:p w14:paraId="5776040B" w14:textId="77777777" w:rsidR="00BC561C" w:rsidRPr="00AB3924" w:rsidRDefault="00BC561C" w:rsidP="00684377">
      <w:pPr>
        <w:jc w:val="both"/>
        <w:rPr>
          <w:rFonts w:ascii="Cambria" w:eastAsia="Times New Roman" w:hAnsi="Cambria" w:cs="Arial"/>
          <w:kern w:val="0"/>
          <w:sz w:val="20"/>
          <w:szCs w:val="20"/>
          <w:shd w:val="clear" w:color="auto" w:fill="FFFFFF"/>
          <w:lang w:val="en-GB" w:eastAsia="pt-PT"/>
          <w14:ligatures w14:val="none"/>
        </w:rPr>
      </w:pPr>
    </w:p>
    <w:p w14:paraId="441849E0" w14:textId="64B8A53B" w:rsidR="00684377" w:rsidRPr="00AB3924" w:rsidRDefault="00684377" w:rsidP="00684377">
      <w:pPr>
        <w:jc w:val="both"/>
        <w:rPr>
          <w:rFonts w:ascii="Cambria" w:eastAsia="Times New Roman" w:hAnsi="Cambria" w:cs="Arial"/>
          <w:kern w:val="0"/>
          <w:sz w:val="20"/>
          <w:szCs w:val="20"/>
          <w:lang w:val="en-GB" w:eastAsia="pt-PT"/>
          <w14:ligatures w14:val="none"/>
        </w:rPr>
      </w:pPr>
      <w:r w:rsidRPr="00AB3924">
        <w:rPr>
          <w:rFonts w:ascii="Cambria" w:eastAsia="Times New Roman" w:hAnsi="Cambria" w:cs="Arial"/>
          <w:kern w:val="0"/>
          <w:sz w:val="20"/>
          <w:szCs w:val="20"/>
          <w:shd w:val="clear" w:color="auto" w:fill="FFFFFF"/>
          <w:lang w:val="en-GB" w:eastAsia="pt-PT"/>
          <w14:ligatures w14:val="none"/>
        </w:rPr>
        <w:t>On 18 July 2025, the Ministry of Fisheries and Marine Resources of Angola, through its Directorate of Marine Resources, received a letter from ICCAT, reflecting some concerns of the European Union (EU) regarding the</w:t>
      </w:r>
      <w:r w:rsidRPr="00AB3924">
        <w:rPr>
          <w:rFonts w:ascii="Cambria" w:eastAsia="Times New Roman" w:hAnsi="Cambria" w:cs="Arial"/>
          <w:kern w:val="0"/>
          <w:sz w:val="20"/>
          <w:szCs w:val="20"/>
          <w:lang w:val="en-GB" w:eastAsia="pt-PT"/>
          <w14:ligatures w14:val="none"/>
        </w:rPr>
        <w:t xml:space="preserve"> </w:t>
      </w:r>
      <w:r w:rsidR="002E1038" w:rsidRPr="00AB3924">
        <w:rPr>
          <w:rFonts w:ascii="Cambria" w:eastAsia="Times New Roman" w:hAnsi="Cambria" w:cs="Arial"/>
          <w:kern w:val="0"/>
          <w:sz w:val="20"/>
          <w:szCs w:val="20"/>
          <w:lang w:val="en-GB" w:eastAsia="pt-PT"/>
          <w14:ligatures w14:val="none"/>
        </w:rPr>
        <w:t>n</w:t>
      </w:r>
      <w:r w:rsidRPr="00AB3924">
        <w:rPr>
          <w:rFonts w:ascii="Cambria" w:eastAsia="Times New Roman" w:hAnsi="Cambria" w:cs="Arial"/>
          <w:kern w:val="0"/>
          <w:sz w:val="20"/>
          <w:szCs w:val="20"/>
          <w:lang w:val="en-GB" w:eastAsia="pt-PT"/>
          <w14:ligatures w14:val="none"/>
        </w:rPr>
        <w:t xml:space="preserve">on-compliance with certain ICCAT conservation and management measure by Angola. Based on that, we would like to point out the following: </w:t>
      </w:r>
    </w:p>
    <w:p w14:paraId="72D6F0A9" w14:textId="77777777" w:rsidR="00684377" w:rsidRPr="00AB3924" w:rsidRDefault="00684377" w:rsidP="00684377">
      <w:pPr>
        <w:spacing w:after="0" w:line="240" w:lineRule="auto"/>
        <w:jc w:val="both"/>
        <w:rPr>
          <w:rFonts w:ascii="Cambria" w:eastAsia="Times New Roman" w:hAnsi="Cambria" w:cs="Arial"/>
          <w:kern w:val="0"/>
          <w:sz w:val="20"/>
          <w:szCs w:val="20"/>
          <w:lang w:val="en-GB" w:eastAsia="pt-PT"/>
          <w14:ligatures w14:val="none"/>
        </w:rPr>
      </w:pPr>
    </w:p>
    <w:p w14:paraId="3ADB7EE1" w14:textId="3049CA1C" w:rsidR="00684377" w:rsidRPr="00AB3924" w:rsidRDefault="00684377" w:rsidP="00684377">
      <w:pPr>
        <w:numPr>
          <w:ilvl w:val="0"/>
          <w:numId w:val="12"/>
        </w:numPr>
        <w:spacing w:after="0" w:line="240" w:lineRule="auto"/>
        <w:jc w:val="both"/>
        <w:rPr>
          <w:rFonts w:ascii="Cambria" w:eastAsia="Times New Roman" w:hAnsi="Cambria" w:cs="Arial"/>
          <w:kern w:val="0"/>
          <w:sz w:val="20"/>
          <w:szCs w:val="20"/>
          <w:shd w:val="clear" w:color="auto" w:fill="FFFFFF"/>
          <w:lang w:val="en-GB" w:eastAsia="pt-PT"/>
          <w14:ligatures w14:val="none"/>
        </w:rPr>
      </w:pPr>
      <w:r w:rsidRPr="00AB3924">
        <w:rPr>
          <w:rFonts w:ascii="Cambria" w:eastAsia="Times New Roman" w:hAnsi="Cambria" w:cs="Arial"/>
          <w:kern w:val="0"/>
          <w:sz w:val="20"/>
          <w:szCs w:val="20"/>
          <w:shd w:val="clear" w:color="auto" w:fill="FFFFFF"/>
          <w:lang w:val="en-GB" w:eastAsia="pt-PT"/>
          <w14:ligatures w14:val="none"/>
        </w:rPr>
        <w:t>The Ministry of Fisheries and Marine Resources, through its legal and institutional framework, and through its operational fisheries management procedures, takes into consideration sustainable management for all fishing resources including tuna and tuna</w:t>
      </w:r>
      <w:r w:rsidR="00CD48D8" w:rsidRPr="00AB3924">
        <w:rPr>
          <w:rFonts w:ascii="Cambria" w:eastAsia="Times New Roman" w:hAnsi="Cambria" w:cs="Arial"/>
          <w:kern w:val="0"/>
          <w:sz w:val="20"/>
          <w:szCs w:val="20"/>
          <w:shd w:val="clear" w:color="auto" w:fill="FFFFFF"/>
          <w:lang w:val="en-GB" w:eastAsia="pt-PT"/>
          <w14:ligatures w14:val="none"/>
        </w:rPr>
        <w:t>-</w:t>
      </w:r>
      <w:r w:rsidRPr="00AB3924">
        <w:rPr>
          <w:rFonts w:ascii="Cambria" w:eastAsia="Times New Roman" w:hAnsi="Cambria" w:cs="Arial"/>
          <w:kern w:val="0"/>
          <w:sz w:val="20"/>
          <w:szCs w:val="20"/>
          <w:shd w:val="clear" w:color="auto" w:fill="FFFFFF"/>
          <w:lang w:val="en-GB" w:eastAsia="pt-PT"/>
          <w14:ligatures w14:val="none"/>
        </w:rPr>
        <w:t xml:space="preserve">like species. </w:t>
      </w:r>
    </w:p>
    <w:p w14:paraId="119F3E68" w14:textId="77777777" w:rsidR="00684377" w:rsidRPr="00AB3924" w:rsidRDefault="00684377" w:rsidP="00684377">
      <w:pPr>
        <w:spacing w:after="0" w:line="240" w:lineRule="auto"/>
        <w:ind w:left="720"/>
        <w:jc w:val="both"/>
        <w:rPr>
          <w:rFonts w:ascii="Cambria" w:eastAsia="Times New Roman" w:hAnsi="Cambria" w:cs="Arial"/>
          <w:kern w:val="0"/>
          <w:sz w:val="20"/>
          <w:szCs w:val="20"/>
          <w:shd w:val="clear" w:color="auto" w:fill="FFFFFF"/>
          <w:lang w:val="en-GB" w:eastAsia="pt-PT"/>
          <w14:ligatures w14:val="none"/>
        </w:rPr>
      </w:pPr>
    </w:p>
    <w:p w14:paraId="2529C5E5" w14:textId="0E3E4720" w:rsidR="00684377" w:rsidRPr="00AB3924" w:rsidRDefault="00684377" w:rsidP="00684377">
      <w:pPr>
        <w:numPr>
          <w:ilvl w:val="0"/>
          <w:numId w:val="12"/>
        </w:numPr>
        <w:spacing w:after="0" w:line="240" w:lineRule="auto"/>
        <w:jc w:val="both"/>
        <w:rPr>
          <w:rFonts w:ascii="Cambria" w:eastAsia="Times New Roman" w:hAnsi="Cambria" w:cs="Arial"/>
          <w:kern w:val="0"/>
          <w:sz w:val="20"/>
          <w:szCs w:val="20"/>
          <w:shd w:val="clear" w:color="auto" w:fill="FFFFFF"/>
          <w:lang w:val="en-GB" w:eastAsia="pt-PT"/>
          <w14:ligatures w14:val="none"/>
        </w:rPr>
      </w:pPr>
      <w:r w:rsidRPr="00AB3924">
        <w:rPr>
          <w:rFonts w:ascii="Cambria" w:eastAsia="Times New Roman" w:hAnsi="Cambria" w:cs="Arial"/>
          <w:kern w:val="0"/>
          <w:sz w:val="20"/>
          <w:szCs w:val="20"/>
          <w:shd w:val="clear" w:color="auto" w:fill="FFFFFF"/>
          <w:lang w:val="en-GB" w:eastAsia="pt-PT"/>
          <w14:ligatures w14:val="none"/>
        </w:rPr>
        <w:t xml:space="preserve">The National Directorate, which oversees the sustainable management measures of large and small tuna fisheries, has followed ICCAT </w:t>
      </w:r>
      <w:r w:rsidR="00CD48D8" w:rsidRPr="00AB3924">
        <w:rPr>
          <w:rFonts w:ascii="Cambria" w:eastAsia="Times New Roman" w:hAnsi="Cambria" w:cs="Arial"/>
          <w:kern w:val="0"/>
          <w:sz w:val="20"/>
          <w:szCs w:val="20"/>
          <w:shd w:val="clear" w:color="auto" w:fill="FFFFFF"/>
          <w:lang w:val="en-GB" w:eastAsia="pt-PT"/>
          <w14:ligatures w14:val="none"/>
        </w:rPr>
        <w:t xml:space="preserve">Recommendations </w:t>
      </w:r>
      <w:r w:rsidRPr="00AB3924">
        <w:rPr>
          <w:rFonts w:ascii="Cambria" w:eastAsia="Times New Roman" w:hAnsi="Cambria" w:cs="Arial"/>
          <w:kern w:val="0"/>
          <w:sz w:val="20"/>
          <w:szCs w:val="20"/>
          <w:shd w:val="clear" w:color="auto" w:fill="FFFFFF"/>
          <w:lang w:val="en-GB" w:eastAsia="pt-PT"/>
          <w14:ligatures w14:val="none"/>
        </w:rPr>
        <w:t>to ensure that catches occur in a sustainable manner.</w:t>
      </w:r>
    </w:p>
    <w:p w14:paraId="4E9998D0" w14:textId="77777777" w:rsidR="00684377" w:rsidRPr="00AB3924" w:rsidRDefault="00684377" w:rsidP="00684377">
      <w:pPr>
        <w:spacing w:after="0" w:line="240" w:lineRule="auto"/>
        <w:jc w:val="both"/>
        <w:rPr>
          <w:rFonts w:ascii="Cambria" w:eastAsia="Times New Roman" w:hAnsi="Cambria" w:cs="Arial"/>
          <w:kern w:val="0"/>
          <w:sz w:val="20"/>
          <w:szCs w:val="20"/>
          <w:shd w:val="clear" w:color="auto" w:fill="FFFFFF"/>
          <w:lang w:val="en-GB" w:eastAsia="pt-PT"/>
          <w14:ligatures w14:val="none"/>
        </w:rPr>
      </w:pPr>
    </w:p>
    <w:p w14:paraId="75884D5C" w14:textId="77777777" w:rsidR="00684377" w:rsidRPr="00AB3924" w:rsidRDefault="00684377" w:rsidP="00684377">
      <w:pPr>
        <w:numPr>
          <w:ilvl w:val="0"/>
          <w:numId w:val="12"/>
        </w:numPr>
        <w:spacing w:after="0" w:line="240" w:lineRule="auto"/>
        <w:jc w:val="both"/>
        <w:rPr>
          <w:rFonts w:ascii="Cambria" w:eastAsia="Times New Roman" w:hAnsi="Cambria" w:cs="Arial"/>
          <w:kern w:val="0"/>
          <w:sz w:val="20"/>
          <w:szCs w:val="20"/>
          <w:shd w:val="clear" w:color="auto" w:fill="FFFFFF"/>
          <w:lang w:val="en-GB" w:eastAsia="pt-PT"/>
          <w14:ligatures w14:val="none"/>
        </w:rPr>
      </w:pPr>
      <w:r w:rsidRPr="00AB3924">
        <w:rPr>
          <w:rFonts w:ascii="Cambria" w:eastAsia="Times New Roman" w:hAnsi="Cambria" w:cs="Arial"/>
          <w:kern w:val="0"/>
          <w:sz w:val="20"/>
          <w:szCs w:val="20"/>
          <w:shd w:val="clear" w:color="auto" w:fill="FFFFFF"/>
          <w:lang w:val="en-GB" w:eastAsia="pt-PT"/>
          <w14:ligatures w14:val="none"/>
        </w:rPr>
        <w:t>During meetings between the Angolan Ministry of Fisheries and Marine Resources and ICCAT, the Angolan government committed to recovering some missing historical statistical data for the ICCAT database.</w:t>
      </w:r>
    </w:p>
    <w:p w14:paraId="090CAE8C" w14:textId="77777777" w:rsidR="00684377" w:rsidRPr="00AB3924" w:rsidRDefault="00684377" w:rsidP="00684377">
      <w:pPr>
        <w:spacing w:after="0" w:line="240" w:lineRule="auto"/>
        <w:jc w:val="both"/>
        <w:rPr>
          <w:rFonts w:ascii="Cambria" w:eastAsia="Times New Roman" w:hAnsi="Cambria" w:cs="Arial"/>
          <w:kern w:val="0"/>
          <w:sz w:val="20"/>
          <w:szCs w:val="20"/>
          <w:shd w:val="clear" w:color="auto" w:fill="FFFFFF"/>
          <w:lang w:val="en-GB" w:eastAsia="pt-PT"/>
          <w14:ligatures w14:val="none"/>
        </w:rPr>
      </w:pPr>
    </w:p>
    <w:p w14:paraId="4690E888" w14:textId="77777777" w:rsidR="00684377" w:rsidRPr="00AB3924" w:rsidRDefault="00684377" w:rsidP="00684377">
      <w:pPr>
        <w:numPr>
          <w:ilvl w:val="0"/>
          <w:numId w:val="12"/>
        </w:numPr>
        <w:spacing w:after="0" w:line="240" w:lineRule="auto"/>
        <w:jc w:val="both"/>
        <w:rPr>
          <w:rFonts w:ascii="Cambria" w:eastAsia="Times New Roman" w:hAnsi="Cambria" w:cs="Arial"/>
          <w:kern w:val="0"/>
          <w:sz w:val="20"/>
          <w:szCs w:val="20"/>
          <w:shd w:val="clear" w:color="auto" w:fill="FFFFFF"/>
          <w:lang w:val="en-GB" w:eastAsia="pt-PT"/>
          <w14:ligatures w14:val="none"/>
        </w:rPr>
      </w:pPr>
      <w:r w:rsidRPr="00AB3924">
        <w:rPr>
          <w:rFonts w:ascii="Cambria" w:eastAsia="Times New Roman" w:hAnsi="Cambria" w:cs="Arial"/>
          <w:kern w:val="0"/>
          <w:sz w:val="20"/>
          <w:szCs w:val="20"/>
          <w:shd w:val="clear" w:color="auto" w:fill="FFFFFF"/>
          <w:lang w:val="en-GB" w:eastAsia="pt-PT"/>
          <w14:ligatures w14:val="none"/>
        </w:rPr>
        <w:t xml:space="preserve">According to the data we obtained, the vessel DEMERSAL 9 began its activity in 2016 and carried out fishing activities until 2018. It did not carry out fishing activities during the years 2019 and 2020 during the Covid period. Due to the lack of some data, we continue to compile data for the years 2016 to 2018, if there was no non-compliance issues registered during that period, we will </w:t>
      </w:r>
      <w:proofErr w:type="gramStart"/>
      <w:r w:rsidRPr="00AB3924">
        <w:rPr>
          <w:rFonts w:ascii="Cambria" w:eastAsia="Times New Roman" w:hAnsi="Cambria" w:cs="Arial"/>
          <w:kern w:val="0"/>
          <w:sz w:val="20"/>
          <w:szCs w:val="20"/>
          <w:shd w:val="clear" w:color="auto" w:fill="FFFFFF"/>
          <w:lang w:val="en-GB" w:eastAsia="pt-PT"/>
          <w14:ligatures w14:val="none"/>
        </w:rPr>
        <w:t>definitely inform</w:t>
      </w:r>
      <w:proofErr w:type="gramEnd"/>
      <w:r w:rsidRPr="00AB3924">
        <w:rPr>
          <w:rFonts w:ascii="Cambria" w:eastAsia="Times New Roman" w:hAnsi="Cambria" w:cs="Arial"/>
          <w:kern w:val="0"/>
          <w:sz w:val="20"/>
          <w:szCs w:val="20"/>
          <w:shd w:val="clear" w:color="auto" w:fill="FFFFFF"/>
          <w:lang w:val="en-GB" w:eastAsia="pt-PT"/>
          <w14:ligatures w14:val="none"/>
        </w:rPr>
        <w:t xml:space="preserve"> ICCAT Secretariat.</w:t>
      </w:r>
    </w:p>
    <w:p w14:paraId="403581AC" w14:textId="77777777" w:rsidR="00684377" w:rsidRPr="00AB3924" w:rsidRDefault="00684377" w:rsidP="00684377">
      <w:pPr>
        <w:spacing w:after="0" w:line="240" w:lineRule="auto"/>
        <w:jc w:val="both"/>
        <w:rPr>
          <w:rFonts w:ascii="Cambria" w:eastAsia="Times New Roman" w:hAnsi="Cambria" w:cs="Arial"/>
          <w:kern w:val="0"/>
          <w:sz w:val="20"/>
          <w:szCs w:val="20"/>
          <w:shd w:val="clear" w:color="auto" w:fill="FFFFFF"/>
          <w:lang w:val="en-GB" w:eastAsia="pt-PT"/>
          <w14:ligatures w14:val="none"/>
        </w:rPr>
      </w:pPr>
    </w:p>
    <w:p w14:paraId="5FBC7C46" w14:textId="611441DD" w:rsidR="00684377" w:rsidRPr="00AB3924" w:rsidRDefault="00684377" w:rsidP="00684377">
      <w:pPr>
        <w:numPr>
          <w:ilvl w:val="0"/>
          <w:numId w:val="12"/>
        </w:numPr>
        <w:spacing w:after="0" w:line="240" w:lineRule="auto"/>
        <w:jc w:val="both"/>
        <w:rPr>
          <w:rFonts w:ascii="Cambria" w:eastAsia="Times New Roman" w:hAnsi="Cambria" w:cs="Arial"/>
          <w:kern w:val="0"/>
          <w:sz w:val="20"/>
          <w:szCs w:val="20"/>
          <w:shd w:val="clear" w:color="auto" w:fill="FFFFFF"/>
          <w:lang w:val="en-GB" w:eastAsia="pt-PT"/>
          <w14:ligatures w14:val="none"/>
        </w:rPr>
      </w:pPr>
      <w:r w:rsidRPr="00AB3924">
        <w:rPr>
          <w:rFonts w:ascii="Cambria" w:eastAsia="Times New Roman" w:hAnsi="Cambria" w:cs="Arial"/>
          <w:kern w:val="0"/>
          <w:sz w:val="20"/>
          <w:szCs w:val="20"/>
          <w:shd w:val="clear" w:color="auto" w:fill="FFFFFF"/>
          <w:lang w:val="en-GB" w:eastAsia="pt-PT"/>
          <w14:ligatures w14:val="none"/>
        </w:rPr>
        <w:t xml:space="preserve">Regarding the EU's concern, related to the capture of the swordfish species, of which catches are around 134 tons, from the months of March 2022 to 5 January 2023, and in the year 2023 only 9,245 tons were reported. We are pleased to inform you that the data has been reviewed and updated and sent to ICCAT, according to the submission confirmation numbers attached in the email. In addition to updating the data for the </w:t>
      </w:r>
      <w:r w:rsidR="002D34B4" w:rsidRPr="00AB3924">
        <w:rPr>
          <w:rFonts w:ascii="Cambria" w:eastAsia="Times New Roman" w:hAnsi="Cambria" w:cs="Arial"/>
          <w:kern w:val="0"/>
          <w:sz w:val="20"/>
          <w:szCs w:val="20"/>
          <w:shd w:val="clear" w:color="auto" w:fill="FFFFFF"/>
          <w:lang w:val="en-GB" w:eastAsia="pt-PT"/>
          <w14:ligatures w14:val="none"/>
        </w:rPr>
        <w:t>s</w:t>
      </w:r>
      <w:r w:rsidRPr="00AB3924">
        <w:rPr>
          <w:rFonts w:ascii="Cambria" w:eastAsia="Times New Roman" w:hAnsi="Cambria" w:cs="Arial"/>
          <w:kern w:val="0"/>
          <w:sz w:val="20"/>
          <w:szCs w:val="20"/>
          <w:shd w:val="clear" w:color="auto" w:fill="FFFFFF"/>
          <w:lang w:val="en-GB" w:eastAsia="pt-PT"/>
          <w14:ligatures w14:val="none"/>
        </w:rPr>
        <w:t>wordfish species, we also sent the 2021 and 2022 data that needed to be reported,</w:t>
      </w:r>
      <w:r w:rsidRPr="00AB3924">
        <w:rPr>
          <w:rFonts w:ascii="Cambria" w:eastAsia="Times New Roman" w:hAnsi="Cambria" w:cs="Courier New"/>
          <w:kern w:val="0"/>
          <w:sz w:val="20"/>
          <w:szCs w:val="20"/>
          <w:lang w:val="en"/>
          <w14:ligatures w14:val="none"/>
        </w:rPr>
        <w:t xml:space="preserve"> </w:t>
      </w:r>
      <w:r w:rsidRPr="00AB3924">
        <w:rPr>
          <w:rFonts w:ascii="Cambria" w:eastAsia="Times New Roman" w:hAnsi="Cambria" w:cs="Arial"/>
          <w:kern w:val="0"/>
          <w:sz w:val="20"/>
          <w:szCs w:val="20"/>
          <w:shd w:val="clear" w:color="auto" w:fill="FFFFFF"/>
          <w:lang w:val="en" w:eastAsia="pt-PT"/>
          <w14:ligatures w14:val="none"/>
        </w:rPr>
        <w:t>as per the attached table.</w:t>
      </w:r>
    </w:p>
    <w:p w14:paraId="46BAED42" w14:textId="77777777" w:rsidR="00143DF6" w:rsidRPr="00AB3924" w:rsidRDefault="00143DF6" w:rsidP="00143DF6">
      <w:pPr>
        <w:shd w:val="clear" w:color="auto" w:fill="FFFFFF"/>
        <w:spacing w:after="0" w:line="240" w:lineRule="auto"/>
        <w:ind w:left="720"/>
        <w:jc w:val="both"/>
        <w:rPr>
          <w:rFonts w:ascii="Cambria" w:eastAsia="Times New Roman" w:hAnsi="Cambria" w:cs="Arial"/>
          <w:kern w:val="0"/>
          <w:sz w:val="20"/>
          <w:szCs w:val="20"/>
          <w:lang w:val="en" w:eastAsia="pt-PT"/>
          <w14:ligatures w14:val="none"/>
        </w:rPr>
      </w:pPr>
    </w:p>
    <w:p w14:paraId="5CF86CA2" w14:textId="0F3C5AA0" w:rsidR="00684377" w:rsidRPr="00AB3924" w:rsidRDefault="00684377" w:rsidP="00684377">
      <w:pPr>
        <w:numPr>
          <w:ilvl w:val="0"/>
          <w:numId w:val="12"/>
        </w:numPr>
        <w:shd w:val="clear" w:color="auto" w:fill="FFFFFF"/>
        <w:spacing w:after="0" w:line="240" w:lineRule="auto"/>
        <w:jc w:val="both"/>
        <w:rPr>
          <w:rFonts w:ascii="Cambria" w:eastAsia="Times New Roman" w:hAnsi="Cambria" w:cs="Arial"/>
          <w:kern w:val="0"/>
          <w:sz w:val="20"/>
          <w:szCs w:val="20"/>
          <w:lang w:val="en" w:eastAsia="pt-PT"/>
          <w14:ligatures w14:val="none"/>
        </w:rPr>
      </w:pPr>
      <w:r w:rsidRPr="00AB3924">
        <w:rPr>
          <w:rFonts w:ascii="Cambria" w:eastAsia="Times New Roman" w:hAnsi="Cambria" w:cs="Arial"/>
          <w:kern w:val="0"/>
          <w:sz w:val="20"/>
          <w:szCs w:val="20"/>
          <w:lang w:val="en" w:eastAsia="pt-PT"/>
          <w14:ligatures w14:val="none"/>
        </w:rPr>
        <w:t xml:space="preserve">During our meeting with ICCAT Secretariat back in September 2023, we informed the </w:t>
      </w:r>
      <w:r w:rsidR="000935A0" w:rsidRPr="00AB3924">
        <w:rPr>
          <w:rFonts w:ascii="Cambria" w:eastAsia="Times New Roman" w:hAnsi="Cambria" w:cs="Arial"/>
          <w:kern w:val="0"/>
          <w:sz w:val="20"/>
          <w:szCs w:val="20"/>
          <w:lang w:val="en" w:eastAsia="pt-PT"/>
          <w14:ligatures w14:val="none"/>
        </w:rPr>
        <w:t xml:space="preserve">Secretariat </w:t>
      </w:r>
      <w:r w:rsidRPr="00AB3924">
        <w:rPr>
          <w:rFonts w:ascii="Cambria" w:eastAsia="Times New Roman" w:hAnsi="Cambria" w:cs="Arial"/>
          <w:kern w:val="0"/>
          <w:sz w:val="20"/>
          <w:szCs w:val="20"/>
          <w:lang w:val="en" w:eastAsia="pt-PT"/>
          <w14:ligatures w14:val="none"/>
        </w:rPr>
        <w:t xml:space="preserve">(document submitted) the following: In the year 2022 due to government administrative reforms, the Ministry of Fisheries was separated from the Ministry of Agriculture. That process unfortunately contributed negatively to a loss of track of data. As from February 2023, the newly formed Ministry of Fisheries and Marine Resources had to put extra effort to have the data and management at large in place. This effort has been recently recognized by some CPCs during our latest participations in ICCAT meetings. Considering that it was a period of adjustments between the directorates in terms of documentation and management procedures, this failure occurred in the authorization of this export of swordfish to Spain. It is important to emphasize that this issue was discussed during the ICCAT plenary in 2023 held in Cairo, Egypt, where some CPCs encouraged Angola to continue improve in terms of reporting.  </w:t>
      </w:r>
    </w:p>
    <w:p w14:paraId="416C6F93" w14:textId="77777777" w:rsidR="00684377" w:rsidRPr="00AB3924" w:rsidRDefault="00684377" w:rsidP="00684377">
      <w:pPr>
        <w:shd w:val="clear" w:color="auto" w:fill="FFFFFF"/>
        <w:spacing w:after="0" w:line="240" w:lineRule="auto"/>
        <w:ind w:left="720"/>
        <w:jc w:val="both"/>
        <w:rPr>
          <w:rFonts w:ascii="Cambria" w:eastAsia="Times New Roman" w:hAnsi="Cambria" w:cs="Arial"/>
          <w:kern w:val="0"/>
          <w:sz w:val="20"/>
          <w:szCs w:val="20"/>
          <w:lang w:val="en" w:eastAsia="pt-PT"/>
          <w14:ligatures w14:val="none"/>
        </w:rPr>
      </w:pPr>
    </w:p>
    <w:p w14:paraId="78012361" w14:textId="26084F2A" w:rsidR="00684377" w:rsidRPr="00AB3924" w:rsidRDefault="00684377" w:rsidP="00684377">
      <w:pPr>
        <w:numPr>
          <w:ilvl w:val="0"/>
          <w:numId w:val="12"/>
        </w:numPr>
        <w:shd w:val="clear" w:color="auto" w:fill="FFFFFF"/>
        <w:spacing w:after="0" w:line="240" w:lineRule="auto"/>
        <w:jc w:val="both"/>
        <w:rPr>
          <w:rFonts w:ascii="Cambria" w:eastAsia="Times New Roman" w:hAnsi="Cambria" w:cs="Arial"/>
          <w:kern w:val="0"/>
          <w:sz w:val="20"/>
          <w:szCs w:val="20"/>
          <w:lang w:val="en" w:eastAsia="pt-PT"/>
          <w14:ligatures w14:val="none"/>
        </w:rPr>
      </w:pPr>
      <w:r w:rsidRPr="00AB3924">
        <w:rPr>
          <w:rFonts w:ascii="Cambria" w:eastAsia="Times New Roman" w:hAnsi="Cambria" w:cs="Arial"/>
          <w:kern w:val="0"/>
          <w:sz w:val="20"/>
          <w:szCs w:val="20"/>
          <w:lang w:val="en" w:eastAsia="pt-PT"/>
          <w14:ligatures w14:val="none"/>
        </w:rPr>
        <w:t>Currently, the Marine Resources Directorate oversees the fishing activity of vessels and export authorizations, with great emphasis on Catch Certification based logbooks, observer datasheet and landing reports.</w:t>
      </w:r>
      <w:r w:rsidRPr="00AB3924">
        <w:rPr>
          <w:rFonts w:ascii="Cambria" w:eastAsia="Times New Roman" w:hAnsi="Cambria" w:cs="Courier New"/>
          <w:kern w:val="0"/>
          <w:sz w:val="20"/>
          <w:szCs w:val="20"/>
          <w:lang w:val="en"/>
          <w14:ligatures w14:val="none"/>
        </w:rPr>
        <w:t xml:space="preserve"> </w:t>
      </w:r>
      <w:r w:rsidRPr="00AB3924">
        <w:rPr>
          <w:rFonts w:ascii="Cambria" w:eastAsia="Times New Roman" w:hAnsi="Cambria" w:cs="Arial"/>
          <w:kern w:val="0"/>
          <w:sz w:val="20"/>
          <w:szCs w:val="20"/>
          <w:lang w:val="en" w:eastAsia="pt-PT"/>
          <w14:ligatures w14:val="none"/>
        </w:rPr>
        <w:t xml:space="preserve">Measures have been implemented to increase control over export authorizations and prevent similar errors. For example, we have the Authorizations Department, which handles export authorizations. One of the requirements for exporting merchandise from vessels engaged in fishing activities is the mandatory submission of fishing logbooks and landing reports from the Fisheries Monitoring, Control and </w:t>
      </w:r>
      <w:r w:rsidR="00116E5E" w:rsidRPr="00AB3924">
        <w:rPr>
          <w:rFonts w:ascii="Cambria" w:eastAsia="Times New Roman" w:hAnsi="Cambria" w:cs="Arial"/>
          <w:kern w:val="0"/>
          <w:sz w:val="20"/>
          <w:szCs w:val="20"/>
          <w:lang w:val="en" w:eastAsia="pt-PT"/>
          <w14:ligatures w14:val="none"/>
        </w:rPr>
        <w:t>Surveillance</w:t>
      </w:r>
      <w:r w:rsidRPr="00AB3924">
        <w:rPr>
          <w:rFonts w:ascii="Cambria" w:eastAsia="Times New Roman" w:hAnsi="Cambria" w:cs="Arial"/>
          <w:kern w:val="0"/>
          <w:sz w:val="20"/>
          <w:szCs w:val="20"/>
          <w:lang w:val="en" w:eastAsia="pt-PT"/>
          <w14:ligatures w14:val="none"/>
        </w:rPr>
        <w:t xml:space="preserve"> Office.</w:t>
      </w:r>
    </w:p>
    <w:p w14:paraId="5EB73D4B" w14:textId="77777777" w:rsidR="00684377" w:rsidRPr="00AB3924" w:rsidRDefault="00684377" w:rsidP="00684377">
      <w:pPr>
        <w:shd w:val="clear" w:color="auto" w:fill="FFFFFF"/>
        <w:spacing w:after="0" w:line="240" w:lineRule="auto"/>
        <w:jc w:val="both"/>
        <w:rPr>
          <w:rFonts w:ascii="Cambria" w:eastAsia="Times New Roman" w:hAnsi="Cambria" w:cs="Arial"/>
          <w:kern w:val="0"/>
          <w:sz w:val="20"/>
          <w:szCs w:val="20"/>
          <w:lang w:val="en" w:eastAsia="pt-PT"/>
          <w14:ligatures w14:val="none"/>
        </w:rPr>
      </w:pPr>
    </w:p>
    <w:p w14:paraId="36B7463B" w14:textId="77777777" w:rsidR="00684377" w:rsidRPr="00AB3924" w:rsidRDefault="00684377" w:rsidP="00684377">
      <w:pPr>
        <w:numPr>
          <w:ilvl w:val="0"/>
          <w:numId w:val="12"/>
        </w:numPr>
        <w:shd w:val="clear" w:color="auto" w:fill="FFFFFF"/>
        <w:spacing w:after="0" w:line="240" w:lineRule="auto"/>
        <w:jc w:val="both"/>
        <w:rPr>
          <w:rFonts w:ascii="Cambria" w:eastAsia="Times New Roman" w:hAnsi="Cambria" w:cs="Arial"/>
          <w:kern w:val="0"/>
          <w:sz w:val="20"/>
          <w:szCs w:val="20"/>
          <w:lang w:eastAsia="pt-PT"/>
          <w14:ligatures w14:val="none"/>
        </w:rPr>
      </w:pPr>
      <w:r w:rsidRPr="00AB3924">
        <w:rPr>
          <w:rFonts w:ascii="Cambria" w:eastAsia="Times New Roman" w:hAnsi="Cambria" w:cs="Arial"/>
          <w:kern w:val="0"/>
          <w:sz w:val="20"/>
          <w:szCs w:val="20"/>
          <w:lang w:val="en" w:eastAsia="pt-PT"/>
          <w14:ligatures w14:val="none"/>
        </w:rPr>
        <w:t xml:space="preserve">The quantities requested for export are verified </w:t>
      </w:r>
      <w:proofErr w:type="gramStart"/>
      <w:r w:rsidRPr="00AB3924">
        <w:rPr>
          <w:rFonts w:ascii="Cambria" w:eastAsia="Times New Roman" w:hAnsi="Cambria" w:cs="Arial"/>
          <w:kern w:val="0"/>
          <w:sz w:val="20"/>
          <w:szCs w:val="20"/>
          <w:lang w:val="en" w:eastAsia="pt-PT"/>
          <w14:ligatures w14:val="none"/>
        </w:rPr>
        <w:t>against</w:t>
      </w:r>
      <w:proofErr w:type="gramEnd"/>
      <w:r w:rsidRPr="00AB3924">
        <w:rPr>
          <w:rFonts w:ascii="Cambria" w:eastAsia="Times New Roman" w:hAnsi="Cambria" w:cs="Arial"/>
          <w:kern w:val="0"/>
          <w:sz w:val="20"/>
          <w:szCs w:val="20"/>
          <w:lang w:val="en" w:eastAsia="pt-PT"/>
          <w14:ligatures w14:val="none"/>
        </w:rPr>
        <w:t xml:space="preserve"> the reported catch quantities and the quantities reported by the inspection agent monitoring the unloading of the product.</w:t>
      </w:r>
    </w:p>
    <w:p w14:paraId="300E1310" w14:textId="77777777" w:rsidR="00684377" w:rsidRPr="00AB3924" w:rsidRDefault="00684377" w:rsidP="00684377">
      <w:pPr>
        <w:spacing w:after="0" w:line="240" w:lineRule="auto"/>
        <w:ind w:left="708"/>
        <w:rPr>
          <w:rFonts w:ascii="Cambria" w:eastAsia="Times New Roman" w:hAnsi="Cambria" w:cs="Arial"/>
          <w:kern w:val="0"/>
          <w:sz w:val="20"/>
          <w:szCs w:val="20"/>
          <w:lang w:eastAsia="pt-PT"/>
          <w14:ligatures w14:val="none"/>
        </w:rPr>
      </w:pPr>
    </w:p>
    <w:p w14:paraId="11B7780A" w14:textId="77777777" w:rsidR="00682592" w:rsidRPr="00AB3924" w:rsidRDefault="00682592" w:rsidP="00684377">
      <w:pPr>
        <w:spacing w:after="0" w:line="240" w:lineRule="auto"/>
        <w:ind w:left="708"/>
        <w:rPr>
          <w:rFonts w:ascii="Cambria" w:eastAsia="Times New Roman" w:hAnsi="Cambria" w:cs="Arial"/>
          <w:kern w:val="0"/>
          <w:sz w:val="20"/>
          <w:szCs w:val="20"/>
          <w:lang w:eastAsia="pt-PT"/>
          <w14:ligatures w14:val="none"/>
        </w:rPr>
      </w:pPr>
    </w:p>
    <w:p w14:paraId="26FE072F" w14:textId="59ED556E" w:rsidR="00684377" w:rsidRPr="00AB3924" w:rsidRDefault="00684377" w:rsidP="00684377">
      <w:pPr>
        <w:numPr>
          <w:ilvl w:val="0"/>
          <w:numId w:val="12"/>
        </w:numPr>
        <w:shd w:val="clear" w:color="auto" w:fill="FFFFFF"/>
        <w:spacing w:after="0" w:line="240" w:lineRule="auto"/>
        <w:jc w:val="both"/>
        <w:rPr>
          <w:rFonts w:ascii="Cambria" w:eastAsia="Times New Roman" w:hAnsi="Cambria" w:cs="Arial"/>
          <w:kern w:val="0"/>
          <w:sz w:val="20"/>
          <w:szCs w:val="20"/>
          <w:lang w:eastAsia="pt-PT"/>
          <w14:ligatures w14:val="none"/>
        </w:rPr>
      </w:pPr>
      <w:r w:rsidRPr="00AB3924">
        <w:rPr>
          <w:rFonts w:ascii="Cambria" w:eastAsia="Times New Roman" w:hAnsi="Cambria" w:cs="Arial"/>
          <w:kern w:val="0"/>
          <w:sz w:val="20"/>
          <w:szCs w:val="20"/>
          <w:lang w:val="en" w:eastAsia="pt-PT"/>
          <w14:ligatures w14:val="none"/>
        </w:rPr>
        <w:t xml:space="preserve">After these requirements have been assessed and the request is found to be complying, the export authorization process can proceed. Finally, the Fisheries Monitoring, Control and </w:t>
      </w:r>
      <w:r w:rsidR="00682592" w:rsidRPr="00AB3924">
        <w:rPr>
          <w:rFonts w:ascii="Cambria" w:eastAsia="Times New Roman" w:hAnsi="Cambria" w:cs="Arial"/>
          <w:kern w:val="0"/>
          <w:sz w:val="20"/>
          <w:szCs w:val="20"/>
          <w:lang w:val="en" w:eastAsia="pt-PT"/>
          <w14:ligatures w14:val="none"/>
        </w:rPr>
        <w:t>Surveillance</w:t>
      </w:r>
      <w:r w:rsidRPr="00AB3924">
        <w:rPr>
          <w:rFonts w:ascii="Cambria" w:eastAsia="Times New Roman" w:hAnsi="Cambria" w:cs="Arial"/>
          <w:kern w:val="0"/>
          <w:sz w:val="20"/>
          <w:szCs w:val="20"/>
          <w:lang w:val="en" w:eastAsia="pt-PT"/>
          <w14:ligatures w14:val="none"/>
        </w:rPr>
        <w:t xml:space="preserve"> Office </w:t>
      </w:r>
      <w:proofErr w:type="gramStart"/>
      <w:r w:rsidRPr="00AB3924">
        <w:rPr>
          <w:rFonts w:ascii="Cambria" w:eastAsia="Times New Roman" w:hAnsi="Cambria" w:cs="Arial"/>
          <w:kern w:val="0"/>
          <w:sz w:val="20"/>
          <w:szCs w:val="20"/>
          <w:lang w:val="en" w:eastAsia="pt-PT"/>
          <w14:ligatures w14:val="none"/>
        </w:rPr>
        <w:t>monitors</w:t>
      </w:r>
      <w:proofErr w:type="gramEnd"/>
      <w:r w:rsidRPr="00AB3924">
        <w:rPr>
          <w:rFonts w:ascii="Cambria" w:eastAsia="Times New Roman" w:hAnsi="Cambria" w:cs="Arial"/>
          <w:kern w:val="0"/>
          <w:sz w:val="20"/>
          <w:szCs w:val="20"/>
          <w:lang w:val="en" w:eastAsia="pt-PT"/>
          <w14:ligatures w14:val="none"/>
        </w:rPr>
        <w:t xml:space="preserve"> the fish during export to verify the correct export quantities before loading for export. </w:t>
      </w:r>
    </w:p>
    <w:p w14:paraId="09676338" w14:textId="77777777" w:rsidR="006771E6" w:rsidRPr="00AB3924" w:rsidRDefault="006771E6" w:rsidP="006771E6">
      <w:pPr>
        <w:spacing w:after="0" w:line="240" w:lineRule="auto"/>
        <w:ind w:left="720"/>
        <w:jc w:val="both"/>
        <w:rPr>
          <w:rFonts w:ascii="Cambria" w:eastAsia="Times New Roman" w:hAnsi="Cambria" w:cs="Arial"/>
          <w:kern w:val="0"/>
          <w:sz w:val="20"/>
          <w:szCs w:val="20"/>
          <w:lang w:val="en-GB" w:eastAsia="pt-PT"/>
          <w14:ligatures w14:val="none"/>
        </w:rPr>
      </w:pPr>
    </w:p>
    <w:p w14:paraId="7A665CA7" w14:textId="56800C5E" w:rsidR="00684377" w:rsidRPr="00AB3924" w:rsidRDefault="00684377" w:rsidP="00684377">
      <w:pPr>
        <w:numPr>
          <w:ilvl w:val="0"/>
          <w:numId w:val="12"/>
        </w:numPr>
        <w:spacing w:after="0" w:line="240" w:lineRule="auto"/>
        <w:jc w:val="both"/>
        <w:rPr>
          <w:rFonts w:ascii="Cambria" w:eastAsia="Times New Roman" w:hAnsi="Cambria" w:cs="Arial"/>
          <w:kern w:val="0"/>
          <w:sz w:val="20"/>
          <w:szCs w:val="20"/>
          <w:lang w:val="en-GB" w:eastAsia="pt-PT"/>
          <w14:ligatures w14:val="none"/>
        </w:rPr>
      </w:pPr>
      <w:r w:rsidRPr="00AB3924">
        <w:rPr>
          <w:rFonts w:ascii="Cambria" w:eastAsia="Times New Roman" w:hAnsi="Cambria" w:cs="Arial"/>
          <w:kern w:val="0"/>
          <w:sz w:val="20"/>
          <w:szCs w:val="20"/>
          <w:shd w:val="clear" w:color="auto" w:fill="FFFFFF"/>
          <w:lang w:val="en-GB" w:eastAsia="pt-PT"/>
          <w14:ligatures w14:val="none"/>
        </w:rPr>
        <w:t>We once again would like to stress that the Ministry of Fisheries and Marine Resources is committed to ensuring the sustainable harvest of large and small tuna within the Angolan Exclusive Economic Zone. Therefore, we are closely following and complying with the commissions’ recommendations for sustainable harvesting of these resources.</w:t>
      </w:r>
    </w:p>
    <w:p w14:paraId="43FD76EB" w14:textId="77777777" w:rsidR="00684377" w:rsidRPr="00AB3924" w:rsidRDefault="00684377" w:rsidP="00684377">
      <w:pPr>
        <w:spacing w:after="0" w:line="240" w:lineRule="auto"/>
        <w:ind w:left="720"/>
        <w:jc w:val="both"/>
        <w:rPr>
          <w:rFonts w:ascii="Cambria" w:eastAsia="Times New Roman" w:hAnsi="Cambria" w:cs="Arial"/>
          <w:kern w:val="0"/>
          <w:sz w:val="20"/>
          <w:szCs w:val="20"/>
          <w:lang w:val="en-GB" w:eastAsia="pt-PT"/>
          <w14:ligatures w14:val="none"/>
        </w:rPr>
      </w:pPr>
    </w:p>
    <w:p w14:paraId="6DC7DFC6" w14:textId="77777777" w:rsidR="00684377" w:rsidRPr="00AB3924" w:rsidRDefault="00684377" w:rsidP="00684377">
      <w:pPr>
        <w:numPr>
          <w:ilvl w:val="0"/>
          <w:numId w:val="12"/>
        </w:numPr>
        <w:spacing w:after="0" w:line="240" w:lineRule="auto"/>
        <w:jc w:val="both"/>
        <w:rPr>
          <w:rFonts w:ascii="Cambria" w:eastAsia="Times New Roman" w:hAnsi="Cambria" w:cs="Arial"/>
          <w:kern w:val="0"/>
          <w:sz w:val="20"/>
          <w:szCs w:val="20"/>
          <w:lang w:val="en-GB" w:eastAsia="pt-PT"/>
          <w14:ligatures w14:val="none"/>
        </w:rPr>
      </w:pPr>
      <w:r w:rsidRPr="00AB3924">
        <w:rPr>
          <w:rFonts w:ascii="Cambria" w:eastAsia="Times New Roman" w:hAnsi="Cambria" w:cs="Arial"/>
          <w:kern w:val="0"/>
          <w:sz w:val="20"/>
          <w:szCs w:val="20"/>
          <w:shd w:val="clear" w:color="auto" w:fill="FFFFFF"/>
          <w:lang w:val="en-GB" w:eastAsia="pt-PT"/>
          <w14:ligatures w14:val="none"/>
        </w:rPr>
        <w:t xml:space="preserve">Compared to previous years, Angola has made significant progress in managing and reporting to the Commission. For example, Angola has increased the number of technicians and participations in relevant meetings and training workshops particularly those under the Standing Committee on Research and Statistics (SCRS).  However, we will continue to do our best to ensure we meet the Commissions’ expectations as recommended. </w:t>
      </w:r>
    </w:p>
    <w:p w14:paraId="27E096EF" w14:textId="77777777" w:rsidR="00684377" w:rsidRPr="00AB3924" w:rsidRDefault="00684377" w:rsidP="00684377">
      <w:pPr>
        <w:spacing w:after="0" w:line="240" w:lineRule="auto"/>
        <w:ind w:left="720"/>
        <w:jc w:val="both"/>
        <w:rPr>
          <w:rFonts w:ascii="Cambria" w:eastAsia="Times New Roman" w:hAnsi="Cambria" w:cs="Times New Roman"/>
          <w:kern w:val="0"/>
          <w:sz w:val="20"/>
          <w:szCs w:val="20"/>
          <w:lang w:val="en-GB" w:eastAsia="pt-PT"/>
          <w14:ligatures w14:val="none"/>
        </w:rPr>
      </w:pPr>
    </w:p>
    <w:p w14:paraId="6E0B06CB" w14:textId="77777777" w:rsidR="00684377" w:rsidRPr="00AB3924" w:rsidRDefault="00684377" w:rsidP="00684377">
      <w:pPr>
        <w:spacing w:after="0" w:line="240" w:lineRule="auto"/>
        <w:ind w:left="720"/>
        <w:jc w:val="both"/>
        <w:rPr>
          <w:rFonts w:ascii="Cambria" w:eastAsia="Times New Roman" w:hAnsi="Cambria" w:cs="Times New Roman"/>
          <w:kern w:val="0"/>
          <w:sz w:val="20"/>
          <w:szCs w:val="20"/>
          <w:lang w:val="en-GB" w:eastAsia="pt-PT"/>
          <w14:ligatures w14:val="none"/>
        </w:rPr>
      </w:pPr>
    </w:p>
    <w:tbl>
      <w:tblPr>
        <w:tblW w:w="5269" w:type="pct"/>
        <w:jc w:val="center"/>
        <w:tblLook w:val="04A0" w:firstRow="1" w:lastRow="0" w:firstColumn="1" w:lastColumn="0" w:noHBand="0" w:noVBand="1"/>
      </w:tblPr>
      <w:tblGrid>
        <w:gridCol w:w="1746"/>
        <w:gridCol w:w="811"/>
        <w:gridCol w:w="1329"/>
        <w:gridCol w:w="646"/>
        <w:gridCol w:w="683"/>
        <w:gridCol w:w="621"/>
        <w:gridCol w:w="621"/>
        <w:gridCol w:w="621"/>
        <w:gridCol w:w="621"/>
        <w:gridCol w:w="621"/>
        <w:gridCol w:w="621"/>
        <w:gridCol w:w="618"/>
      </w:tblGrid>
      <w:tr w:rsidR="00684377" w:rsidRPr="00AB3924" w14:paraId="2C8E9F7D" w14:textId="77777777" w:rsidTr="00462AA2">
        <w:trPr>
          <w:trHeight w:val="287"/>
          <w:jc w:val="center"/>
        </w:trPr>
        <w:tc>
          <w:tcPr>
            <w:tcW w:w="913" w:type="pct"/>
            <w:tcBorders>
              <w:top w:val="nil"/>
              <w:left w:val="nil"/>
              <w:bottom w:val="nil"/>
              <w:right w:val="nil"/>
            </w:tcBorders>
            <w:shd w:val="clear" w:color="DCE6F1" w:fill="DCE6F1"/>
            <w:noWrap/>
            <w:vAlign w:val="bottom"/>
            <w:hideMark/>
          </w:tcPr>
          <w:p w14:paraId="38108DE3" w14:textId="77777777" w:rsidR="00684377" w:rsidRPr="00AB3924" w:rsidRDefault="00684377" w:rsidP="00684377">
            <w:pPr>
              <w:spacing w:after="0" w:line="240" w:lineRule="auto"/>
              <w:rPr>
                <w:rFonts w:ascii="Cambria" w:eastAsia="Times New Roman" w:hAnsi="Cambria" w:cs="Calibri"/>
                <w:color w:val="000000"/>
                <w:kern w:val="0"/>
                <w:sz w:val="16"/>
                <w:szCs w:val="16"/>
                <w:lang w:val="en-GB" w:eastAsia="en-GB"/>
                <w14:ligatures w14:val="none"/>
              </w:rPr>
            </w:pPr>
            <w:proofErr w:type="spellStart"/>
            <w:r w:rsidRPr="00AB3924">
              <w:rPr>
                <w:rFonts w:ascii="Cambria" w:eastAsia="Times New Roman" w:hAnsi="Cambria" w:cs="Calibri"/>
                <w:color w:val="000000"/>
                <w:kern w:val="0"/>
                <w:sz w:val="16"/>
                <w:szCs w:val="16"/>
                <w:lang w:val="pt-PT" w:eastAsia="pt-PT"/>
                <w14:ligatures w14:val="none"/>
              </w:rPr>
              <w:t>FlagName</w:t>
            </w:r>
            <w:proofErr w:type="spellEnd"/>
          </w:p>
        </w:tc>
        <w:tc>
          <w:tcPr>
            <w:tcW w:w="424" w:type="pct"/>
            <w:tcBorders>
              <w:top w:val="nil"/>
              <w:left w:val="nil"/>
              <w:bottom w:val="nil"/>
              <w:right w:val="nil"/>
            </w:tcBorders>
            <w:shd w:val="clear" w:color="DCE6F1" w:fill="DCE6F1"/>
            <w:noWrap/>
            <w:vAlign w:val="bottom"/>
            <w:hideMark/>
          </w:tcPr>
          <w:p w14:paraId="6E2005EB" w14:textId="77777777" w:rsidR="00684377" w:rsidRPr="00AB3924" w:rsidRDefault="00684377" w:rsidP="00684377">
            <w:pPr>
              <w:spacing w:after="0" w:line="240" w:lineRule="auto"/>
              <w:rPr>
                <w:rFonts w:ascii="Cambria" w:eastAsia="Times New Roman" w:hAnsi="Cambria" w:cs="Calibri"/>
                <w:color w:val="000000"/>
                <w:kern w:val="0"/>
                <w:sz w:val="16"/>
                <w:szCs w:val="16"/>
                <w:lang w:val="pt-PT" w:eastAsia="pt-PT"/>
                <w14:ligatures w14:val="none"/>
              </w:rPr>
            </w:pPr>
            <w:r w:rsidRPr="00AB3924">
              <w:rPr>
                <w:rFonts w:ascii="Cambria" w:eastAsia="Times New Roman" w:hAnsi="Cambria" w:cs="Calibri"/>
                <w:color w:val="000000"/>
                <w:kern w:val="0"/>
                <w:sz w:val="16"/>
                <w:szCs w:val="16"/>
                <w:lang w:val="pt-PT" w:eastAsia="pt-PT"/>
                <w14:ligatures w14:val="none"/>
              </w:rPr>
              <w:t>Angola</w:t>
            </w:r>
          </w:p>
        </w:tc>
        <w:tc>
          <w:tcPr>
            <w:tcW w:w="695" w:type="pct"/>
            <w:tcBorders>
              <w:top w:val="nil"/>
              <w:left w:val="nil"/>
              <w:bottom w:val="nil"/>
              <w:right w:val="nil"/>
            </w:tcBorders>
            <w:noWrap/>
            <w:vAlign w:val="bottom"/>
            <w:hideMark/>
          </w:tcPr>
          <w:p w14:paraId="5D8FFB03" w14:textId="77777777" w:rsidR="00684377" w:rsidRPr="00AB3924" w:rsidRDefault="00684377" w:rsidP="00684377">
            <w:pPr>
              <w:spacing w:after="0" w:line="240" w:lineRule="auto"/>
              <w:rPr>
                <w:rFonts w:ascii="Cambria" w:eastAsia="Times New Roman" w:hAnsi="Cambria" w:cs="Calibri"/>
                <w:color w:val="000000"/>
                <w:kern w:val="0"/>
                <w:sz w:val="16"/>
                <w:szCs w:val="16"/>
                <w:lang w:val="pt-PT" w:eastAsia="pt-PT"/>
                <w14:ligatures w14:val="none"/>
              </w:rPr>
            </w:pPr>
          </w:p>
        </w:tc>
        <w:tc>
          <w:tcPr>
            <w:tcW w:w="338" w:type="pct"/>
            <w:tcBorders>
              <w:top w:val="nil"/>
              <w:left w:val="nil"/>
              <w:bottom w:val="nil"/>
              <w:right w:val="nil"/>
            </w:tcBorders>
            <w:noWrap/>
            <w:vAlign w:val="bottom"/>
            <w:hideMark/>
          </w:tcPr>
          <w:p w14:paraId="779D78A1"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357" w:type="pct"/>
            <w:tcBorders>
              <w:top w:val="nil"/>
              <w:left w:val="nil"/>
              <w:bottom w:val="nil"/>
              <w:right w:val="nil"/>
            </w:tcBorders>
            <w:noWrap/>
            <w:vAlign w:val="bottom"/>
            <w:hideMark/>
          </w:tcPr>
          <w:p w14:paraId="6F29B0D2"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325" w:type="pct"/>
            <w:tcBorders>
              <w:top w:val="nil"/>
              <w:left w:val="nil"/>
              <w:bottom w:val="nil"/>
              <w:right w:val="nil"/>
            </w:tcBorders>
            <w:noWrap/>
            <w:vAlign w:val="bottom"/>
            <w:hideMark/>
          </w:tcPr>
          <w:p w14:paraId="2D715DB4"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325" w:type="pct"/>
            <w:tcBorders>
              <w:top w:val="nil"/>
              <w:left w:val="nil"/>
              <w:bottom w:val="nil"/>
              <w:right w:val="nil"/>
            </w:tcBorders>
            <w:noWrap/>
            <w:vAlign w:val="bottom"/>
            <w:hideMark/>
          </w:tcPr>
          <w:p w14:paraId="71248E24"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325" w:type="pct"/>
            <w:tcBorders>
              <w:top w:val="nil"/>
              <w:left w:val="nil"/>
              <w:bottom w:val="nil"/>
              <w:right w:val="nil"/>
            </w:tcBorders>
            <w:noWrap/>
            <w:vAlign w:val="bottom"/>
            <w:hideMark/>
          </w:tcPr>
          <w:p w14:paraId="226DED6C"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325" w:type="pct"/>
            <w:tcBorders>
              <w:top w:val="nil"/>
              <w:left w:val="nil"/>
              <w:bottom w:val="nil"/>
              <w:right w:val="nil"/>
            </w:tcBorders>
            <w:noWrap/>
            <w:vAlign w:val="bottom"/>
            <w:hideMark/>
          </w:tcPr>
          <w:p w14:paraId="6E3A02E7"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325" w:type="pct"/>
            <w:tcBorders>
              <w:top w:val="nil"/>
              <w:left w:val="nil"/>
              <w:bottom w:val="nil"/>
              <w:right w:val="nil"/>
            </w:tcBorders>
            <w:noWrap/>
            <w:vAlign w:val="bottom"/>
            <w:hideMark/>
          </w:tcPr>
          <w:p w14:paraId="428E3A60"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325" w:type="pct"/>
            <w:tcBorders>
              <w:top w:val="nil"/>
              <w:left w:val="nil"/>
              <w:bottom w:val="nil"/>
              <w:right w:val="nil"/>
            </w:tcBorders>
            <w:noWrap/>
            <w:vAlign w:val="bottom"/>
            <w:hideMark/>
          </w:tcPr>
          <w:p w14:paraId="6562426C"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324" w:type="pct"/>
            <w:tcBorders>
              <w:top w:val="nil"/>
              <w:left w:val="nil"/>
              <w:bottom w:val="nil"/>
              <w:right w:val="nil"/>
            </w:tcBorders>
            <w:noWrap/>
            <w:vAlign w:val="bottom"/>
            <w:hideMark/>
          </w:tcPr>
          <w:p w14:paraId="059B295E"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r>
      <w:tr w:rsidR="00684377" w:rsidRPr="00AB3924" w14:paraId="019D9F14" w14:textId="77777777" w:rsidTr="00462AA2">
        <w:trPr>
          <w:trHeight w:val="287"/>
          <w:jc w:val="center"/>
        </w:trPr>
        <w:tc>
          <w:tcPr>
            <w:tcW w:w="913" w:type="pct"/>
            <w:tcBorders>
              <w:top w:val="nil"/>
              <w:left w:val="nil"/>
              <w:bottom w:val="nil"/>
              <w:right w:val="nil"/>
            </w:tcBorders>
            <w:noWrap/>
            <w:vAlign w:val="bottom"/>
            <w:hideMark/>
          </w:tcPr>
          <w:p w14:paraId="76895BEB"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424" w:type="pct"/>
            <w:tcBorders>
              <w:top w:val="nil"/>
              <w:left w:val="nil"/>
              <w:bottom w:val="nil"/>
              <w:right w:val="nil"/>
            </w:tcBorders>
            <w:noWrap/>
            <w:vAlign w:val="bottom"/>
            <w:hideMark/>
          </w:tcPr>
          <w:p w14:paraId="0E983A97"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695" w:type="pct"/>
            <w:tcBorders>
              <w:top w:val="nil"/>
              <w:left w:val="nil"/>
              <w:bottom w:val="nil"/>
              <w:right w:val="nil"/>
            </w:tcBorders>
            <w:noWrap/>
            <w:vAlign w:val="bottom"/>
            <w:hideMark/>
          </w:tcPr>
          <w:p w14:paraId="010C5BD8"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338" w:type="pct"/>
            <w:tcBorders>
              <w:top w:val="nil"/>
              <w:left w:val="nil"/>
              <w:bottom w:val="nil"/>
              <w:right w:val="nil"/>
            </w:tcBorders>
            <w:noWrap/>
            <w:vAlign w:val="bottom"/>
            <w:hideMark/>
          </w:tcPr>
          <w:p w14:paraId="522C2EA8"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357" w:type="pct"/>
            <w:tcBorders>
              <w:top w:val="nil"/>
              <w:left w:val="nil"/>
              <w:bottom w:val="nil"/>
              <w:right w:val="nil"/>
            </w:tcBorders>
            <w:noWrap/>
            <w:vAlign w:val="bottom"/>
            <w:hideMark/>
          </w:tcPr>
          <w:p w14:paraId="0406BDED"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325" w:type="pct"/>
            <w:tcBorders>
              <w:top w:val="nil"/>
              <w:left w:val="nil"/>
              <w:bottom w:val="nil"/>
              <w:right w:val="nil"/>
            </w:tcBorders>
            <w:noWrap/>
            <w:vAlign w:val="bottom"/>
            <w:hideMark/>
          </w:tcPr>
          <w:p w14:paraId="11B0D257"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325" w:type="pct"/>
            <w:tcBorders>
              <w:top w:val="nil"/>
              <w:left w:val="nil"/>
              <w:bottom w:val="nil"/>
              <w:right w:val="nil"/>
            </w:tcBorders>
            <w:noWrap/>
            <w:vAlign w:val="bottom"/>
            <w:hideMark/>
          </w:tcPr>
          <w:p w14:paraId="478211A5"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325" w:type="pct"/>
            <w:tcBorders>
              <w:top w:val="nil"/>
              <w:left w:val="nil"/>
              <w:bottom w:val="nil"/>
              <w:right w:val="nil"/>
            </w:tcBorders>
            <w:noWrap/>
            <w:vAlign w:val="bottom"/>
            <w:hideMark/>
          </w:tcPr>
          <w:p w14:paraId="63EBD010"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325" w:type="pct"/>
            <w:tcBorders>
              <w:top w:val="nil"/>
              <w:left w:val="nil"/>
              <w:bottom w:val="nil"/>
              <w:right w:val="nil"/>
            </w:tcBorders>
            <w:noWrap/>
            <w:vAlign w:val="bottom"/>
            <w:hideMark/>
          </w:tcPr>
          <w:p w14:paraId="6899EFF2"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325" w:type="pct"/>
            <w:tcBorders>
              <w:top w:val="nil"/>
              <w:left w:val="nil"/>
              <w:bottom w:val="nil"/>
              <w:right w:val="nil"/>
            </w:tcBorders>
            <w:noWrap/>
            <w:vAlign w:val="bottom"/>
            <w:hideMark/>
          </w:tcPr>
          <w:p w14:paraId="7496F399"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325" w:type="pct"/>
            <w:tcBorders>
              <w:top w:val="nil"/>
              <w:left w:val="nil"/>
              <w:bottom w:val="nil"/>
              <w:right w:val="nil"/>
            </w:tcBorders>
            <w:noWrap/>
            <w:vAlign w:val="bottom"/>
            <w:hideMark/>
          </w:tcPr>
          <w:p w14:paraId="5E0C28DF"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324" w:type="pct"/>
            <w:tcBorders>
              <w:top w:val="nil"/>
              <w:left w:val="nil"/>
              <w:bottom w:val="nil"/>
              <w:right w:val="nil"/>
            </w:tcBorders>
            <w:noWrap/>
            <w:vAlign w:val="bottom"/>
            <w:hideMark/>
          </w:tcPr>
          <w:p w14:paraId="1388C942"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r>
      <w:tr w:rsidR="00684377" w:rsidRPr="00AB3924" w14:paraId="2C51EFEC" w14:textId="77777777" w:rsidTr="00462AA2">
        <w:trPr>
          <w:trHeight w:val="287"/>
          <w:jc w:val="center"/>
        </w:trPr>
        <w:tc>
          <w:tcPr>
            <w:tcW w:w="913" w:type="pct"/>
            <w:tcBorders>
              <w:top w:val="single" w:sz="8" w:space="0" w:color="366092"/>
              <w:left w:val="nil"/>
              <w:bottom w:val="nil"/>
              <w:right w:val="nil"/>
            </w:tcBorders>
            <w:shd w:val="clear" w:color="4F81BD" w:fill="4F81BD"/>
            <w:noWrap/>
            <w:vAlign w:val="bottom"/>
            <w:hideMark/>
          </w:tcPr>
          <w:p w14:paraId="16EC7B4A" w14:textId="20D9618B" w:rsidR="00684377" w:rsidRPr="00AB3924" w:rsidRDefault="00684377" w:rsidP="00684377">
            <w:pPr>
              <w:spacing w:after="0" w:line="240" w:lineRule="auto"/>
              <w:rPr>
                <w:rFonts w:ascii="Cambria" w:eastAsia="Times New Roman" w:hAnsi="Cambria" w:cs="Calibri"/>
                <w:b/>
                <w:bCs/>
                <w:color w:val="FFFFFF"/>
                <w:kern w:val="0"/>
                <w:sz w:val="16"/>
                <w:szCs w:val="16"/>
                <w:lang w:val="pt-PT" w:eastAsia="pt-PT"/>
                <w14:ligatures w14:val="none"/>
              </w:rPr>
            </w:pPr>
            <w:r w:rsidRPr="00AB3924">
              <w:rPr>
                <w:rFonts w:ascii="Cambria" w:eastAsia="Times New Roman" w:hAnsi="Cambria" w:cs="Calibri"/>
                <w:b/>
                <w:bCs/>
                <w:color w:val="FFFFFF"/>
                <w:kern w:val="0"/>
                <w:sz w:val="16"/>
                <w:szCs w:val="16"/>
                <w:lang w:val="pt-PT" w:eastAsia="pt-PT"/>
                <w14:ligatures w14:val="none"/>
              </w:rPr>
              <w:t xml:space="preserve">Sum </w:t>
            </w:r>
            <w:proofErr w:type="spellStart"/>
            <w:r w:rsidRPr="00AB3924">
              <w:rPr>
                <w:rFonts w:ascii="Cambria" w:eastAsia="Times New Roman" w:hAnsi="Cambria" w:cs="Calibri"/>
                <w:b/>
                <w:bCs/>
                <w:color w:val="FFFFFF"/>
                <w:kern w:val="0"/>
                <w:sz w:val="16"/>
                <w:szCs w:val="16"/>
                <w:lang w:val="pt-PT" w:eastAsia="pt-PT"/>
                <w14:ligatures w14:val="none"/>
              </w:rPr>
              <w:t>of</w:t>
            </w:r>
            <w:proofErr w:type="spellEnd"/>
            <w:r w:rsidRPr="00AB3924">
              <w:rPr>
                <w:rFonts w:ascii="Cambria" w:eastAsia="Times New Roman" w:hAnsi="Cambria" w:cs="Calibri"/>
                <w:b/>
                <w:bCs/>
                <w:color w:val="FFFFFF"/>
                <w:kern w:val="0"/>
                <w:sz w:val="16"/>
                <w:szCs w:val="16"/>
                <w:lang w:val="pt-PT" w:eastAsia="pt-PT"/>
                <w14:ligatures w14:val="none"/>
              </w:rPr>
              <w:t xml:space="preserve"> </w:t>
            </w:r>
            <w:proofErr w:type="spellStart"/>
            <w:r w:rsidRPr="00AB3924">
              <w:rPr>
                <w:rFonts w:ascii="Cambria" w:eastAsia="Times New Roman" w:hAnsi="Cambria" w:cs="Calibri"/>
                <w:b/>
                <w:bCs/>
                <w:color w:val="FFFFFF"/>
                <w:kern w:val="0"/>
                <w:sz w:val="16"/>
                <w:szCs w:val="16"/>
                <w:lang w:val="pt-PT" w:eastAsia="pt-PT"/>
                <w14:ligatures w14:val="none"/>
              </w:rPr>
              <w:t>Qty</w:t>
            </w:r>
            <w:proofErr w:type="spellEnd"/>
            <w:r w:rsidRPr="00AB3924">
              <w:rPr>
                <w:rFonts w:ascii="Cambria" w:eastAsia="Times New Roman" w:hAnsi="Cambria" w:cs="Calibri"/>
                <w:b/>
                <w:bCs/>
                <w:color w:val="FFFFFF"/>
                <w:kern w:val="0"/>
                <w:sz w:val="16"/>
                <w:szCs w:val="16"/>
                <w:lang w:val="pt-PT" w:eastAsia="pt-PT"/>
                <w14:ligatures w14:val="none"/>
              </w:rPr>
              <w:t>_</w:t>
            </w:r>
            <w:r w:rsidR="00462AA2" w:rsidRPr="00AB3924">
              <w:rPr>
                <w:rFonts w:ascii="Cambria" w:eastAsia="Times New Roman" w:hAnsi="Cambria" w:cs="Calibri"/>
                <w:b/>
                <w:bCs/>
                <w:color w:val="FFFFFF"/>
                <w:kern w:val="0"/>
                <w:sz w:val="16"/>
                <w:szCs w:val="16"/>
                <w:lang w:val="pt-PT" w:eastAsia="pt-PT"/>
                <w14:ligatures w14:val="none"/>
              </w:rPr>
              <w:t>(</w:t>
            </w:r>
            <w:r w:rsidRPr="00AB3924">
              <w:rPr>
                <w:rFonts w:ascii="Cambria" w:eastAsia="Times New Roman" w:hAnsi="Cambria" w:cs="Calibri"/>
                <w:b/>
                <w:bCs/>
                <w:color w:val="FFFFFF"/>
                <w:kern w:val="0"/>
                <w:sz w:val="16"/>
                <w:szCs w:val="16"/>
                <w:lang w:val="pt-PT" w:eastAsia="pt-PT"/>
                <w14:ligatures w14:val="none"/>
              </w:rPr>
              <w:t>t</w:t>
            </w:r>
            <w:r w:rsidR="00462AA2" w:rsidRPr="00AB3924">
              <w:rPr>
                <w:rFonts w:ascii="Cambria" w:eastAsia="Times New Roman" w:hAnsi="Cambria" w:cs="Calibri"/>
                <w:b/>
                <w:bCs/>
                <w:color w:val="FFFFFF"/>
                <w:kern w:val="0"/>
                <w:sz w:val="16"/>
                <w:szCs w:val="16"/>
                <w:lang w:val="pt-PT" w:eastAsia="pt-PT"/>
                <w14:ligatures w14:val="none"/>
              </w:rPr>
              <w:t>)</w:t>
            </w:r>
          </w:p>
        </w:tc>
        <w:tc>
          <w:tcPr>
            <w:tcW w:w="424" w:type="pct"/>
            <w:tcBorders>
              <w:top w:val="single" w:sz="8" w:space="0" w:color="366092"/>
              <w:left w:val="nil"/>
              <w:bottom w:val="nil"/>
              <w:right w:val="nil"/>
            </w:tcBorders>
            <w:shd w:val="clear" w:color="4F81BD" w:fill="4F81BD"/>
            <w:noWrap/>
            <w:vAlign w:val="bottom"/>
            <w:hideMark/>
          </w:tcPr>
          <w:p w14:paraId="09428221" w14:textId="77777777" w:rsidR="00684377" w:rsidRPr="00AB3924" w:rsidRDefault="00684377" w:rsidP="00684377">
            <w:pPr>
              <w:spacing w:after="0" w:line="240" w:lineRule="auto"/>
              <w:rPr>
                <w:rFonts w:ascii="Cambria" w:eastAsia="Times New Roman" w:hAnsi="Cambria" w:cs="Calibri"/>
                <w:b/>
                <w:bCs/>
                <w:color w:val="FFFFFF"/>
                <w:kern w:val="0"/>
                <w:sz w:val="16"/>
                <w:szCs w:val="16"/>
                <w:lang w:val="pt-PT" w:eastAsia="pt-PT"/>
                <w14:ligatures w14:val="none"/>
              </w:rPr>
            </w:pPr>
          </w:p>
        </w:tc>
        <w:tc>
          <w:tcPr>
            <w:tcW w:w="695" w:type="pct"/>
            <w:tcBorders>
              <w:top w:val="single" w:sz="8" w:space="0" w:color="366092"/>
              <w:left w:val="nil"/>
              <w:bottom w:val="nil"/>
              <w:right w:val="nil"/>
            </w:tcBorders>
            <w:shd w:val="clear" w:color="4F81BD" w:fill="4F81BD"/>
            <w:noWrap/>
            <w:vAlign w:val="bottom"/>
            <w:hideMark/>
          </w:tcPr>
          <w:p w14:paraId="5786EC77"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338" w:type="pct"/>
            <w:tcBorders>
              <w:top w:val="single" w:sz="8" w:space="0" w:color="366092"/>
              <w:left w:val="nil"/>
              <w:bottom w:val="nil"/>
              <w:right w:val="nil"/>
            </w:tcBorders>
            <w:shd w:val="clear" w:color="4F81BD" w:fill="4F81BD"/>
            <w:noWrap/>
            <w:vAlign w:val="bottom"/>
            <w:hideMark/>
          </w:tcPr>
          <w:p w14:paraId="6E2A6376"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357" w:type="pct"/>
            <w:tcBorders>
              <w:top w:val="single" w:sz="8" w:space="0" w:color="366092"/>
              <w:left w:val="nil"/>
              <w:bottom w:val="nil"/>
              <w:right w:val="nil"/>
            </w:tcBorders>
            <w:shd w:val="clear" w:color="4F81BD" w:fill="4F81BD"/>
            <w:noWrap/>
            <w:vAlign w:val="bottom"/>
            <w:hideMark/>
          </w:tcPr>
          <w:p w14:paraId="6B36A04C" w14:textId="77777777" w:rsidR="00684377" w:rsidRPr="00AB3924" w:rsidRDefault="00684377" w:rsidP="00684377">
            <w:pPr>
              <w:spacing w:after="0" w:line="240" w:lineRule="auto"/>
              <w:rPr>
                <w:rFonts w:ascii="Cambria" w:eastAsia="Times New Roman" w:hAnsi="Cambria" w:cs="Calibri"/>
                <w:b/>
                <w:bCs/>
                <w:color w:val="FFFFFF"/>
                <w:kern w:val="0"/>
                <w:sz w:val="16"/>
                <w:szCs w:val="16"/>
                <w:lang w:val="pt-PT" w:eastAsia="pt-PT"/>
                <w14:ligatures w14:val="none"/>
              </w:rPr>
            </w:pPr>
            <w:proofErr w:type="spellStart"/>
            <w:r w:rsidRPr="00AB3924">
              <w:rPr>
                <w:rFonts w:ascii="Cambria" w:eastAsia="Times New Roman" w:hAnsi="Cambria" w:cs="Calibri"/>
                <w:b/>
                <w:bCs/>
                <w:color w:val="FFFFFF"/>
                <w:kern w:val="0"/>
                <w:sz w:val="16"/>
                <w:szCs w:val="16"/>
                <w:lang w:val="pt-PT" w:eastAsia="pt-PT"/>
                <w14:ligatures w14:val="none"/>
              </w:rPr>
              <w:t>YearC</w:t>
            </w:r>
            <w:proofErr w:type="spellEnd"/>
          </w:p>
        </w:tc>
        <w:tc>
          <w:tcPr>
            <w:tcW w:w="325" w:type="pct"/>
            <w:tcBorders>
              <w:top w:val="single" w:sz="8" w:space="0" w:color="366092"/>
              <w:left w:val="nil"/>
              <w:bottom w:val="nil"/>
              <w:right w:val="nil"/>
            </w:tcBorders>
            <w:shd w:val="clear" w:color="4F81BD" w:fill="4F81BD"/>
            <w:noWrap/>
            <w:vAlign w:val="bottom"/>
            <w:hideMark/>
          </w:tcPr>
          <w:p w14:paraId="29B07C52" w14:textId="77777777" w:rsidR="00684377" w:rsidRPr="00AB3924" w:rsidRDefault="00684377" w:rsidP="00684377">
            <w:pPr>
              <w:spacing w:after="0" w:line="240" w:lineRule="auto"/>
              <w:rPr>
                <w:rFonts w:ascii="Cambria" w:eastAsia="Times New Roman" w:hAnsi="Cambria" w:cs="Calibri"/>
                <w:b/>
                <w:bCs/>
                <w:color w:val="FFFFFF"/>
                <w:kern w:val="0"/>
                <w:sz w:val="16"/>
                <w:szCs w:val="16"/>
                <w:lang w:val="pt-PT" w:eastAsia="pt-PT"/>
                <w14:ligatures w14:val="none"/>
              </w:rPr>
            </w:pPr>
          </w:p>
        </w:tc>
        <w:tc>
          <w:tcPr>
            <w:tcW w:w="325" w:type="pct"/>
            <w:tcBorders>
              <w:top w:val="single" w:sz="8" w:space="0" w:color="366092"/>
              <w:left w:val="nil"/>
              <w:bottom w:val="nil"/>
              <w:right w:val="nil"/>
            </w:tcBorders>
            <w:shd w:val="clear" w:color="4F81BD" w:fill="4F81BD"/>
            <w:noWrap/>
            <w:vAlign w:val="bottom"/>
            <w:hideMark/>
          </w:tcPr>
          <w:p w14:paraId="729E213D"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325" w:type="pct"/>
            <w:tcBorders>
              <w:top w:val="single" w:sz="8" w:space="0" w:color="366092"/>
              <w:left w:val="nil"/>
              <w:bottom w:val="nil"/>
              <w:right w:val="nil"/>
            </w:tcBorders>
            <w:shd w:val="clear" w:color="4F81BD" w:fill="4F81BD"/>
            <w:noWrap/>
            <w:vAlign w:val="bottom"/>
            <w:hideMark/>
          </w:tcPr>
          <w:p w14:paraId="376E1DFE"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325" w:type="pct"/>
            <w:tcBorders>
              <w:top w:val="single" w:sz="8" w:space="0" w:color="366092"/>
              <w:left w:val="nil"/>
              <w:bottom w:val="nil"/>
              <w:right w:val="nil"/>
            </w:tcBorders>
            <w:shd w:val="clear" w:color="4F81BD" w:fill="4F81BD"/>
            <w:noWrap/>
            <w:vAlign w:val="bottom"/>
            <w:hideMark/>
          </w:tcPr>
          <w:p w14:paraId="1681646E"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325" w:type="pct"/>
            <w:tcBorders>
              <w:top w:val="single" w:sz="8" w:space="0" w:color="366092"/>
              <w:left w:val="nil"/>
              <w:bottom w:val="nil"/>
              <w:right w:val="nil"/>
            </w:tcBorders>
            <w:shd w:val="clear" w:color="4F81BD" w:fill="4F81BD"/>
            <w:noWrap/>
            <w:vAlign w:val="bottom"/>
            <w:hideMark/>
          </w:tcPr>
          <w:p w14:paraId="7CF68A8D"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325" w:type="pct"/>
            <w:tcBorders>
              <w:top w:val="single" w:sz="8" w:space="0" w:color="366092"/>
              <w:left w:val="nil"/>
              <w:bottom w:val="nil"/>
              <w:right w:val="nil"/>
            </w:tcBorders>
            <w:shd w:val="clear" w:color="4F81BD" w:fill="4F81BD"/>
            <w:noWrap/>
            <w:vAlign w:val="bottom"/>
            <w:hideMark/>
          </w:tcPr>
          <w:p w14:paraId="192E4513"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324" w:type="pct"/>
            <w:tcBorders>
              <w:top w:val="single" w:sz="8" w:space="0" w:color="366092"/>
              <w:left w:val="nil"/>
              <w:bottom w:val="nil"/>
              <w:right w:val="nil"/>
            </w:tcBorders>
            <w:shd w:val="clear" w:color="4F81BD" w:fill="4F81BD"/>
            <w:noWrap/>
            <w:vAlign w:val="bottom"/>
            <w:hideMark/>
          </w:tcPr>
          <w:p w14:paraId="1F1CBB80"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r>
      <w:tr w:rsidR="00684377" w:rsidRPr="00AB3924" w14:paraId="04B39964" w14:textId="77777777" w:rsidTr="00462AA2">
        <w:trPr>
          <w:trHeight w:val="287"/>
          <w:jc w:val="center"/>
        </w:trPr>
        <w:tc>
          <w:tcPr>
            <w:tcW w:w="913" w:type="pct"/>
            <w:tcBorders>
              <w:top w:val="nil"/>
              <w:left w:val="nil"/>
              <w:bottom w:val="nil"/>
              <w:right w:val="nil"/>
            </w:tcBorders>
            <w:shd w:val="clear" w:color="4F81BD" w:fill="4F81BD"/>
            <w:noWrap/>
            <w:vAlign w:val="bottom"/>
            <w:hideMark/>
          </w:tcPr>
          <w:p w14:paraId="5E6E0314" w14:textId="77777777" w:rsidR="00684377" w:rsidRPr="00AB3924" w:rsidRDefault="00684377" w:rsidP="00684377">
            <w:pPr>
              <w:spacing w:after="0" w:line="240" w:lineRule="auto"/>
              <w:rPr>
                <w:rFonts w:ascii="Cambria" w:eastAsia="Times New Roman" w:hAnsi="Cambria" w:cs="Calibri"/>
                <w:b/>
                <w:bCs/>
                <w:color w:val="FFFFFF"/>
                <w:kern w:val="0"/>
                <w:sz w:val="16"/>
                <w:szCs w:val="16"/>
                <w:lang w:val="pt-PT" w:eastAsia="pt-PT"/>
                <w14:ligatures w14:val="none"/>
              </w:rPr>
            </w:pPr>
            <w:proofErr w:type="spellStart"/>
            <w:r w:rsidRPr="00AB3924">
              <w:rPr>
                <w:rFonts w:ascii="Cambria" w:eastAsia="Times New Roman" w:hAnsi="Cambria" w:cs="Calibri"/>
                <w:b/>
                <w:bCs/>
                <w:color w:val="FFFFFF"/>
                <w:kern w:val="0"/>
                <w:sz w:val="16"/>
                <w:szCs w:val="16"/>
                <w:lang w:val="pt-PT" w:eastAsia="pt-PT"/>
                <w14:ligatures w14:val="none"/>
              </w:rPr>
              <w:t>SpeciesGrp</w:t>
            </w:r>
            <w:proofErr w:type="spellEnd"/>
          </w:p>
        </w:tc>
        <w:tc>
          <w:tcPr>
            <w:tcW w:w="424" w:type="pct"/>
            <w:tcBorders>
              <w:top w:val="nil"/>
              <w:left w:val="nil"/>
              <w:bottom w:val="nil"/>
              <w:right w:val="nil"/>
            </w:tcBorders>
            <w:shd w:val="clear" w:color="4F81BD" w:fill="4F81BD"/>
            <w:noWrap/>
            <w:vAlign w:val="bottom"/>
            <w:hideMark/>
          </w:tcPr>
          <w:p w14:paraId="3D790802" w14:textId="77777777" w:rsidR="00684377" w:rsidRPr="00AB3924" w:rsidRDefault="00684377" w:rsidP="00684377">
            <w:pPr>
              <w:spacing w:after="0" w:line="240" w:lineRule="auto"/>
              <w:rPr>
                <w:rFonts w:ascii="Cambria" w:eastAsia="Times New Roman" w:hAnsi="Cambria" w:cs="Calibri"/>
                <w:b/>
                <w:bCs/>
                <w:color w:val="FFFFFF"/>
                <w:kern w:val="0"/>
                <w:sz w:val="16"/>
                <w:szCs w:val="16"/>
                <w:lang w:val="pt-PT" w:eastAsia="pt-PT"/>
                <w14:ligatures w14:val="none"/>
              </w:rPr>
            </w:pPr>
            <w:proofErr w:type="spellStart"/>
            <w:r w:rsidRPr="00AB3924">
              <w:rPr>
                <w:rFonts w:ascii="Cambria" w:eastAsia="Times New Roman" w:hAnsi="Cambria" w:cs="Calibri"/>
                <w:b/>
                <w:bCs/>
                <w:color w:val="FFFFFF"/>
                <w:kern w:val="0"/>
                <w:sz w:val="16"/>
                <w:szCs w:val="16"/>
                <w:lang w:val="pt-PT" w:eastAsia="pt-PT"/>
                <w14:ligatures w14:val="none"/>
              </w:rPr>
              <w:t>Species</w:t>
            </w:r>
            <w:proofErr w:type="spellEnd"/>
          </w:p>
        </w:tc>
        <w:tc>
          <w:tcPr>
            <w:tcW w:w="695" w:type="pct"/>
            <w:tcBorders>
              <w:top w:val="nil"/>
              <w:left w:val="nil"/>
              <w:bottom w:val="nil"/>
              <w:right w:val="nil"/>
            </w:tcBorders>
            <w:shd w:val="clear" w:color="4F81BD" w:fill="4F81BD"/>
            <w:noWrap/>
            <w:vAlign w:val="bottom"/>
            <w:hideMark/>
          </w:tcPr>
          <w:p w14:paraId="67350439" w14:textId="77777777" w:rsidR="00684377" w:rsidRPr="00AB3924" w:rsidRDefault="00684377" w:rsidP="00684377">
            <w:pPr>
              <w:spacing w:after="0" w:line="240" w:lineRule="auto"/>
              <w:rPr>
                <w:rFonts w:ascii="Cambria" w:eastAsia="Times New Roman" w:hAnsi="Cambria" w:cs="Calibri"/>
                <w:b/>
                <w:bCs/>
                <w:color w:val="FFFFFF"/>
                <w:kern w:val="0"/>
                <w:sz w:val="16"/>
                <w:szCs w:val="16"/>
                <w:lang w:val="pt-PT" w:eastAsia="pt-PT"/>
                <w14:ligatures w14:val="none"/>
              </w:rPr>
            </w:pPr>
            <w:proofErr w:type="spellStart"/>
            <w:r w:rsidRPr="00AB3924">
              <w:rPr>
                <w:rFonts w:ascii="Cambria" w:eastAsia="Times New Roman" w:hAnsi="Cambria" w:cs="Calibri"/>
                <w:b/>
                <w:bCs/>
                <w:color w:val="FFFFFF"/>
                <w:kern w:val="0"/>
                <w:sz w:val="16"/>
                <w:szCs w:val="16"/>
                <w:lang w:val="pt-PT" w:eastAsia="pt-PT"/>
                <w14:ligatures w14:val="none"/>
              </w:rPr>
              <w:t>ScieName</w:t>
            </w:r>
            <w:proofErr w:type="spellEnd"/>
          </w:p>
        </w:tc>
        <w:tc>
          <w:tcPr>
            <w:tcW w:w="338" w:type="pct"/>
            <w:tcBorders>
              <w:top w:val="nil"/>
              <w:left w:val="nil"/>
              <w:bottom w:val="nil"/>
              <w:right w:val="nil"/>
            </w:tcBorders>
            <w:shd w:val="clear" w:color="4F81BD" w:fill="4F81BD"/>
            <w:noWrap/>
            <w:vAlign w:val="bottom"/>
            <w:hideMark/>
          </w:tcPr>
          <w:p w14:paraId="77EFF431" w14:textId="77777777" w:rsidR="00684377" w:rsidRPr="00AB3924" w:rsidRDefault="00684377" w:rsidP="00684377">
            <w:pPr>
              <w:spacing w:after="0" w:line="240" w:lineRule="auto"/>
              <w:rPr>
                <w:rFonts w:ascii="Cambria" w:eastAsia="Times New Roman" w:hAnsi="Cambria" w:cs="Calibri"/>
                <w:b/>
                <w:bCs/>
                <w:color w:val="FFFFFF"/>
                <w:kern w:val="0"/>
                <w:sz w:val="16"/>
                <w:szCs w:val="16"/>
                <w:lang w:val="pt-PT" w:eastAsia="pt-PT"/>
                <w14:ligatures w14:val="none"/>
              </w:rPr>
            </w:pPr>
            <w:r w:rsidRPr="00AB3924">
              <w:rPr>
                <w:rFonts w:ascii="Cambria" w:eastAsia="Times New Roman" w:hAnsi="Cambria" w:cs="Calibri"/>
                <w:b/>
                <w:bCs/>
                <w:color w:val="FFFFFF"/>
                <w:kern w:val="0"/>
                <w:sz w:val="16"/>
                <w:szCs w:val="16"/>
                <w:lang w:val="pt-PT" w:eastAsia="pt-PT"/>
                <w14:ligatures w14:val="none"/>
              </w:rPr>
              <w:t>Stock</w:t>
            </w:r>
          </w:p>
        </w:tc>
        <w:tc>
          <w:tcPr>
            <w:tcW w:w="357" w:type="pct"/>
            <w:tcBorders>
              <w:top w:val="nil"/>
              <w:left w:val="nil"/>
              <w:bottom w:val="nil"/>
              <w:right w:val="nil"/>
            </w:tcBorders>
            <w:shd w:val="clear" w:color="4F81BD" w:fill="4F81BD"/>
            <w:noWrap/>
            <w:vAlign w:val="bottom"/>
            <w:hideMark/>
          </w:tcPr>
          <w:p w14:paraId="4B77F4CF" w14:textId="77777777" w:rsidR="00684377" w:rsidRPr="00AB3924" w:rsidRDefault="00684377" w:rsidP="00684377">
            <w:pPr>
              <w:spacing w:after="0" w:line="240" w:lineRule="auto"/>
              <w:jc w:val="right"/>
              <w:rPr>
                <w:rFonts w:ascii="Cambria" w:eastAsia="Times New Roman" w:hAnsi="Cambria" w:cs="Calibri"/>
                <w:b/>
                <w:bCs/>
                <w:color w:val="FFFFFF"/>
                <w:kern w:val="0"/>
                <w:sz w:val="16"/>
                <w:szCs w:val="16"/>
                <w:lang w:val="pt-PT" w:eastAsia="pt-PT"/>
                <w14:ligatures w14:val="none"/>
              </w:rPr>
            </w:pPr>
            <w:r w:rsidRPr="00AB3924">
              <w:rPr>
                <w:rFonts w:ascii="Cambria" w:eastAsia="Times New Roman" w:hAnsi="Cambria" w:cs="Calibri"/>
                <w:b/>
                <w:bCs/>
                <w:color w:val="FFFFFF"/>
                <w:kern w:val="0"/>
                <w:sz w:val="16"/>
                <w:szCs w:val="16"/>
                <w:lang w:val="pt-PT" w:eastAsia="pt-PT"/>
                <w14:ligatures w14:val="none"/>
              </w:rPr>
              <w:t>2014</w:t>
            </w:r>
          </w:p>
        </w:tc>
        <w:tc>
          <w:tcPr>
            <w:tcW w:w="325" w:type="pct"/>
            <w:tcBorders>
              <w:top w:val="nil"/>
              <w:left w:val="nil"/>
              <w:bottom w:val="nil"/>
              <w:right w:val="nil"/>
            </w:tcBorders>
            <w:shd w:val="clear" w:color="4F81BD" w:fill="4F81BD"/>
            <w:noWrap/>
            <w:vAlign w:val="bottom"/>
            <w:hideMark/>
          </w:tcPr>
          <w:p w14:paraId="53F79086" w14:textId="77777777" w:rsidR="00684377" w:rsidRPr="00AB3924" w:rsidRDefault="00684377" w:rsidP="00684377">
            <w:pPr>
              <w:spacing w:after="0" w:line="240" w:lineRule="auto"/>
              <w:jc w:val="right"/>
              <w:rPr>
                <w:rFonts w:ascii="Cambria" w:eastAsia="Times New Roman" w:hAnsi="Cambria" w:cs="Calibri"/>
                <w:b/>
                <w:bCs/>
                <w:color w:val="FFFFFF"/>
                <w:kern w:val="0"/>
                <w:sz w:val="16"/>
                <w:szCs w:val="16"/>
                <w:lang w:val="pt-PT" w:eastAsia="pt-PT"/>
                <w14:ligatures w14:val="none"/>
              </w:rPr>
            </w:pPr>
            <w:r w:rsidRPr="00AB3924">
              <w:rPr>
                <w:rFonts w:ascii="Cambria" w:eastAsia="Times New Roman" w:hAnsi="Cambria" w:cs="Calibri"/>
                <w:b/>
                <w:bCs/>
                <w:color w:val="FFFFFF"/>
                <w:kern w:val="0"/>
                <w:sz w:val="16"/>
                <w:szCs w:val="16"/>
                <w:lang w:val="pt-PT" w:eastAsia="pt-PT"/>
                <w14:ligatures w14:val="none"/>
              </w:rPr>
              <w:t>2017</w:t>
            </w:r>
          </w:p>
        </w:tc>
        <w:tc>
          <w:tcPr>
            <w:tcW w:w="325" w:type="pct"/>
            <w:tcBorders>
              <w:top w:val="nil"/>
              <w:left w:val="nil"/>
              <w:bottom w:val="nil"/>
              <w:right w:val="nil"/>
            </w:tcBorders>
            <w:shd w:val="clear" w:color="4F81BD" w:fill="4F81BD"/>
            <w:noWrap/>
            <w:vAlign w:val="bottom"/>
            <w:hideMark/>
          </w:tcPr>
          <w:p w14:paraId="5B705106" w14:textId="77777777" w:rsidR="00684377" w:rsidRPr="00AB3924" w:rsidRDefault="00684377" w:rsidP="00684377">
            <w:pPr>
              <w:spacing w:after="0" w:line="240" w:lineRule="auto"/>
              <w:jc w:val="right"/>
              <w:rPr>
                <w:rFonts w:ascii="Cambria" w:eastAsia="Times New Roman" w:hAnsi="Cambria" w:cs="Calibri"/>
                <w:b/>
                <w:bCs/>
                <w:color w:val="FFFFFF"/>
                <w:kern w:val="0"/>
                <w:sz w:val="16"/>
                <w:szCs w:val="16"/>
                <w:lang w:val="pt-PT" w:eastAsia="pt-PT"/>
                <w14:ligatures w14:val="none"/>
              </w:rPr>
            </w:pPr>
            <w:r w:rsidRPr="00AB3924">
              <w:rPr>
                <w:rFonts w:ascii="Cambria" w:eastAsia="Times New Roman" w:hAnsi="Cambria" w:cs="Calibri"/>
                <w:b/>
                <w:bCs/>
                <w:color w:val="FFFFFF"/>
                <w:kern w:val="0"/>
                <w:sz w:val="16"/>
                <w:szCs w:val="16"/>
                <w:lang w:val="pt-PT" w:eastAsia="pt-PT"/>
                <w14:ligatures w14:val="none"/>
              </w:rPr>
              <w:t>2019</w:t>
            </w:r>
          </w:p>
        </w:tc>
        <w:tc>
          <w:tcPr>
            <w:tcW w:w="325" w:type="pct"/>
            <w:tcBorders>
              <w:top w:val="nil"/>
              <w:left w:val="nil"/>
              <w:bottom w:val="nil"/>
              <w:right w:val="nil"/>
            </w:tcBorders>
            <w:shd w:val="clear" w:color="4F81BD" w:fill="4F81BD"/>
            <w:noWrap/>
            <w:vAlign w:val="bottom"/>
            <w:hideMark/>
          </w:tcPr>
          <w:p w14:paraId="7EE1460B" w14:textId="77777777" w:rsidR="00684377" w:rsidRPr="00AB3924" w:rsidRDefault="00684377" w:rsidP="00684377">
            <w:pPr>
              <w:spacing w:after="0" w:line="240" w:lineRule="auto"/>
              <w:jc w:val="right"/>
              <w:rPr>
                <w:rFonts w:ascii="Cambria" w:eastAsia="Times New Roman" w:hAnsi="Cambria" w:cs="Calibri"/>
                <w:b/>
                <w:bCs/>
                <w:color w:val="FFFFFF"/>
                <w:kern w:val="0"/>
                <w:sz w:val="16"/>
                <w:szCs w:val="16"/>
                <w:lang w:val="pt-PT" w:eastAsia="pt-PT"/>
                <w14:ligatures w14:val="none"/>
              </w:rPr>
            </w:pPr>
            <w:r w:rsidRPr="00AB3924">
              <w:rPr>
                <w:rFonts w:ascii="Cambria" w:eastAsia="Times New Roman" w:hAnsi="Cambria" w:cs="Calibri"/>
                <w:b/>
                <w:bCs/>
                <w:color w:val="FFFFFF"/>
                <w:kern w:val="0"/>
                <w:sz w:val="16"/>
                <w:szCs w:val="16"/>
                <w:lang w:val="pt-PT" w:eastAsia="pt-PT"/>
                <w14:ligatures w14:val="none"/>
              </w:rPr>
              <w:t>2020</w:t>
            </w:r>
          </w:p>
        </w:tc>
        <w:tc>
          <w:tcPr>
            <w:tcW w:w="325" w:type="pct"/>
            <w:tcBorders>
              <w:top w:val="nil"/>
              <w:left w:val="nil"/>
              <w:bottom w:val="nil"/>
              <w:right w:val="nil"/>
            </w:tcBorders>
            <w:shd w:val="clear" w:color="4F81BD" w:fill="4F81BD"/>
            <w:noWrap/>
            <w:vAlign w:val="bottom"/>
            <w:hideMark/>
          </w:tcPr>
          <w:p w14:paraId="2348FF4C" w14:textId="77777777" w:rsidR="00684377" w:rsidRPr="00AB3924" w:rsidRDefault="00684377" w:rsidP="00684377">
            <w:pPr>
              <w:spacing w:after="0" w:line="240" w:lineRule="auto"/>
              <w:jc w:val="right"/>
              <w:rPr>
                <w:rFonts w:ascii="Cambria" w:eastAsia="Times New Roman" w:hAnsi="Cambria" w:cs="Calibri"/>
                <w:b/>
                <w:bCs/>
                <w:color w:val="FFFFFF"/>
                <w:kern w:val="0"/>
                <w:sz w:val="16"/>
                <w:szCs w:val="16"/>
                <w:lang w:val="pt-PT" w:eastAsia="pt-PT"/>
                <w14:ligatures w14:val="none"/>
              </w:rPr>
            </w:pPr>
            <w:r w:rsidRPr="00AB3924">
              <w:rPr>
                <w:rFonts w:ascii="Cambria" w:eastAsia="Times New Roman" w:hAnsi="Cambria" w:cs="Calibri"/>
                <w:b/>
                <w:bCs/>
                <w:color w:val="FFFFFF"/>
                <w:kern w:val="0"/>
                <w:sz w:val="16"/>
                <w:szCs w:val="16"/>
                <w:lang w:val="pt-PT" w:eastAsia="pt-PT"/>
                <w14:ligatures w14:val="none"/>
              </w:rPr>
              <w:t>2021</w:t>
            </w:r>
          </w:p>
        </w:tc>
        <w:tc>
          <w:tcPr>
            <w:tcW w:w="325" w:type="pct"/>
            <w:tcBorders>
              <w:top w:val="nil"/>
              <w:left w:val="nil"/>
              <w:bottom w:val="nil"/>
              <w:right w:val="nil"/>
            </w:tcBorders>
            <w:shd w:val="clear" w:color="4F81BD" w:fill="4F81BD"/>
            <w:noWrap/>
            <w:vAlign w:val="bottom"/>
            <w:hideMark/>
          </w:tcPr>
          <w:p w14:paraId="4276BE48" w14:textId="77777777" w:rsidR="00684377" w:rsidRPr="00AB3924" w:rsidRDefault="00684377" w:rsidP="00684377">
            <w:pPr>
              <w:spacing w:after="0" w:line="240" w:lineRule="auto"/>
              <w:jc w:val="right"/>
              <w:rPr>
                <w:rFonts w:ascii="Cambria" w:eastAsia="Times New Roman" w:hAnsi="Cambria" w:cs="Calibri"/>
                <w:b/>
                <w:bCs/>
                <w:color w:val="FFFFFF"/>
                <w:kern w:val="0"/>
                <w:sz w:val="16"/>
                <w:szCs w:val="16"/>
                <w:lang w:val="pt-PT" w:eastAsia="pt-PT"/>
                <w14:ligatures w14:val="none"/>
              </w:rPr>
            </w:pPr>
            <w:r w:rsidRPr="00AB3924">
              <w:rPr>
                <w:rFonts w:ascii="Cambria" w:eastAsia="Times New Roman" w:hAnsi="Cambria" w:cs="Calibri"/>
                <w:b/>
                <w:bCs/>
                <w:color w:val="FFFFFF"/>
                <w:kern w:val="0"/>
                <w:sz w:val="16"/>
                <w:szCs w:val="16"/>
                <w:lang w:val="pt-PT" w:eastAsia="pt-PT"/>
                <w14:ligatures w14:val="none"/>
              </w:rPr>
              <w:t>2022</w:t>
            </w:r>
          </w:p>
        </w:tc>
        <w:tc>
          <w:tcPr>
            <w:tcW w:w="325" w:type="pct"/>
            <w:tcBorders>
              <w:top w:val="nil"/>
              <w:left w:val="nil"/>
              <w:bottom w:val="nil"/>
              <w:right w:val="nil"/>
            </w:tcBorders>
            <w:shd w:val="clear" w:color="4F81BD" w:fill="4F81BD"/>
            <w:noWrap/>
            <w:vAlign w:val="bottom"/>
            <w:hideMark/>
          </w:tcPr>
          <w:p w14:paraId="606EA86C" w14:textId="77777777" w:rsidR="00684377" w:rsidRPr="00AB3924" w:rsidRDefault="00684377" w:rsidP="00684377">
            <w:pPr>
              <w:spacing w:after="0" w:line="240" w:lineRule="auto"/>
              <w:jc w:val="right"/>
              <w:rPr>
                <w:rFonts w:ascii="Cambria" w:eastAsia="Times New Roman" w:hAnsi="Cambria" w:cs="Calibri"/>
                <w:b/>
                <w:bCs/>
                <w:color w:val="FFFFFF"/>
                <w:kern w:val="0"/>
                <w:sz w:val="16"/>
                <w:szCs w:val="16"/>
                <w:lang w:val="pt-PT" w:eastAsia="pt-PT"/>
                <w14:ligatures w14:val="none"/>
              </w:rPr>
            </w:pPr>
            <w:r w:rsidRPr="00AB3924">
              <w:rPr>
                <w:rFonts w:ascii="Cambria" w:eastAsia="Times New Roman" w:hAnsi="Cambria" w:cs="Calibri"/>
                <w:b/>
                <w:bCs/>
                <w:color w:val="FFFFFF"/>
                <w:kern w:val="0"/>
                <w:sz w:val="16"/>
                <w:szCs w:val="16"/>
                <w:lang w:val="pt-PT" w:eastAsia="pt-PT"/>
                <w14:ligatures w14:val="none"/>
              </w:rPr>
              <w:t>2023</w:t>
            </w:r>
          </w:p>
        </w:tc>
        <w:tc>
          <w:tcPr>
            <w:tcW w:w="324" w:type="pct"/>
            <w:tcBorders>
              <w:top w:val="nil"/>
              <w:left w:val="nil"/>
              <w:bottom w:val="nil"/>
              <w:right w:val="nil"/>
            </w:tcBorders>
            <w:shd w:val="clear" w:color="4F81BD" w:fill="4F81BD"/>
            <w:noWrap/>
            <w:vAlign w:val="bottom"/>
            <w:hideMark/>
          </w:tcPr>
          <w:p w14:paraId="10401007" w14:textId="77777777" w:rsidR="00684377" w:rsidRPr="00AB3924" w:rsidRDefault="00684377" w:rsidP="00684377">
            <w:pPr>
              <w:spacing w:after="0" w:line="240" w:lineRule="auto"/>
              <w:jc w:val="right"/>
              <w:rPr>
                <w:rFonts w:ascii="Cambria" w:eastAsia="Times New Roman" w:hAnsi="Cambria" w:cs="Calibri"/>
                <w:b/>
                <w:bCs/>
                <w:color w:val="FFFFFF"/>
                <w:kern w:val="0"/>
                <w:sz w:val="16"/>
                <w:szCs w:val="16"/>
                <w:lang w:val="pt-PT" w:eastAsia="pt-PT"/>
                <w14:ligatures w14:val="none"/>
              </w:rPr>
            </w:pPr>
            <w:r w:rsidRPr="00AB3924">
              <w:rPr>
                <w:rFonts w:ascii="Cambria" w:eastAsia="Times New Roman" w:hAnsi="Cambria" w:cs="Calibri"/>
                <w:b/>
                <w:bCs/>
                <w:color w:val="FFFFFF"/>
                <w:kern w:val="0"/>
                <w:sz w:val="16"/>
                <w:szCs w:val="16"/>
                <w:lang w:val="pt-PT" w:eastAsia="pt-PT"/>
                <w14:ligatures w14:val="none"/>
              </w:rPr>
              <w:t>2024</w:t>
            </w:r>
          </w:p>
        </w:tc>
      </w:tr>
      <w:tr w:rsidR="00684377" w:rsidRPr="00AB3924" w14:paraId="727E0029" w14:textId="77777777" w:rsidTr="00462AA2">
        <w:trPr>
          <w:trHeight w:val="287"/>
          <w:jc w:val="center"/>
        </w:trPr>
        <w:tc>
          <w:tcPr>
            <w:tcW w:w="913" w:type="pct"/>
            <w:tcBorders>
              <w:top w:val="nil"/>
              <w:left w:val="nil"/>
              <w:bottom w:val="nil"/>
              <w:right w:val="nil"/>
            </w:tcBorders>
            <w:shd w:val="clear" w:color="DCE6F1" w:fill="DCE6F1"/>
            <w:noWrap/>
            <w:vAlign w:val="bottom"/>
            <w:hideMark/>
          </w:tcPr>
          <w:p w14:paraId="79103152" w14:textId="05C5A8CE" w:rsidR="00684377" w:rsidRPr="00AB3924" w:rsidRDefault="00684377" w:rsidP="00684377">
            <w:pPr>
              <w:spacing w:after="0" w:line="240" w:lineRule="auto"/>
              <w:rPr>
                <w:rFonts w:ascii="Cambria" w:eastAsia="Times New Roman" w:hAnsi="Cambria" w:cs="Calibri"/>
                <w:b/>
                <w:bCs/>
                <w:color w:val="000000"/>
                <w:kern w:val="0"/>
                <w:sz w:val="16"/>
                <w:szCs w:val="16"/>
                <w:lang w:val="pt-PT" w:eastAsia="pt-PT"/>
                <w14:ligatures w14:val="none"/>
              </w:rPr>
            </w:pPr>
            <w:r w:rsidRPr="00AB3924">
              <w:rPr>
                <w:rFonts w:ascii="Cambria" w:eastAsia="Times New Roman" w:hAnsi="Cambria" w:cs="Calibri"/>
                <w:b/>
                <w:bCs/>
                <w:color w:val="000000"/>
                <w:kern w:val="0"/>
                <w:sz w:val="16"/>
                <w:szCs w:val="16"/>
                <w:lang w:val="pt-PT" w:eastAsia="pt-PT"/>
                <w14:ligatures w14:val="none"/>
              </w:rPr>
              <w:t>1</w:t>
            </w:r>
            <w:r w:rsidR="00462AA2" w:rsidRPr="00AB3924">
              <w:rPr>
                <w:rFonts w:ascii="Cambria" w:eastAsia="Times New Roman" w:hAnsi="Cambria" w:cs="Calibri"/>
                <w:b/>
                <w:bCs/>
                <w:color w:val="000000"/>
                <w:kern w:val="0"/>
                <w:sz w:val="16"/>
                <w:szCs w:val="16"/>
                <w:lang w:val="pt-PT" w:eastAsia="pt-PT"/>
                <w14:ligatures w14:val="none"/>
              </w:rPr>
              <w:t xml:space="preserve">. </w:t>
            </w:r>
            <w:r w:rsidRPr="00AB3924">
              <w:rPr>
                <w:rFonts w:ascii="Cambria" w:eastAsia="Times New Roman" w:hAnsi="Cambria" w:cs="Calibri"/>
                <w:b/>
                <w:bCs/>
                <w:color w:val="000000"/>
                <w:kern w:val="0"/>
                <w:sz w:val="16"/>
                <w:szCs w:val="16"/>
                <w:lang w:val="pt-PT" w:eastAsia="pt-PT"/>
                <w14:ligatures w14:val="none"/>
              </w:rPr>
              <w:t xml:space="preserve">Tuna (major </w:t>
            </w:r>
            <w:proofErr w:type="spellStart"/>
            <w:r w:rsidRPr="00AB3924">
              <w:rPr>
                <w:rFonts w:ascii="Cambria" w:eastAsia="Times New Roman" w:hAnsi="Cambria" w:cs="Calibri"/>
                <w:b/>
                <w:bCs/>
                <w:color w:val="000000"/>
                <w:kern w:val="0"/>
                <w:sz w:val="16"/>
                <w:szCs w:val="16"/>
                <w:lang w:val="pt-PT" w:eastAsia="pt-PT"/>
                <w14:ligatures w14:val="none"/>
              </w:rPr>
              <w:t>sp</w:t>
            </w:r>
            <w:proofErr w:type="spellEnd"/>
            <w:r w:rsidRPr="00AB3924">
              <w:rPr>
                <w:rFonts w:ascii="Cambria" w:eastAsia="Times New Roman" w:hAnsi="Cambria" w:cs="Calibri"/>
                <w:b/>
                <w:bCs/>
                <w:color w:val="000000"/>
                <w:kern w:val="0"/>
                <w:sz w:val="16"/>
                <w:szCs w:val="16"/>
                <w:lang w:val="pt-PT" w:eastAsia="pt-PT"/>
                <w14:ligatures w14:val="none"/>
              </w:rPr>
              <w:t>.)</w:t>
            </w:r>
          </w:p>
        </w:tc>
        <w:tc>
          <w:tcPr>
            <w:tcW w:w="424" w:type="pct"/>
            <w:tcBorders>
              <w:top w:val="nil"/>
              <w:left w:val="nil"/>
              <w:bottom w:val="nil"/>
              <w:right w:val="nil"/>
            </w:tcBorders>
            <w:noWrap/>
            <w:vAlign w:val="bottom"/>
            <w:hideMark/>
          </w:tcPr>
          <w:p w14:paraId="7D410621" w14:textId="77777777" w:rsidR="00684377" w:rsidRPr="00AB3924" w:rsidRDefault="00684377" w:rsidP="00684377">
            <w:pPr>
              <w:spacing w:after="0" w:line="240" w:lineRule="auto"/>
              <w:rPr>
                <w:rFonts w:ascii="Cambria" w:eastAsia="Times New Roman" w:hAnsi="Cambria" w:cs="Calibri"/>
                <w:b/>
                <w:bCs/>
                <w:color w:val="000000"/>
                <w:kern w:val="0"/>
                <w:sz w:val="16"/>
                <w:szCs w:val="16"/>
                <w:lang w:val="pt-PT" w:eastAsia="pt-PT"/>
                <w14:ligatures w14:val="none"/>
              </w:rPr>
            </w:pPr>
            <w:r w:rsidRPr="00AB3924">
              <w:rPr>
                <w:rFonts w:ascii="Cambria" w:eastAsia="Times New Roman" w:hAnsi="Cambria" w:cs="Calibri"/>
                <w:b/>
                <w:bCs/>
                <w:color w:val="000000"/>
                <w:kern w:val="0"/>
                <w:sz w:val="16"/>
                <w:szCs w:val="16"/>
                <w:lang w:val="pt-PT" w:eastAsia="pt-PT"/>
                <w14:ligatures w14:val="none"/>
              </w:rPr>
              <w:t>SWO</w:t>
            </w:r>
          </w:p>
        </w:tc>
        <w:tc>
          <w:tcPr>
            <w:tcW w:w="695" w:type="pct"/>
            <w:tcBorders>
              <w:top w:val="nil"/>
              <w:left w:val="nil"/>
              <w:bottom w:val="nil"/>
              <w:right w:val="nil"/>
            </w:tcBorders>
            <w:noWrap/>
            <w:vAlign w:val="bottom"/>
            <w:hideMark/>
          </w:tcPr>
          <w:p w14:paraId="42951D32" w14:textId="77777777" w:rsidR="00684377" w:rsidRPr="00AB3924" w:rsidRDefault="00684377" w:rsidP="00684377">
            <w:pPr>
              <w:spacing w:after="0" w:line="240" w:lineRule="auto"/>
              <w:rPr>
                <w:rFonts w:ascii="Cambria" w:eastAsia="Times New Roman" w:hAnsi="Cambria" w:cs="Calibri"/>
                <w:i/>
                <w:iCs/>
                <w:color w:val="000000"/>
                <w:kern w:val="0"/>
                <w:sz w:val="16"/>
                <w:szCs w:val="16"/>
                <w:lang w:val="pt-PT" w:eastAsia="pt-PT"/>
                <w14:ligatures w14:val="none"/>
              </w:rPr>
            </w:pPr>
            <w:proofErr w:type="spellStart"/>
            <w:r w:rsidRPr="00AB3924">
              <w:rPr>
                <w:rFonts w:ascii="Cambria" w:eastAsia="Times New Roman" w:hAnsi="Cambria" w:cs="Calibri"/>
                <w:i/>
                <w:iCs/>
                <w:color w:val="000000"/>
                <w:kern w:val="0"/>
                <w:sz w:val="16"/>
                <w:szCs w:val="16"/>
                <w:lang w:val="pt-PT" w:eastAsia="pt-PT"/>
                <w14:ligatures w14:val="none"/>
              </w:rPr>
              <w:t>Xiphias</w:t>
            </w:r>
            <w:proofErr w:type="spellEnd"/>
            <w:r w:rsidRPr="00AB3924">
              <w:rPr>
                <w:rFonts w:ascii="Cambria" w:eastAsia="Times New Roman" w:hAnsi="Cambria" w:cs="Calibri"/>
                <w:i/>
                <w:iCs/>
                <w:color w:val="000000"/>
                <w:kern w:val="0"/>
                <w:sz w:val="16"/>
                <w:szCs w:val="16"/>
                <w:lang w:val="pt-PT" w:eastAsia="pt-PT"/>
                <w14:ligatures w14:val="none"/>
              </w:rPr>
              <w:t xml:space="preserve"> </w:t>
            </w:r>
            <w:proofErr w:type="spellStart"/>
            <w:r w:rsidRPr="00AB3924">
              <w:rPr>
                <w:rFonts w:ascii="Cambria" w:eastAsia="Times New Roman" w:hAnsi="Cambria" w:cs="Calibri"/>
                <w:i/>
                <w:iCs/>
                <w:color w:val="000000"/>
                <w:kern w:val="0"/>
                <w:sz w:val="16"/>
                <w:szCs w:val="16"/>
                <w:lang w:val="pt-PT" w:eastAsia="pt-PT"/>
                <w14:ligatures w14:val="none"/>
              </w:rPr>
              <w:t>gladius</w:t>
            </w:r>
            <w:proofErr w:type="spellEnd"/>
          </w:p>
        </w:tc>
        <w:tc>
          <w:tcPr>
            <w:tcW w:w="338" w:type="pct"/>
            <w:tcBorders>
              <w:top w:val="nil"/>
              <w:left w:val="nil"/>
              <w:bottom w:val="nil"/>
              <w:right w:val="nil"/>
            </w:tcBorders>
            <w:noWrap/>
            <w:vAlign w:val="bottom"/>
            <w:hideMark/>
          </w:tcPr>
          <w:p w14:paraId="6D8DCEB8" w14:textId="77777777" w:rsidR="00684377" w:rsidRPr="00AB3924" w:rsidRDefault="00684377" w:rsidP="00684377">
            <w:pPr>
              <w:spacing w:after="0" w:line="240" w:lineRule="auto"/>
              <w:rPr>
                <w:rFonts w:ascii="Cambria" w:eastAsia="Times New Roman" w:hAnsi="Cambria" w:cs="Calibri"/>
                <w:color w:val="000000"/>
                <w:kern w:val="0"/>
                <w:sz w:val="16"/>
                <w:szCs w:val="16"/>
                <w:lang w:val="pt-PT" w:eastAsia="pt-PT"/>
                <w14:ligatures w14:val="none"/>
              </w:rPr>
            </w:pPr>
            <w:r w:rsidRPr="00AB3924">
              <w:rPr>
                <w:rFonts w:ascii="Cambria" w:eastAsia="Times New Roman" w:hAnsi="Cambria" w:cs="Calibri"/>
                <w:color w:val="000000"/>
                <w:kern w:val="0"/>
                <w:sz w:val="16"/>
                <w:szCs w:val="16"/>
                <w:lang w:val="pt-PT" w:eastAsia="pt-PT"/>
                <w14:ligatures w14:val="none"/>
              </w:rPr>
              <w:t>ATS</w:t>
            </w:r>
          </w:p>
        </w:tc>
        <w:tc>
          <w:tcPr>
            <w:tcW w:w="357" w:type="pct"/>
            <w:tcBorders>
              <w:top w:val="nil"/>
              <w:left w:val="nil"/>
              <w:bottom w:val="nil"/>
              <w:right w:val="nil"/>
            </w:tcBorders>
            <w:noWrap/>
            <w:vAlign w:val="bottom"/>
            <w:hideMark/>
          </w:tcPr>
          <w:p w14:paraId="74405496" w14:textId="77777777" w:rsidR="00684377" w:rsidRPr="00AB3924" w:rsidRDefault="00684377" w:rsidP="00684377">
            <w:pPr>
              <w:spacing w:after="0" w:line="240" w:lineRule="auto"/>
              <w:jc w:val="right"/>
              <w:rPr>
                <w:rFonts w:ascii="Cambria" w:eastAsia="Times New Roman" w:hAnsi="Cambria" w:cs="Calibri"/>
                <w:color w:val="000000"/>
                <w:kern w:val="0"/>
                <w:sz w:val="16"/>
                <w:szCs w:val="16"/>
                <w:lang w:val="pt-PT" w:eastAsia="pt-PT"/>
                <w14:ligatures w14:val="none"/>
              </w:rPr>
            </w:pPr>
            <w:r w:rsidRPr="00AB3924">
              <w:rPr>
                <w:rFonts w:ascii="Cambria" w:eastAsia="Times New Roman" w:hAnsi="Cambria" w:cs="Calibri"/>
                <w:color w:val="000000"/>
                <w:kern w:val="0"/>
                <w:sz w:val="16"/>
                <w:szCs w:val="16"/>
                <w:lang w:val="pt-PT" w:eastAsia="pt-PT"/>
                <w14:ligatures w14:val="none"/>
              </w:rPr>
              <w:t>18</w:t>
            </w:r>
          </w:p>
        </w:tc>
        <w:tc>
          <w:tcPr>
            <w:tcW w:w="325" w:type="pct"/>
            <w:tcBorders>
              <w:top w:val="nil"/>
              <w:left w:val="nil"/>
              <w:bottom w:val="nil"/>
              <w:right w:val="nil"/>
            </w:tcBorders>
            <w:noWrap/>
            <w:vAlign w:val="bottom"/>
            <w:hideMark/>
          </w:tcPr>
          <w:p w14:paraId="62FA067C" w14:textId="77777777" w:rsidR="00684377" w:rsidRPr="00AB3924" w:rsidRDefault="00684377" w:rsidP="00684377">
            <w:pPr>
              <w:spacing w:after="0" w:line="240" w:lineRule="auto"/>
              <w:jc w:val="right"/>
              <w:rPr>
                <w:rFonts w:ascii="Cambria" w:eastAsia="Times New Roman" w:hAnsi="Cambria" w:cs="Calibri"/>
                <w:color w:val="000000"/>
                <w:kern w:val="0"/>
                <w:sz w:val="16"/>
                <w:szCs w:val="16"/>
                <w:lang w:val="pt-PT" w:eastAsia="pt-PT"/>
                <w14:ligatures w14:val="none"/>
              </w:rPr>
            </w:pPr>
            <w:r w:rsidRPr="00AB3924">
              <w:rPr>
                <w:rFonts w:ascii="Cambria" w:eastAsia="Times New Roman" w:hAnsi="Cambria" w:cs="Calibri"/>
                <w:color w:val="000000"/>
                <w:kern w:val="0"/>
                <w:sz w:val="16"/>
                <w:szCs w:val="16"/>
                <w:lang w:val="pt-PT" w:eastAsia="pt-PT"/>
                <w14:ligatures w14:val="none"/>
              </w:rPr>
              <w:t>13</w:t>
            </w:r>
          </w:p>
        </w:tc>
        <w:tc>
          <w:tcPr>
            <w:tcW w:w="325" w:type="pct"/>
            <w:tcBorders>
              <w:top w:val="nil"/>
              <w:left w:val="nil"/>
              <w:bottom w:val="nil"/>
              <w:right w:val="nil"/>
            </w:tcBorders>
            <w:noWrap/>
            <w:vAlign w:val="bottom"/>
            <w:hideMark/>
          </w:tcPr>
          <w:p w14:paraId="2CD7B6F6" w14:textId="77777777" w:rsidR="00684377" w:rsidRPr="00AB3924" w:rsidRDefault="00684377" w:rsidP="00684377">
            <w:pPr>
              <w:spacing w:after="0" w:line="240" w:lineRule="auto"/>
              <w:jc w:val="right"/>
              <w:rPr>
                <w:rFonts w:ascii="Cambria" w:eastAsia="Times New Roman" w:hAnsi="Cambria" w:cs="Calibri"/>
                <w:color w:val="000000"/>
                <w:kern w:val="0"/>
                <w:sz w:val="16"/>
                <w:szCs w:val="16"/>
                <w:lang w:val="pt-PT" w:eastAsia="pt-PT"/>
                <w14:ligatures w14:val="none"/>
              </w:rPr>
            </w:pPr>
            <w:r w:rsidRPr="00AB3924">
              <w:rPr>
                <w:rFonts w:ascii="Cambria" w:eastAsia="Times New Roman" w:hAnsi="Cambria" w:cs="Calibri"/>
                <w:color w:val="000000"/>
                <w:kern w:val="0"/>
                <w:sz w:val="16"/>
                <w:szCs w:val="16"/>
                <w:lang w:val="pt-PT" w:eastAsia="pt-PT"/>
                <w14:ligatures w14:val="none"/>
              </w:rPr>
              <w:t>0</w:t>
            </w:r>
          </w:p>
        </w:tc>
        <w:tc>
          <w:tcPr>
            <w:tcW w:w="325" w:type="pct"/>
            <w:tcBorders>
              <w:top w:val="nil"/>
              <w:left w:val="nil"/>
              <w:bottom w:val="nil"/>
              <w:right w:val="nil"/>
            </w:tcBorders>
            <w:noWrap/>
            <w:vAlign w:val="bottom"/>
            <w:hideMark/>
          </w:tcPr>
          <w:p w14:paraId="6A92D521" w14:textId="77777777" w:rsidR="00684377" w:rsidRPr="00AB3924" w:rsidRDefault="00684377" w:rsidP="00684377">
            <w:pPr>
              <w:spacing w:after="0" w:line="240" w:lineRule="auto"/>
              <w:jc w:val="right"/>
              <w:rPr>
                <w:rFonts w:ascii="Cambria" w:eastAsia="Times New Roman" w:hAnsi="Cambria" w:cs="Calibri"/>
                <w:color w:val="000000"/>
                <w:kern w:val="0"/>
                <w:sz w:val="16"/>
                <w:szCs w:val="16"/>
                <w:lang w:val="pt-PT" w:eastAsia="pt-PT"/>
                <w14:ligatures w14:val="none"/>
              </w:rPr>
            </w:pPr>
            <w:r w:rsidRPr="00AB3924">
              <w:rPr>
                <w:rFonts w:ascii="Cambria" w:eastAsia="Times New Roman" w:hAnsi="Cambria" w:cs="Calibri"/>
                <w:color w:val="000000"/>
                <w:kern w:val="0"/>
                <w:sz w:val="16"/>
                <w:szCs w:val="16"/>
                <w:lang w:val="pt-PT" w:eastAsia="pt-PT"/>
                <w14:ligatures w14:val="none"/>
              </w:rPr>
              <w:t>0</w:t>
            </w:r>
          </w:p>
        </w:tc>
        <w:tc>
          <w:tcPr>
            <w:tcW w:w="325" w:type="pct"/>
            <w:tcBorders>
              <w:top w:val="nil"/>
              <w:left w:val="nil"/>
              <w:bottom w:val="nil"/>
              <w:right w:val="nil"/>
            </w:tcBorders>
            <w:noWrap/>
            <w:vAlign w:val="bottom"/>
            <w:hideMark/>
          </w:tcPr>
          <w:p w14:paraId="1E07440F" w14:textId="77777777" w:rsidR="00684377" w:rsidRPr="00AB3924" w:rsidRDefault="00684377" w:rsidP="00684377">
            <w:pPr>
              <w:spacing w:after="0" w:line="240" w:lineRule="auto"/>
              <w:jc w:val="right"/>
              <w:rPr>
                <w:rFonts w:ascii="Cambria" w:eastAsia="Times New Roman" w:hAnsi="Cambria" w:cs="Calibri"/>
                <w:color w:val="000000"/>
                <w:kern w:val="0"/>
                <w:sz w:val="16"/>
                <w:szCs w:val="16"/>
                <w:lang w:val="pt-PT" w:eastAsia="pt-PT"/>
                <w14:ligatures w14:val="none"/>
              </w:rPr>
            </w:pPr>
            <w:r w:rsidRPr="00AB3924">
              <w:rPr>
                <w:rFonts w:ascii="Cambria" w:eastAsia="Times New Roman" w:hAnsi="Cambria" w:cs="Calibri"/>
                <w:color w:val="000000"/>
                <w:kern w:val="0"/>
                <w:sz w:val="16"/>
                <w:szCs w:val="16"/>
                <w:lang w:val="pt-PT" w:eastAsia="pt-PT"/>
                <w14:ligatures w14:val="none"/>
              </w:rPr>
              <w:t>45</w:t>
            </w:r>
          </w:p>
        </w:tc>
        <w:tc>
          <w:tcPr>
            <w:tcW w:w="325" w:type="pct"/>
            <w:tcBorders>
              <w:top w:val="nil"/>
              <w:left w:val="nil"/>
              <w:bottom w:val="nil"/>
              <w:right w:val="nil"/>
            </w:tcBorders>
            <w:noWrap/>
            <w:vAlign w:val="bottom"/>
            <w:hideMark/>
          </w:tcPr>
          <w:p w14:paraId="17CAAA99" w14:textId="77777777" w:rsidR="00684377" w:rsidRPr="00AB3924" w:rsidRDefault="00684377" w:rsidP="00684377">
            <w:pPr>
              <w:spacing w:after="0" w:line="240" w:lineRule="auto"/>
              <w:jc w:val="right"/>
              <w:rPr>
                <w:rFonts w:ascii="Cambria" w:eastAsia="Times New Roman" w:hAnsi="Cambria" w:cs="Calibri"/>
                <w:color w:val="000000"/>
                <w:kern w:val="0"/>
                <w:sz w:val="16"/>
                <w:szCs w:val="16"/>
                <w:lang w:val="pt-PT" w:eastAsia="pt-PT"/>
                <w14:ligatures w14:val="none"/>
              </w:rPr>
            </w:pPr>
            <w:r w:rsidRPr="00AB3924">
              <w:rPr>
                <w:rFonts w:ascii="Cambria" w:eastAsia="Times New Roman" w:hAnsi="Cambria" w:cs="Calibri"/>
                <w:color w:val="000000"/>
                <w:kern w:val="0"/>
                <w:sz w:val="16"/>
                <w:szCs w:val="16"/>
                <w:lang w:val="pt-PT" w:eastAsia="pt-PT"/>
                <w14:ligatures w14:val="none"/>
              </w:rPr>
              <w:t>135</w:t>
            </w:r>
          </w:p>
        </w:tc>
        <w:tc>
          <w:tcPr>
            <w:tcW w:w="325" w:type="pct"/>
            <w:tcBorders>
              <w:top w:val="nil"/>
              <w:left w:val="nil"/>
              <w:bottom w:val="nil"/>
              <w:right w:val="nil"/>
            </w:tcBorders>
            <w:noWrap/>
            <w:vAlign w:val="bottom"/>
            <w:hideMark/>
          </w:tcPr>
          <w:p w14:paraId="54FF7D6E" w14:textId="77777777" w:rsidR="00684377" w:rsidRPr="00AB3924" w:rsidRDefault="00684377" w:rsidP="00684377">
            <w:pPr>
              <w:spacing w:after="0" w:line="240" w:lineRule="auto"/>
              <w:jc w:val="right"/>
              <w:rPr>
                <w:rFonts w:ascii="Cambria" w:eastAsia="Times New Roman" w:hAnsi="Cambria" w:cs="Calibri"/>
                <w:color w:val="000000"/>
                <w:kern w:val="0"/>
                <w:sz w:val="16"/>
                <w:szCs w:val="16"/>
                <w:lang w:val="pt-PT" w:eastAsia="pt-PT"/>
                <w14:ligatures w14:val="none"/>
              </w:rPr>
            </w:pPr>
            <w:r w:rsidRPr="00AB3924">
              <w:rPr>
                <w:rFonts w:ascii="Cambria" w:eastAsia="Times New Roman" w:hAnsi="Cambria" w:cs="Calibri"/>
                <w:color w:val="000000"/>
                <w:kern w:val="0"/>
                <w:sz w:val="16"/>
                <w:szCs w:val="16"/>
                <w:lang w:val="pt-PT" w:eastAsia="pt-PT"/>
                <w14:ligatures w14:val="none"/>
              </w:rPr>
              <w:t>22</w:t>
            </w:r>
          </w:p>
        </w:tc>
        <w:tc>
          <w:tcPr>
            <w:tcW w:w="324" w:type="pct"/>
            <w:tcBorders>
              <w:top w:val="nil"/>
              <w:left w:val="nil"/>
              <w:bottom w:val="nil"/>
              <w:right w:val="nil"/>
            </w:tcBorders>
            <w:noWrap/>
            <w:vAlign w:val="bottom"/>
            <w:hideMark/>
          </w:tcPr>
          <w:p w14:paraId="687BDA99" w14:textId="77777777" w:rsidR="00684377" w:rsidRPr="00AB3924" w:rsidRDefault="00684377" w:rsidP="00684377">
            <w:pPr>
              <w:spacing w:after="0" w:line="240" w:lineRule="auto"/>
              <w:jc w:val="right"/>
              <w:rPr>
                <w:rFonts w:ascii="Cambria" w:eastAsia="Times New Roman" w:hAnsi="Cambria" w:cs="Calibri"/>
                <w:color w:val="000000"/>
                <w:kern w:val="0"/>
                <w:sz w:val="16"/>
                <w:szCs w:val="16"/>
                <w:lang w:val="pt-PT" w:eastAsia="pt-PT"/>
                <w14:ligatures w14:val="none"/>
              </w:rPr>
            </w:pPr>
            <w:r w:rsidRPr="00AB3924">
              <w:rPr>
                <w:rFonts w:ascii="Cambria" w:eastAsia="Times New Roman" w:hAnsi="Cambria" w:cs="Calibri"/>
                <w:color w:val="000000"/>
                <w:kern w:val="0"/>
                <w:sz w:val="16"/>
                <w:szCs w:val="16"/>
                <w:lang w:val="pt-PT" w:eastAsia="pt-PT"/>
                <w14:ligatures w14:val="none"/>
              </w:rPr>
              <w:t>32</w:t>
            </w:r>
          </w:p>
        </w:tc>
      </w:tr>
      <w:tr w:rsidR="00684377" w:rsidRPr="00AB3924" w14:paraId="49FB5C37" w14:textId="77777777" w:rsidTr="00462AA2">
        <w:trPr>
          <w:trHeight w:val="287"/>
          <w:jc w:val="center"/>
        </w:trPr>
        <w:tc>
          <w:tcPr>
            <w:tcW w:w="913" w:type="pct"/>
            <w:tcBorders>
              <w:top w:val="single" w:sz="4" w:space="0" w:color="366092"/>
              <w:left w:val="nil"/>
              <w:bottom w:val="single" w:sz="8" w:space="0" w:color="366092"/>
              <w:right w:val="nil"/>
            </w:tcBorders>
            <w:noWrap/>
            <w:vAlign w:val="bottom"/>
            <w:hideMark/>
          </w:tcPr>
          <w:p w14:paraId="66D92A44" w14:textId="77777777" w:rsidR="00684377" w:rsidRPr="00AB3924" w:rsidRDefault="00684377" w:rsidP="00684377">
            <w:pPr>
              <w:spacing w:after="0" w:line="240" w:lineRule="auto"/>
              <w:rPr>
                <w:rFonts w:ascii="Cambria" w:eastAsia="Times New Roman" w:hAnsi="Cambria" w:cs="Calibri"/>
                <w:b/>
                <w:bCs/>
                <w:color w:val="000000"/>
                <w:kern w:val="0"/>
                <w:sz w:val="16"/>
                <w:szCs w:val="16"/>
                <w:lang w:val="pt-PT" w:eastAsia="pt-PT"/>
                <w14:ligatures w14:val="none"/>
              </w:rPr>
            </w:pPr>
            <w:r w:rsidRPr="00AB3924">
              <w:rPr>
                <w:rFonts w:ascii="Cambria" w:eastAsia="Times New Roman" w:hAnsi="Cambria" w:cs="Calibri"/>
                <w:b/>
                <w:bCs/>
                <w:color w:val="000000"/>
                <w:kern w:val="0"/>
                <w:sz w:val="16"/>
                <w:szCs w:val="16"/>
                <w:lang w:val="pt-PT" w:eastAsia="pt-PT"/>
                <w14:ligatures w14:val="none"/>
              </w:rPr>
              <w:t>TOTAL</w:t>
            </w:r>
          </w:p>
        </w:tc>
        <w:tc>
          <w:tcPr>
            <w:tcW w:w="424" w:type="pct"/>
            <w:tcBorders>
              <w:top w:val="single" w:sz="4" w:space="0" w:color="366092"/>
              <w:left w:val="nil"/>
              <w:bottom w:val="single" w:sz="8" w:space="0" w:color="366092"/>
              <w:right w:val="nil"/>
            </w:tcBorders>
            <w:noWrap/>
            <w:vAlign w:val="bottom"/>
            <w:hideMark/>
          </w:tcPr>
          <w:p w14:paraId="343758D5" w14:textId="77777777" w:rsidR="00684377" w:rsidRPr="00AB3924" w:rsidRDefault="00684377" w:rsidP="00684377">
            <w:pPr>
              <w:spacing w:after="0" w:line="240" w:lineRule="auto"/>
              <w:rPr>
                <w:rFonts w:ascii="Cambria" w:eastAsia="Times New Roman" w:hAnsi="Cambria" w:cs="Calibri"/>
                <w:b/>
                <w:bCs/>
                <w:color w:val="000000"/>
                <w:kern w:val="0"/>
                <w:sz w:val="16"/>
                <w:szCs w:val="16"/>
                <w:lang w:val="pt-PT" w:eastAsia="pt-PT"/>
                <w14:ligatures w14:val="none"/>
              </w:rPr>
            </w:pPr>
          </w:p>
        </w:tc>
        <w:tc>
          <w:tcPr>
            <w:tcW w:w="695" w:type="pct"/>
            <w:tcBorders>
              <w:top w:val="single" w:sz="4" w:space="0" w:color="366092"/>
              <w:left w:val="nil"/>
              <w:bottom w:val="single" w:sz="8" w:space="0" w:color="366092"/>
              <w:right w:val="nil"/>
            </w:tcBorders>
            <w:noWrap/>
            <w:vAlign w:val="bottom"/>
            <w:hideMark/>
          </w:tcPr>
          <w:p w14:paraId="4A57ACF5"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338" w:type="pct"/>
            <w:tcBorders>
              <w:top w:val="single" w:sz="4" w:space="0" w:color="366092"/>
              <w:left w:val="nil"/>
              <w:bottom w:val="single" w:sz="8" w:space="0" w:color="366092"/>
              <w:right w:val="nil"/>
            </w:tcBorders>
            <w:noWrap/>
            <w:vAlign w:val="bottom"/>
            <w:hideMark/>
          </w:tcPr>
          <w:p w14:paraId="20931B15" w14:textId="77777777" w:rsidR="00684377" w:rsidRPr="00AB3924" w:rsidRDefault="00684377" w:rsidP="00684377">
            <w:pPr>
              <w:spacing w:after="0" w:line="240" w:lineRule="auto"/>
              <w:rPr>
                <w:rFonts w:ascii="Cambria" w:eastAsia="Times New Roman" w:hAnsi="Cambria" w:cs="Times New Roman"/>
                <w:kern w:val="0"/>
                <w:sz w:val="16"/>
                <w:szCs w:val="16"/>
                <w:lang w:val="pt-PT" w:eastAsia="pt-PT"/>
                <w14:ligatures w14:val="none"/>
              </w:rPr>
            </w:pPr>
          </w:p>
        </w:tc>
        <w:tc>
          <w:tcPr>
            <w:tcW w:w="357" w:type="pct"/>
            <w:tcBorders>
              <w:top w:val="single" w:sz="4" w:space="0" w:color="366092"/>
              <w:left w:val="nil"/>
              <w:bottom w:val="single" w:sz="8" w:space="0" w:color="366092"/>
              <w:right w:val="nil"/>
            </w:tcBorders>
            <w:noWrap/>
            <w:vAlign w:val="bottom"/>
            <w:hideMark/>
          </w:tcPr>
          <w:p w14:paraId="4682B392" w14:textId="77777777" w:rsidR="00684377" w:rsidRPr="00AB3924" w:rsidRDefault="00684377" w:rsidP="00684377">
            <w:pPr>
              <w:spacing w:after="0" w:line="240" w:lineRule="auto"/>
              <w:jc w:val="right"/>
              <w:rPr>
                <w:rFonts w:ascii="Cambria" w:eastAsia="Times New Roman" w:hAnsi="Cambria" w:cs="Calibri"/>
                <w:b/>
                <w:bCs/>
                <w:color w:val="000000"/>
                <w:kern w:val="0"/>
                <w:sz w:val="16"/>
                <w:szCs w:val="16"/>
                <w:lang w:val="pt-PT" w:eastAsia="pt-PT"/>
                <w14:ligatures w14:val="none"/>
              </w:rPr>
            </w:pPr>
            <w:r w:rsidRPr="00AB3924">
              <w:rPr>
                <w:rFonts w:ascii="Cambria" w:eastAsia="Times New Roman" w:hAnsi="Cambria" w:cs="Calibri"/>
                <w:b/>
                <w:bCs/>
                <w:color w:val="000000"/>
                <w:kern w:val="0"/>
                <w:sz w:val="16"/>
                <w:szCs w:val="16"/>
                <w:lang w:val="pt-PT" w:eastAsia="pt-PT"/>
                <w14:ligatures w14:val="none"/>
              </w:rPr>
              <w:t>18</w:t>
            </w:r>
          </w:p>
        </w:tc>
        <w:tc>
          <w:tcPr>
            <w:tcW w:w="325" w:type="pct"/>
            <w:tcBorders>
              <w:top w:val="single" w:sz="4" w:space="0" w:color="366092"/>
              <w:left w:val="nil"/>
              <w:bottom w:val="single" w:sz="8" w:space="0" w:color="366092"/>
              <w:right w:val="nil"/>
            </w:tcBorders>
            <w:noWrap/>
            <w:vAlign w:val="bottom"/>
            <w:hideMark/>
          </w:tcPr>
          <w:p w14:paraId="1F2FB1B2" w14:textId="77777777" w:rsidR="00684377" w:rsidRPr="00AB3924" w:rsidRDefault="00684377" w:rsidP="00684377">
            <w:pPr>
              <w:spacing w:after="0" w:line="240" w:lineRule="auto"/>
              <w:jc w:val="right"/>
              <w:rPr>
                <w:rFonts w:ascii="Cambria" w:eastAsia="Times New Roman" w:hAnsi="Cambria" w:cs="Calibri"/>
                <w:b/>
                <w:bCs/>
                <w:color w:val="000000"/>
                <w:kern w:val="0"/>
                <w:sz w:val="16"/>
                <w:szCs w:val="16"/>
                <w:lang w:val="pt-PT" w:eastAsia="pt-PT"/>
                <w14:ligatures w14:val="none"/>
              </w:rPr>
            </w:pPr>
            <w:r w:rsidRPr="00AB3924">
              <w:rPr>
                <w:rFonts w:ascii="Cambria" w:eastAsia="Times New Roman" w:hAnsi="Cambria" w:cs="Calibri"/>
                <w:b/>
                <w:bCs/>
                <w:color w:val="000000"/>
                <w:kern w:val="0"/>
                <w:sz w:val="16"/>
                <w:szCs w:val="16"/>
                <w:lang w:val="pt-PT" w:eastAsia="pt-PT"/>
                <w14:ligatures w14:val="none"/>
              </w:rPr>
              <w:t>13</w:t>
            </w:r>
          </w:p>
        </w:tc>
        <w:tc>
          <w:tcPr>
            <w:tcW w:w="325" w:type="pct"/>
            <w:tcBorders>
              <w:top w:val="single" w:sz="4" w:space="0" w:color="366092"/>
              <w:left w:val="nil"/>
              <w:bottom w:val="single" w:sz="8" w:space="0" w:color="366092"/>
              <w:right w:val="nil"/>
            </w:tcBorders>
            <w:noWrap/>
            <w:vAlign w:val="bottom"/>
            <w:hideMark/>
          </w:tcPr>
          <w:p w14:paraId="03C0C259" w14:textId="77777777" w:rsidR="00684377" w:rsidRPr="00AB3924" w:rsidRDefault="00684377" w:rsidP="00684377">
            <w:pPr>
              <w:spacing w:after="0" w:line="240" w:lineRule="auto"/>
              <w:jc w:val="right"/>
              <w:rPr>
                <w:rFonts w:ascii="Cambria" w:eastAsia="Times New Roman" w:hAnsi="Cambria" w:cs="Calibri"/>
                <w:b/>
                <w:bCs/>
                <w:color w:val="000000"/>
                <w:kern w:val="0"/>
                <w:sz w:val="16"/>
                <w:szCs w:val="16"/>
                <w:lang w:val="pt-PT" w:eastAsia="pt-PT"/>
                <w14:ligatures w14:val="none"/>
              </w:rPr>
            </w:pPr>
            <w:r w:rsidRPr="00AB3924">
              <w:rPr>
                <w:rFonts w:ascii="Cambria" w:eastAsia="Times New Roman" w:hAnsi="Cambria" w:cs="Calibri"/>
                <w:b/>
                <w:bCs/>
                <w:color w:val="000000"/>
                <w:kern w:val="0"/>
                <w:sz w:val="16"/>
                <w:szCs w:val="16"/>
                <w:lang w:val="pt-PT" w:eastAsia="pt-PT"/>
                <w14:ligatures w14:val="none"/>
              </w:rPr>
              <w:t>0</w:t>
            </w:r>
          </w:p>
        </w:tc>
        <w:tc>
          <w:tcPr>
            <w:tcW w:w="325" w:type="pct"/>
            <w:tcBorders>
              <w:top w:val="single" w:sz="4" w:space="0" w:color="366092"/>
              <w:left w:val="nil"/>
              <w:bottom w:val="single" w:sz="8" w:space="0" w:color="366092"/>
              <w:right w:val="nil"/>
            </w:tcBorders>
            <w:noWrap/>
            <w:vAlign w:val="bottom"/>
            <w:hideMark/>
          </w:tcPr>
          <w:p w14:paraId="14EC8B27" w14:textId="77777777" w:rsidR="00684377" w:rsidRPr="00AB3924" w:rsidRDefault="00684377" w:rsidP="00684377">
            <w:pPr>
              <w:spacing w:after="0" w:line="240" w:lineRule="auto"/>
              <w:jc w:val="right"/>
              <w:rPr>
                <w:rFonts w:ascii="Cambria" w:eastAsia="Times New Roman" w:hAnsi="Cambria" w:cs="Calibri"/>
                <w:b/>
                <w:bCs/>
                <w:color w:val="000000"/>
                <w:kern w:val="0"/>
                <w:sz w:val="16"/>
                <w:szCs w:val="16"/>
                <w:lang w:val="pt-PT" w:eastAsia="pt-PT"/>
                <w14:ligatures w14:val="none"/>
              </w:rPr>
            </w:pPr>
            <w:r w:rsidRPr="00AB3924">
              <w:rPr>
                <w:rFonts w:ascii="Cambria" w:eastAsia="Times New Roman" w:hAnsi="Cambria" w:cs="Calibri"/>
                <w:b/>
                <w:bCs/>
                <w:color w:val="000000"/>
                <w:kern w:val="0"/>
                <w:sz w:val="16"/>
                <w:szCs w:val="16"/>
                <w:lang w:val="pt-PT" w:eastAsia="pt-PT"/>
                <w14:ligatures w14:val="none"/>
              </w:rPr>
              <w:t>0</w:t>
            </w:r>
          </w:p>
        </w:tc>
        <w:tc>
          <w:tcPr>
            <w:tcW w:w="325" w:type="pct"/>
            <w:tcBorders>
              <w:top w:val="single" w:sz="4" w:space="0" w:color="366092"/>
              <w:left w:val="nil"/>
              <w:bottom w:val="single" w:sz="8" w:space="0" w:color="366092"/>
              <w:right w:val="nil"/>
            </w:tcBorders>
            <w:noWrap/>
            <w:vAlign w:val="bottom"/>
            <w:hideMark/>
          </w:tcPr>
          <w:p w14:paraId="51A32132" w14:textId="77777777" w:rsidR="00684377" w:rsidRPr="00AB3924" w:rsidRDefault="00684377" w:rsidP="00684377">
            <w:pPr>
              <w:spacing w:after="0" w:line="240" w:lineRule="auto"/>
              <w:jc w:val="right"/>
              <w:rPr>
                <w:rFonts w:ascii="Cambria" w:eastAsia="Times New Roman" w:hAnsi="Cambria" w:cs="Calibri"/>
                <w:b/>
                <w:bCs/>
                <w:color w:val="000000"/>
                <w:kern w:val="0"/>
                <w:sz w:val="16"/>
                <w:szCs w:val="16"/>
                <w:lang w:val="pt-PT" w:eastAsia="pt-PT"/>
                <w14:ligatures w14:val="none"/>
              </w:rPr>
            </w:pPr>
            <w:r w:rsidRPr="00AB3924">
              <w:rPr>
                <w:rFonts w:ascii="Cambria" w:eastAsia="Times New Roman" w:hAnsi="Cambria" w:cs="Calibri"/>
                <w:b/>
                <w:bCs/>
                <w:color w:val="000000"/>
                <w:kern w:val="0"/>
                <w:sz w:val="16"/>
                <w:szCs w:val="16"/>
                <w:lang w:val="pt-PT" w:eastAsia="pt-PT"/>
                <w14:ligatures w14:val="none"/>
              </w:rPr>
              <w:t>45</w:t>
            </w:r>
          </w:p>
        </w:tc>
        <w:tc>
          <w:tcPr>
            <w:tcW w:w="325" w:type="pct"/>
            <w:tcBorders>
              <w:top w:val="single" w:sz="4" w:space="0" w:color="366092"/>
              <w:left w:val="nil"/>
              <w:bottom w:val="single" w:sz="8" w:space="0" w:color="366092"/>
              <w:right w:val="nil"/>
            </w:tcBorders>
            <w:noWrap/>
            <w:vAlign w:val="bottom"/>
            <w:hideMark/>
          </w:tcPr>
          <w:p w14:paraId="7A3D66AF" w14:textId="77777777" w:rsidR="00684377" w:rsidRPr="00AB3924" w:rsidRDefault="00684377" w:rsidP="00684377">
            <w:pPr>
              <w:spacing w:after="0" w:line="240" w:lineRule="auto"/>
              <w:jc w:val="right"/>
              <w:rPr>
                <w:rFonts w:ascii="Cambria" w:eastAsia="Times New Roman" w:hAnsi="Cambria" w:cs="Calibri"/>
                <w:b/>
                <w:bCs/>
                <w:color w:val="000000"/>
                <w:kern w:val="0"/>
                <w:sz w:val="16"/>
                <w:szCs w:val="16"/>
                <w:lang w:val="pt-PT" w:eastAsia="pt-PT"/>
                <w14:ligatures w14:val="none"/>
              </w:rPr>
            </w:pPr>
            <w:r w:rsidRPr="00AB3924">
              <w:rPr>
                <w:rFonts w:ascii="Cambria" w:eastAsia="Times New Roman" w:hAnsi="Cambria" w:cs="Calibri"/>
                <w:b/>
                <w:bCs/>
                <w:color w:val="000000"/>
                <w:kern w:val="0"/>
                <w:sz w:val="16"/>
                <w:szCs w:val="16"/>
                <w:lang w:val="pt-PT" w:eastAsia="pt-PT"/>
                <w14:ligatures w14:val="none"/>
              </w:rPr>
              <w:t>135</w:t>
            </w:r>
          </w:p>
        </w:tc>
        <w:tc>
          <w:tcPr>
            <w:tcW w:w="325" w:type="pct"/>
            <w:tcBorders>
              <w:top w:val="single" w:sz="4" w:space="0" w:color="366092"/>
              <w:left w:val="nil"/>
              <w:bottom w:val="single" w:sz="8" w:space="0" w:color="366092"/>
              <w:right w:val="nil"/>
            </w:tcBorders>
            <w:noWrap/>
            <w:vAlign w:val="bottom"/>
            <w:hideMark/>
          </w:tcPr>
          <w:p w14:paraId="20993A84" w14:textId="77777777" w:rsidR="00684377" w:rsidRPr="00AB3924" w:rsidRDefault="00684377" w:rsidP="00684377">
            <w:pPr>
              <w:spacing w:after="0" w:line="240" w:lineRule="auto"/>
              <w:jc w:val="right"/>
              <w:rPr>
                <w:rFonts w:ascii="Cambria" w:eastAsia="Times New Roman" w:hAnsi="Cambria" w:cs="Calibri"/>
                <w:b/>
                <w:bCs/>
                <w:color w:val="000000"/>
                <w:kern w:val="0"/>
                <w:sz w:val="16"/>
                <w:szCs w:val="16"/>
                <w:lang w:val="pt-PT" w:eastAsia="pt-PT"/>
                <w14:ligatures w14:val="none"/>
              </w:rPr>
            </w:pPr>
            <w:r w:rsidRPr="00AB3924">
              <w:rPr>
                <w:rFonts w:ascii="Cambria" w:eastAsia="Times New Roman" w:hAnsi="Cambria" w:cs="Calibri"/>
                <w:b/>
                <w:bCs/>
                <w:color w:val="000000"/>
                <w:kern w:val="0"/>
                <w:sz w:val="16"/>
                <w:szCs w:val="16"/>
                <w:lang w:val="pt-PT" w:eastAsia="pt-PT"/>
                <w14:ligatures w14:val="none"/>
              </w:rPr>
              <w:t>22</w:t>
            </w:r>
          </w:p>
        </w:tc>
        <w:tc>
          <w:tcPr>
            <w:tcW w:w="324" w:type="pct"/>
            <w:tcBorders>
              <w:top w:val="single" w:sz="4" w:space="0" w:color="366092"/>
              <w:left w:val="nil"/>
              <w:bottom w:val="single" w:sz="8" w:space="0" w:color="366092"/>
              <w:right w:val="nil"/>
            </w:tcBorders>
            <w:noWrap/>
            <w:vAlign w:val="bottom"/>
            <w:hideMark/>
          </w:tcPr>
          <w:p w14:paraId="3166A602" w14:textId="77777777" w:rsidR="00684377" w:rsidRPr="00AB3924" w:rsidRDefault="00684377" w:rsidP="00684377">
            <w:pPr>
              <w:spacing w:after="0" w:line="240" w:lineRule="auto"/>
              <w:jc w:val="right"/>
              <w:rPr>
                <w:rFonts w:ascii="Cambria" w:eastAsia="Times New Roman" w:hAnsi="Cambria" w:cs="Calibri"/>
                <w:b/>
                <w:bCs/>
                <w:color w:val="000000"/>
                <w:kern w:val="0"/>
                <w:sz w:val="16"/>
                <w:szCs w:val="16"/>
                <w:lang w:val="pt-PT" w:eastAsia="pt-PT"/>
                <w14:ligatures w14:val="none"/>
              </w:rPr>
            </w:pPr>
            <w:r w:rsidRPr="00AB3924">
              <w:rPr>
                <w:rFonts w:ascii="Cambria" w:eastAsia="Times New Roman" w:hAnsi="Cambria" w:cs="Calibri"/>
                <w:b/>
                <w:bCs/>
                <w:color w:val="000000"/>
                <w:kern w:val="0"/>
                <w:sz w:val="16"/>
                <w:szCs w:val="16"/>
                <w:lang w:val="pt-PT" w:eastAsia="pt-PT"/>
                <w14:ligatures w14:val="none"/>
              </w:rPr>
              <w:t>32</w:t>
            </w:r>
          </w:p>
        </w:tc>
      </w:tr>
    </w:tbl>
    <w:p w14:paraId="4B0D7A61" w14:textId="77777777" w:rsidR="00684377" w:rsidRPr="00AB3924" w:rsidRDefault="00684377" w:rsidP="00684377">
      <w:pPr>
        <w:spacing w:after="0" w:line="240" w:lineRule="auto"/>
        <w:ind w:left="720"/>
        <w:jc w:val="both"/>
        <w:rPr>
          <w:rFonts w:ascii="Cambria" w:eastAsia="Times New Roman" w:hAnsi="Cambria" w:cs="Times New Roman"/>
          <w:kern w:val="0"/>
          <w:sz w:val="20"/>
          <w:szCs w:val="20"/>
          <w:lang w:val="en-GB" w:eastAsia="pt-PT"/>
          <w14:ligatures w14:val="none"/>
        </w:rPr>
      </w:pPr>
    </w:p>
    <w:p w14:paraId="0B9901CF" w14:textId="0FDD0D1F" w:rsidR="00684377" w:rsidRPr="00AB3924" w:rsidRDefault="00684377">
      <w:pPr>
        <w:rPr>
          <w:rFonts w:ascii="Cambria" w:hAnsi="Cambria"/>
          <w:sz w:val="20"/>
          <w:szCs w:val="20"/>
        </w:rPr>
      </w:pPr>
      <w:r w:rsidRPr="00AB3924">
        <w:rPr>
          <w:rFonts w:ascii="Cambria" w:hAnsi="Cambria"/>
          <w:sz w:val="20"/>
          <w:szCs w:val="20"/>
        </w:rPr>
        <w:br w:type="page"/>
      </w:r>
    </w:p>
    <w:p w14:paraId="07064F74" w14:textId="5D352A0F" w:rsidR="004629E2" w:rsidRPr="00AB3924" w:rsidRDefault="004629E2" w:rsidP="00462AA2">
      <w:pPr>
        <w:pStyle w:val="ListParagraph"/>
        <w:numPr>
          <w:ilvl w:val="0"/>
          <w:numId w:val="11"/>
        </w:numPr>
        <w:rPr>
          <w:rFonts w:ascii="Cambria" w:hAnsi="Cambria"/>
          <w:b/>
          <w:bCs/>
          <w:sz w:val="20"/>
          <w:szCs w:val="20"/>
        </w:rPr>
      </w:pPr>
      <w:r w:rsidRPr="00AB3924">
        <w:rPr>
          <w:rFonts w:ascii="Cambria" w:hAnsi="Cambria"/>
          <w:b/>
          <w:bCs/>
          <w:sz w:val="20"/>
          <w:szCs w:val="20"/>
        </w:rPr>
        <w:t>Response from Belize to European Union on possible non-compliance</w:t>
      </w:r>
      <w:r w:rsidR="00462AA2" w:rsidRPr="00AB3924">
        <w:rPr>
          <w:rFonts w:ascii="Cambria" w:hAnsi="Cambria"/>
          <w:b/>
          <w:bCs/>
          <w:sz w:val="20"/>
          <w:szCs w:val="20"/>
        </w:rPr>
        <w:t xml:space="preserve"> </w:t>
      </w:r>
      <w:r w:rsidRPr="00AB3924">
        <w:rPr>
          <w:rFonts w:ascii="Cambria" w:hAnsi="Cambria"/>
          <w:b/>
          <w:bCs/>
          <w:sz w:val="20"/>
          <w:szCs w:val="20"/>
        </w:rPr>
        <w:t>(</w:t>
      </w:r>
      <w:r w:rsidR="00DE0D70" w:rsidRPr="00AB3924">
        <w:rPr>
          <w:rFonts w:ascii="Cambria" w:hAnsi="Cambria"/>
          <w:b/>
          <w:bCs/>
          <w:sz w:val="20"/>
          <w:szCs w:val="20"/>
        </w:rPr>
        <w:t xml:space="preserve">Document </w:t>
      </w:r>
      <w:r w:rsidRPr="00AB3924">
        <w:rPr>
          <w:rFonts w:ascii="Cambria" w:hAnsi="Cambria"/>
          <w:b/>
          <w:bCs/>
          <w:sz w:val="20"/>
          <w:szCs w:val="20"/>
        </w:rPr>
        <w:t>A above)</w:t>
      </w:r>
    </w:p>
    <w:p w14:paraId="06463A8D" w14:textId="7E30CA97" w:rsidR="008261D7" w:rsidRPr="00AB3924" w:rsidRDefault="008261D7" w:rsidP="008261D7">
      <w:pPr>
        <w:pStyle w:val="BodyText"/>
        <w:spacing w:before="154"/>
        <w:rPr>
          <w:rFonts w:ascii="Cambria" w:eastAsia="Georgia" w:hAnsi="Cambria" w:cs="Georgia"/>
          <w:bCs/>
          <w:sz w:val="20"/>
          <w:szCs w:val="20"/>
        </w:rPr>
      </w:pPr>
    </w:p>
    <w:p w14:paraId="4F40E247" w14:textId="5B9B7476" w:rsidR="008261D7" w:rsidRPr="00AB3924" w:rsidRDefault="008261D7" w:rsidP="008261D7">
      <w:pPr>
        <w:widowControl w:val="0"/>
        <w:autoSpaceDE w:val="0"/>
        <w:autoSpaceDN w:val="0"/>
        <w:spacing w:after="0" w:line="240" w:lineRule="auto"/>
        <w:rPr>
          <w:rFonts w:ascii="Cambria" w:eastAsia="Georgia" w:hAnsi="Cambria" w:cs="Georgia"/>
          <w:bCs/>
          <w:kern w:val="0"/>
          <w:sz w:val="20"/>
          <w:szCs w:val="20"/>
          <w14:ligatures w14:val="none"/>
        </w:rPr>
      </w:pPr>
      <w:r w:rsidRPr="00AB3924">
        <w:rPr>
          <w:rFonts w:ascii="Cambria" w:eastAsia="Georgia" w:hAnsi="Cambria" w:cs="Georgia"/>
          <w:bCs/>
          <w:kern w:val="0"/>
          <w:sz w:val="20"/>
          <w:szCs w:val="20"/>
          <w14:ligatures w14:val="none"/>
        </w:rPr>
        <w:t>Re:</w:t>
      </w:r>
      <w:r w:rsidRPr="00AB3924">
        <w:rPr>
          <w:rFonts w:ascii="Cambria" w:eastAsia="Georgia" w:hAnsi="Cambria" w:cs="Georgia"/>
          <w:bCs/>
          <w:spacing w:val="-7"/>
          <w:kern w:val="0"/>
          <w:sz w:val="20"/>
          <w:szCs w:val="20"/>
          <w14:ligatures w14:val="none"/>
        </w:rPr>
        <w:t xml:space="preserve"> </w:t>
      </w:r>
      <w:r w:rsidRPr="00AB3924">
        <w:rPr>
          <w:rFonts w:ascii="Cambria" w:eastAsia="Georgia" w:hAnsi="Cambria" w:cs="Georgia"/>
          <w:bCs/>
          <w:kern w:val="0"/>
          <w:sz w:val="20"/>
          <w:szCs w:val="20"/>
          <w14:ligatures w14:val="none"/>
        </w:rPr>
        <w:t>HSFU/RFMO/09/2025(117)</w:t>
      </w:r>
      <w:r w:rsidRPr="00AB3924">
        <w:rPr>
          <w:rFonts w:ascii="Cambria" w:eastAsia="Georgia" w:hAnsi="Cambria" w:cs="Georgia"/>
          <w:bCs/>
          <w:spacing w:val="-6"/>
          <w:kern w:val="0"/>
          <w:sz w:val="20"/>
          <w:szCs w:val="20"/>
          <w14:ligatures w14:val="none"/>
        </w:rPr>
        <w:t xml:space="preserve"> </w:t>
      </w:r>
      <w:r w:rsidRPr="00AB3924">
        <w:rPr>
          <w:rFonts w:ascii="Cambria" w:eastAsia="Georgia" w:hAnsi="Cambria" w:cs="Georgia"/>
          <w:bCs/>
          <w:spacing w:val="-4"/>
          <w:kern w:val="0"/>
          <w:sz w:val="20"/>
          <w:szCs w:val="20"/>
          <w14:ligatures w14:val="none"/>
        </w:rPr>
        <w:t>Vol.</w:t>
      </w:r>
      <w:r w:rsidR="00462AA2" w:rsidRPr="00AB3924">
        <w:rPr>
          <w:rFonts w:ascii="Cambria" w:eastAsia="Georgia" w:hAnsi="Cambria" w:cs="Georgia"/>
          <w:bCs/>
          <w:spacing w:val="-4"/>
          <w:kern w:val="0"/>
          <w:sz w:val="20"/>
          <w:szCs w:val="20"/>
          <w14:ligatures w14:val="none"/>
        </w:rPr>
        <w:t xml:space="preserve"> </w:t>
      </w:r>
      <w:r w:rsidRPr="00AB3924">
        <w:rPr>
          <w:rFonts w:ascii="Cambria" w:eastAsia="Georgia" w:hAnsi="Cambria" w:cs="Georgia"/>
          <w:bCs/>
          <w:spacing w:val="-4"/>
          <w:kern w:val="0"/>
          <w:sz w:val="20"/>
          <w:szCs w:val="20"/>
          <w14:ligatures w14:val="none"/>
        </w:rPr>
        <w:t>3</w:t>
      </w:r>
    </w:p>
    <w:p w14:paraId="07359A55" w14:textId="77777777" w:rsidR="008261D7" w:rsidRPr="00AB3924" w:rsidRDefault="008261D7" w:rsidP="008261D7">
      <w:pPr>
        <w:widowControl w:val="0"/>
        <w:autoSpaceDE w:val="0"/>
        <w:autoSpaceDN w:val="0"/>
        <w:spacing w:after="0" w:line="240" w:lineRule="auto"/>
        <w:rPr>
          <w:rFonts w:ascii="Cambria" w:eastAsia="Georgia" w:hAnsi="Cambria" w:cs="Georgia"/>
          <w:b/>
          <w:kern w:val="0"/>
          <w:sz w:val="20"/>
          <w:szCs w:val="20"/>
          <w14:ligatures w14:val="none"/>
        </w:rPr>
      </w:pPr>
    </w:p>
    <w:p w14:paraId="5DA01922" w14:textId="2F3FA157" w:rsidR="008261D7" w:rsidRPr="00AB3924" w:rsidRDefault="008261D7" w:rsidP="008261D7">
      <w:pPr>
        <w:widowControl w:val="0"/>
        <w:autoSpaceDE w:val="0"/>
        <w:autoSpaceDN w:val="0"/>
        <w:spacing w:after="0" w:line="240" w:lineRule="auto"/>
        <w:jc w:val="right"/>
        <w:rPr>
          <w:rFonts w:ascii="Cambria" w:eastAsia="Georgia" w:hAnsi="Cambria" w:cs="Georgia"/>
          <w:kern w:val="0"/>
          <w:sz w:val="20"/>
          <w:szCs w:val="20"/>
          <w14:ligatures w14:val="none"/>
        </w:rPr>
      </w:pPr>
      <w:r w:rsidRPr="00AB3924">
        <w:rPr>
          <w:rFonts w:ascii="Cambria" w:eastAsia="Georgia" w:hAnsi="Cambria" w:cs="Georgia"/>
          <w:kern w:val="0"/>
          <w:sz w:val="20"/>
          <w:szCs w:val="20"/>
          <w14:ligatures w14:val="none"/>
        </w:rPr>
        <w:t>2</w:t>
      </w:r>
      <w:r w:rsidR="00143DF6" w:rsidRPr="00AB3924">
        <w:rPr>
          <w:rFonts w:ascii="Cambria" w:eastAsia="Georgia" w:hAnsi="Cambria" w:cs="Georgia"/>
          <w:kern w:val="0"/>
          <w:sz w:val="20"/>
          <w:szCs w:val="20"/>
          <w14:ligatures w14:val="none"/>
        </w:rPr>
        <w:t xml:space="preserve"> </w:t>
      </w:r>
      <w:r w:rsidRPr="00AB3924">
        <w:rPr>
          <w:rFonts w:ascii="Cambria" w:eastAsia="Georgia" w:hAnsi="Cambria" w:cs="Georgia"/>
          <w:kern w:val="0"/>
          <w:sz w:val="20"/>
          <w:szCs w:val="20"/>
          <w14:ligatures w14:val="none"/>
        </w:rPr>
        <w:t>October</w:t>
      </w:r>
      <w:r w:rsidRPr="00AB3924">
        <w:rPr>
          <w:rFonts w:ascii="Cambria" w:eastAsia="Georgia" w:hAnsi="Cambria" w:cs="Georgia"/>
          <w:spacing w:val="-3"/>
          <w:kern w:val="0"/>
          <w:sz w:val="20"/>
          <w:szCs w:val="20"/>
          <w14:ligatures w14:val="none"/>
        </w:rPr>
        <w:t xml:space="preserve"> </w:t>
      </w:r>
      <w:r w:rsidRPr="00AB3924">
        <w:rPr>
          <w:rFonts w:ascii="Cambria" w:eastAsia="Georgia" w:hAnsi="Cambria" w:cs="Georgia"/>
          <w:spacing w:val="-4"/>
          <w:kern w:val="0"/>
          <w:sz w:val="20"/>
          <w:szCs w:val="20"/>
          <w14:ligatures w14:val="none"/>
        </w:rPr>
        <w:t>2025</w:t>
      </w:r>
    </w:p>
    <w:p w14:paraId="61F10910" w14:textId="77777777" w:rsidR="008261D7" w:rsidRPr="00AB3924" w:rsidRDefault="008261D7" w:rsidP="008261D7">
      <w:pPr>
        <w:widowControl w:val="0"/>
        <w:autoSpaceDE w:val="0"/>
        <w:autoSpaceDN w:val="0"/>
        <w:spacing w:after="0" w:line="240" w:lineRule="auto"/>
        <w:rPr>
          <w:rFonts w:ascii="Cambria" w:eastAsia="Georgia" w:hAnsi="Cambria" w:cs="Georgia"/>
          <w:kern w:val="0"/>
          <w:sz w:val="20"/>
          <w:szCs w:val="20"/>
          <w14:ligatures w14:val="none"/>
        </w:rPr>
      </w:pPr>
      <w:r w:rsidRPr="00AB3924">
        <w:rPr>
          <w:rFonts w:ascii="Cambria" w:eastAsia="Georgia" w:hAnsi="Cambria" w:cs="Georgia"/>
          <w:kern w:val="0"/>
          <w:sz w:val="20"/>
          <w:szCs w:val="20"/>
          <w14:ligatures w14:val="none"/>
        </w:rPr>
        <w:t>Mr.</w:t>
      </w:r>
      <w:r w:rsidRPr="00AB3924">
        <w:rPr>
          <w:rFonts w:ascii="Cambria" w:eastAsia="Georgia" w:hAnsi="Cambria" w:cs="Georgia"/>
          <w:spacing w:val="-10"/>
          <w:kern w:val="0"/>
          <w:sz w:val="20"/>
          <w:szCs w:val="20"/>
          <w14:ligatures w14:val="none"/>
        </w:rPr>
        <w:t xml:space="preserve"> </w:t>
      </w:r>
      <w:r w:rsidRPr="00AB3924">
        <w:rPr>
          <w:rFonts w:ascii="Cambria" w:eastAsia="Georgia" w:hAnsi="Cambria" w:cs="Georgia"/>
          <w:kern w:val="0"/>
          <w:sz w:val="20"/>
          <w:szCs w:val="20"/>
          <w14:ligatures w14:val="none"/>
        </w:rPr>
        <w:t>Camille</w:t>
      </w:r>
      <w:r w:rsidRPr="00AB3924">
        <w:rPr>
          <w:rFonts w:ascii="Cambria" w:eastAsia="Georgia" w:hAnsi="Cambria" w:cs="Georgia"/>
          <w:spacing w:val="-11"/>
          <w:kern w:val="0"/>
          <w:sz w:val="20"/>
          <w:szCs w:val="20"/>
          <w14:ligatures w14:val="none"/>
        </w:rPr>
        <w:t xml:space="preserve"> </w:t>
      </w:r>
      <w:r w:rsidRPr="00AB3924">
        <w:rPr>
          <w:rFonts w:ascii="Cambria" w:eastAsia="Georgia" w:hAnsi="Cambria" w:cs="Georgia"/>
          <w:kern w:val="0"/>
          <w:sz w:val="20"/>
          <w:szCs w:val="20"/>
          <w14:ligatures w14:val="none"/>
        </w:rPr>
        <w:t>Jean</w:t>
      </w:r>
      <w:r w:rsidRPr="00AB3924">
        <w:rPr>
          <w:rFonts w:ascii="Cambria" w:eastAsia="Georgia" w:hAnsi="Cambria" w:cs="Georgia"/>
          <w:spacing w:val="-10"/>
          <w:kern w:val="0"/>
          <w:sz w:val="20"/>
          <w:szCs w:val="20"/>
          <w14:ligatures w14:val="none"/>
        </w:rPr>
        <w:t xml:space="preserve"> </w:t>
      </w:r>
      <w:r w:rsidRPr="00AB3924">
        <w:rPr>
          <w:rFonts w:ascii="Cambria" w:eastAsia="Georgia" w:hAnsi="Cambria" w:cs="Georgia"/>
          <w:kern w:val="0"/>
          <w:sz w:val="20"/>
          <w:szCs w:val="20"/>
          <w14:ligatures w14:val="none"/>
        </w:rPr>
        <w:t>Pierre</w:t>
      </w:r>
      <w:r w:rsidRPr="00AB3924">
        <w:rPr>
          <w:rFonts w:ascii="Cambria" w:eastAsia="Georgia" w:hAnsi="Cambria" w:cs="Georgia"/>
          <w:spacing w:val="-11"/>
          <w:kern w:val="0"/>
          <w:sz w:val="20"/>
          <w:szCs w:val="20"/>
          <w14:ligatures w14:val="none"/>
        </w:rPr>
        <w:t xml:space="preserve"> </w:t>
      </w:r>
      <w:r w:rsidRPr="00AB3924">
        <w:rPr>
          <w:rFonts w:ascii="Cambria" w:eastAsia="Georgia" w:hAnsi="Cambria" w:cs="Georgia"/>
          <w:kern w:val="0"/>
          <w:sz w:val="20"/>
          <w:szCs w:val="20"/>
          <w14:ligatures w14:val="none"/>
        </w:rPr>
        <w:t xml:space="preserve">Manel </w:t>
      </w:r>
    </w:p>
    <w:p w14:paraId="76F5913D" w14:textId="77777777" w:rsidR="008261D7" w:rsidRPr="00AB3924" w:rsidRDefault="008261D7" w:rsidP="008261D7">
      <w:pPr>
        <w:widowControl w:val="0"/>
        <w:autoSpaceDE w:val="0"/>
        <w:autoSpaceDN w:val="0"/>
        <w:spacing w:after="0" w:line="240" w:lineRule="auto"/>
        <w:rPr>
          <w:rFonts w:ascii="Cambria" w:eastAsia="Georgia" w:hAnsi="Cambria" w:cs="Georgia"/>
          <w:kern w:val="0"/>
          <w:sz w:val="20"/>
          <w:szCs w:val="20"/>
          <w14:ligatures w14:val="none"/>
        </w:rPr>
      </w:pPr>
      <w:r w:rsidRPr="00AB3924">
        <w:rPr>
          <w:rFonts w:ascii="Cambria" w:eastAsia="Georgia" w:hAnsi="Cambria" w:cs="Georgia"/>
          <w:kern w:val="0"/>
          <w:sz w:val="20"/>
          <w:szCs w:val="20"/>
          <w14:ligatures w14:val="none"/>
        </w:rPr>
        <w:t>Executive Secretary</w:t>
      </w:r>
    </w:p>
    <w:p w14:paraId="45D1B69D" w14:textId="590E4E02" w:rsidR="008261D7" w:rsidRPr="00AB3924" w:rsidRDefault="008261D7" w:rsidP="008261D7">
      <w:pPr>
        <w:widowControl w:val="0"/>
        <w:autoSpaceDE w:val="0"/>
        <w:autoSpaceDN w:val="0"/>
        <w:spacing w:after="0" w:line="240" w:lineRule="auto"/>
        <w:rPr>
          <w:rFonts w:ascii="Cambria" w:eastAsia="Georgia" w:hAnsi="Cambria" w:cs="Georgia"/>
          <w:kern w:val="0"/>
          <w:sz w:val="20"/>
          <w:szCs w:val="20"/>
          <w14:ligatures w14:val="none"/>
        </w:rPr>
      </w:pPr>
      <w:r w:rsidRPr="00AB3924">
        <w:rPr>
          <w:rFonts w:ascii="Cambria" w:eastAsia="Georgia" w:hAnsi="Cambria" w:cs="Georgia"/>
          <w:kern w:val="0"/>
          <w:sz w:val="20"/>
          <w:szCs w:val="20"/>
          <w14:ligatures w14:val="none"/>
        </w:rPr>
        <w:t>International</w:t>
      </w:r>
      <w:r w:rsidRPr="00AB3924">
        <w:rPr>
          <w:rFonts w:ascii="Cambria" w:eastAsia="Georgia" w:hAnsi="Cambria" w:cs="Georgia"/>
          <w:spacing w:val="-5"/>
          <w:kern w:val="0"/>
          <w:sz w:val="20"/>
          <w:szCs w:val="20"/>
          <w14:ligatures w14:val="none"/>
        </w:rPr>
        <w:t xml:space="preserve"> </w:t>
      </w:r>
      <w:r w:rsidRPr="00AB3924">
        <w:rPr>
          <w:rFonts w:ascii="Cambria" w:eastAsia="Georgia" w:hAnsi="Cambria" w:cs="Georgia"/>
          <w:kern w:val="0"/>
          <w:sz w:val="20"/>
          <w:szCs w:val="20"/>
          <w14:ligatures w14:val="none"/>
        </w:rPr>
        <w:t>Commission</w:t>
      </w:r>
      <w:r w:rsidRPr="00AB3924">
        <w:rPr>
          <w:rFonts w:ascii="Cambria" w:eastAsia="Georgia" w:hAnsi="Cambria" w:cs="Georgia"/>
          <w:spacing w:val="-6"/>
          <w:kern w:val="0"/>
          <w:sz w:val="20"/>
          <w:szCs w:val="20"/>
          <w14:ligatures w14:val="none"/>
        </w:rPr>
        <w:t xml:space="preserve"> </w:t>
      </w:r>
      <w:r w:rsidRPr="00AB3924">
        <w:rPr>
          <w:rFonts w:ascii="Cambria" w:eastAsia="Georgia" w:hAnsi="Cambria" w:cs="Georgia"/>
          <w:kern w:val="0"/>
          <w:sz w:val="20"/>
          <w:szCs w:val="20"/>
          <w14:ligatures w14:val="none"/>
        </w:rPr>
        <w:t>for</w:t>
      </w:r>
      <w:r w:rsidRPr="00AB3924">
        <w:rPr>
          <w:rFonts w:ascii="Cambria" w:eastAsia="Georgia" w:hAnsi="Cambria" w:cs="Georgia"/>
          <w:spacing w:val="-6"/>
          <w:kern w:val="0"/>
          <w:sz w:val="20"/>
          <w:szCs w:val="20"/>
          <w14:ligatures w14:val="none"/>
        </w:rPr>
        <w:t xml:space="preserve"> </w:t>
      </w:r>
      <w:r w:rsidRPr="00AB3924">
        <w:rPr>
          <w:rFonts w:ascii="Cambria" w:eastAsia="Georgia" w:hAnsi="Cambria" w:cs="Georgia"/>
          <w:kern w:val="0"/>
          <w:sz w:val="20"/>
          <w:szCs w:val="20"/>
          <w14:ligatures w14:val="none"/>
        </w:rPr>
        <w:t>the</w:t>
      </w:r>
      <w:r w:rsidRPr="00AB3924">
        <w:rPr>
          <w:rFonts w:ascii="Cambria" w:eastAsia="Georgia" w:hAnsi="Cambria" w:cs="Georgia"/>
          <w:spacing w:val="-7"/>
          <w:kern w:val="0"/>
          <w:sz w:val="20"/>
          <w:szCs w:val="20"/>
          <w14:ligatures w14:val="none"/>
        </w:rPr>
        <w:t xml:space="preserve"> </w:t>
      </w:r>
      <w:r w:rsidRPr="00AB3924">
        <w:rPr>
          <w:rFonts w:ascii="Cambria" w:eastAsia="Georgia" w:hAnsi="Cambria" w:cs="Georgia"/>
          <w:kern w:val="0"/>
          <w:sz w:val="20"/>
          <w:szCs w:val="20"/>
          <w14:ligatures w14:val="none"/>
        </w:rPr>
        <w:t>Conservation</w:t>
      </w:r>
      <w:r w:rsidRPr="00AB3924">
        <w:rPr>
          <w:rFonts w:ascii="Cambria" w:eastAsia="Georgia" w:hAnsi="Cambria" w:cs="Georgia"/>
          <w:spacing w:val="-6"/>
          <w:kern w:val="0"/>
          <w:sz w:val="20"/>
          <w:szCs w:val="20"/>
          <w14:ligatures w14:val="none"/>
        </w:rPr>
        <w:t xml:space="preserve"> </w:t>
      </w:r>
      <w:r w:rsidRPr="00AB3924">
        <w:rPr>
          <w:rFonts w:ascii="Cambria" w:eastAsia="Georgia" w:hAnsi="Cambria" w:cs="Georgia"/>
          <w:kern w:val="0"/>
          <w:sz w:val="20"/>
          <w:szCs w:val="20"/>
          <w14:ligatures w14:val="none"/>
        </w:rPr>
        <w:t>of</w:t>
      </w:r>
      <w:r w:rsidRPr="00AB3924">
        <w:rPr>
          <w:rFonts w:ascii="Cambria" w:eastAsia="Georgia" w:hAnsi="Cambria" w:cs="Georgia"/>
          <w:spacing w:val="-5"/>
          <w:kern w:val="0"/>
          <w:sz w:val="20"/>
          <w:szCs w:val="20"/>
          <w14:ligatures w14:val="none"/>
        </w:rPr>
        <w:t xml:space="preserve"> </w:t>
      </w:r>
      <w:r w:rsidRPr="00AB3924">
        <w:rPr>
          <w:rFonts w:ascii="Cambria" w:eastAsia="Georgia" w:hAnsi="Cambria" w:cs="Georgia"/>
          <w:kern w:val="0"/>
          <w:sz w:val="20"/>
          <w:szCs w:val="20"/>
          <w14:ligatures w14:val="none"/>
        </w:rPr>
        <w:t>Atlantic</w:t>
      </w:r>
      <w:r w:rsidRPr="00AB3924">
        <w:rPr>
          <w:rFonts w:ascii="Cambria" w:eastAsia="Georgia" w:hAnsi="Cambria" w:cs="Georgia"/>
          <w:spacing w:val="-7"/>
          <w:kern w:val="0"/>
          <w:sz w:val="20"/>
          <w:szCs w:val="20"/>
          <w14:ligatures w14:val="none"/>
        </w:rPr>
        <w:t xml:space="preserve"> </w:t>
      </w:r>
      <w:r w:rsidRPr="00AB3924">
        <w:rPr>
          <w:rFonts w:ascii="Cambria" w:eastAsia="Georgia" w:hAnsi="Cambria" w:cs="Georgia"/>
          <w:kern w:val="0"/>
          <w:sz w:val="20"/>
          <w:szCs w:val="20"/>
          <w14:ligatures w14:val="none"/>
        </w:rPr>
        <w:t xml:space="preserve">Tunas </w:t>
      </w:r>
      <w:r w:rsidR="00462AA2" w:rsidRPr="00AB3924">
        <w:rPr>
          <w:rFonts w:ascii="Cambria" w:eastAsia="Georgia" w:hAnsi="Cambria" w:cs="Georgia"/>
          <w:kern w:val="0"/>
          <w:sz w:val="20"/>
          <w:szCs w:val="20"/>
          <w14:ligatures w14:val="none"/>
        </w:rPr>
        <w:t>(ICCAT)</w:t>
      </w:r>
    </w:p>
    <w:p w14:paraId="19577CC7" w14:textId="77777777" w:rsidR="008261D7" w:rsidRPr="00AB3924" w:rsidRDefault="008261D7" w:rsidP="008261D7">
      <w:pPr>
        <w:widowControl w:val="0"/>
        <w:autoSpaceDE w:val="0"/>
        <w:autoSpaceDN w:val="0"/>
        <w:spacing w:after="0" w:line="240" w:lineRule="auto"/>
        <w:rPr>
          <w:rFonts w:ascii="Cambria" w:eastAsia="Georgia" w:hAnsi="Cambria" w:cs="Georgia"/>
          <w:kern w:val="0"/>
          <w:sz w:val="20"/>
          <w:szCs w:val="20"/>
          <w14:ligatures w14:val="none"/>
        </w:rPr>
      </w:pPr>
      <w:r w:rsidRPr="00AB3924">
        <w:rPr>
          <w:rFonts w:ascii="Cambria" w:eastAsia="Georgia" w:hAnsi="Cambria" w:cs="Georgia"/>
          <w:kern w:val="0"/>
          <w:sz w:val="20"/>
          <w:szCs w:val="20"/>
          <w14:ligatures w14:val="none"/>
        </w:rPr>
        <w:t>Madrid Spain</w:t>
      </w:r>
    </w:p>
    <w:p w14:paraId="4C5AACAB" w14:textId="77777777" w:rsidR="008261D7" w:rsidRPr="00AB3924" w:rsidRDefault="008261D7" w:rsidP="008261D7">
      <w:pPr>
        <w:widowControl w:val="0"/>
        <w:autoSpaceDE w:val="0"/>
        <w:autoSpaceDN w:val="0"/>
        <w:spacing w:after="0" w:line="240" w:lineRule="auto"/>
        <w:rPr>
          <w:rFonts w:ascii="Cambria" w:eastAsia="Georgia" w:hAnsi="Cambria" w:cs="Georgia"/>
          <w:kern w:val="0"/>
          <w:sz w:val="20"/>
          <w:szCs w:val="20"/>
          <w14:ligatures w14:val="none"/>
        </w:rPr>
      </w:pPr>
    </w:p>
    <w:p w14:paraId="4D9EF5CF" w14:textId="3B0C4E4F" w:rsidR="008261D7" w:rsidRPr="00AB3924" w:rsidRDefault="00FC3C6D" w:rsidP="00FC3C6D">
      <w:pPr>
        <w:widowControl w:val="0"/>
        <w:tabs>
          <w:tab w:val="left" w:pos="851"/>
        </w:tabs>
        <w:autoSpaceDE w:val="0"/>
        <w:autoSpaceDN w:val="0"/>
        <w:spacing w:before="1" w:after="0" w:line="240" w:lineRule="auto"/>
        <w:ind w:left="851" w:hanging="851"/>
        <w:rPr>
          <w:rFonts w:ascii="Cambria" w:eastAsia="Georgia" w:hAnsi="Cambria" w:cs="Georgia"/>
          <w:b/>
          <w:kern w:val="0"/>
          <w:sz w:val="20"/>
          <w:szCs w:val="20"/>
          <w14:ligatures w14:val="none"/>
        </w:rPr>
      </w:pPr>
      <w:r w:rsidRPr="00AB3924">
        <w:rPr>
          <w:rFonts w:ascii="Cambria" w:eastAsia="Georgia" w:hAnsi="Cambria" w:cs="Georgia"/>
          <w:b/>
          <w:kern w:val="0"/>
          <w:sz w:val="20"/>
          <w:szCs w:val="20"/>
          <w14:ligatures w14:val="none"/>
        </w:rPr>
        <w:t>Subject</w:t>
      </w:r>
      <w:r w:rsidR="008261D7" w:rsidRPr="00AB3924">
        <w:rPr>
          <w:rFonts w:ascii="Cambria" w:eastAsia="Georgia" w:hAnsi="Cambria" w:cs="Georgia"/>
          <w:b/>
          <w:kern w:val="0"/>
          <w:sz w:val="20"/>
          <w:szCs w:val="20"/>
          <w14:ligatures w14:val="none"/>
        </w:rPr>
        <w:t>:</w:t>
      </w:r>
      <w:r w:rsidRPr="00AB3924">
        <w:rPr>
          <w:rFonts w:ascii="Cambria" w:eastAsia="Georgia" w:hAnsi="Cambria" w:cs="Georgia"/>
          <w:b/>
          <w:kern w:val="0"/>
          <w:sz w:val="20"/>
          <w:szCs w:val="20"/>
          <w14:ligatures w14:val="none"/>
        </w:rPr>
        <w:tab/>
        <w:t>Submission</w:t>
      </w:r>
      <w:r w:rsidRPr="00AB3924">
        <w:rPr>
          <w:rFonts w:ascii="Cambria" w:eastAsia="Georgia" w:hAnsi="Cambria" w:cs="Georgia"/>
          <w:b/>
          <w:spacing w:val="-4"/>
          <w:kern w:val="0"/>
          <w:sz w:val="20"/>
          <w:szCs w:val="20"/>
          <w14:ligatures w14:val="none"/>
        </w:rPr>
        <w:t xml:space="preserve"> </w:t>
      </w:r>
      <w:r w:rsidRPr="00AB3924">
        <w:rPr>
          <w:rFonts w:ascii="Cambria" w:eastAsia="Georgia" w:hAnsi="Cambria" w:cs="Georgia"/>
          <w:b/>
          <w:kern w:val="0"/>
          <w:sz w:val="20"/>
          <w:szCs w:val="20"/>
          <w14:ligatures w14:val="none"/>
        </w:rPr>
        <w:t>from</w:t>
      </w:r>
      <w:r w:rsidRPr="00AB3924">
        <w:rPr>
          <w:rFonts w:ascii="Cambria" w:eastAsia="Georgia" w:hAnsi="Cambria" w:cs="Georgia"/>
          <w:b/>
          <w:spacing w:val="-6"/>
          <w:kern w:val="0"/>
          <w:sz w:val="20"/>
          <w:szCs w:val="20"/>
          <w14:ligatures w14:val="none"/>
        </w:rPr>
        <w:t xml:space="preserve"> </w:t>
      </w:r>
      <w:r w:rsidRPr="00AB3924">
        <w:rPr>
          <w:rFonts w:ascii="Cambria" w:eastAsia="Georgia" w:hAnsi="Cambria" w:cs="Georgia"/>
          <w:b/>
          <w:kern w:val="0"/>
          <w:sz w:val="20"/>
          <w:szCs w:val="20"/>
          <w14:ligatures w14:val="none"/>
        </w:rPr>
        <w:t>the</w:t>
      </w:r>
      <w:r w:rsidRPr="00AB3924">
        <w:rPr>
          <w:rFonts w:ascii="Cambria" w:eastAsia="Georgia" w:hAnsi="Cambria" w:cs="Georgia"/>
          <w:b/>
          <w:spacing w:val="-4"/>
          <w:kern w:val="0"/>
          <w:sz w:val="20"/>
          <w:szCs w:val="20"/>
          <w14:ligatures w14:val="none"/>
        </w:rPr>
        <w:t xml:space="preserve"> </w:t>
      </w:r>
      <w:r w:rsidRPr="00AB3924">
        <w:rPr>
          <w:rFonts w:ascii="Cambria" w:eastAsia="Georgia" w:hAnsi="Cambria" w:cs="Georgia"/>
          <w:b/>
          <w:kern w:val="0"/>
          <w:sz w:val="20"/>
          <w:szCs w:val="20"/>
          <w14:ligatures w14:val="none"/>
        </w:rPr>
        <w:t>EU</w:t>
      </w:r>
      <w:r w:rsidRPr="00AB3924">
        <w:rPr>
          <w:rFonts w:ascii="Cambria" w:eastAsia="Georgia" w:hAnsi="Cambria" w:cs="Georgia"/>
          <w:b/>
          <w:spacing w:val="-3"/>
          <w:kern w:val="0"/>
          <w:sz w:val="20"/>
          <w:szCs w:val="20"/>
          <w14:ligatures w14:val="none"/>
        </w:rPr>
        <w:t xml:space="preserve"> </w:t>
      </w:r>
      <w:r w:rsidRPr="00AB3924">
        <w:rPr>
          <w:rFonts w:ascii="Cambria" w:eastAsia="Georgia" w:hAnsi="Cambria" w:cs="Georgia"/>
          <w:b/>
          <w:kern w:val="0"/>
          <w:sz w:val="20"/>
          <w:szCs w:val="20"/>
          <w14:ligatures w14:val="none"/>
        </w:rPr>
        <w:t>regarding</w:t>
      </w:r>
      <w:r w:rsidRPr="00AB3924">
        <w:rPr>
          <w:rFonts w:ascii="Cambria" w:eastAsia="Georgia" w:hAnsi="Cambria" w:cs="Georgia"/>
          <w:b/>
          <w:spacing w:val="-4"/>
          <w:kern w:val="0"/>
          <w:sz w:val="20"/>
          <w:szCs w:val="20"/>
          <w14:ligatures w14:val="none"/>
        </w:rPr>
        <w:t xml:space="preserve"> </w:t>
      </w:r>
      <w:r w:rsidRPr="00AB3924">
        <w:rPr>
          <w:rFonts w:ascii="Cambria" w:eastAsia="Georgia" w:hAnsi="Cambria" w:cs="Georgia"/>
          <w:b/>
          <w:kern w:val="0"/>
          <w:sz w:val="20"/>
          <w:szCs w:val="20"/>
          <w14:ligatures w14:val="none"/>
        </w:rPr>
        <w:t>possible</w:t>
      </w:r>
      <w:r w:rsidRPr="00AB3924">
        <w:rPr>
          <w:rFonts w:ascii="Cambria" w:eastAsia="Georgia" w:hAnsi="Cambria" w:cs="Georgia"/>
          <w:b/>
          <w:spacing w:val="-4"/>
          <w:kern w:val="0"/>
          <w:sz w:val="20"/>
          <w:szCs w:val="20"/>
          <w14:ligatures w14:val="none"/>
        </w:rPr>
        <w:t xml:space="preserve"> </w:t>
      </w:r>
      <w:r w:rsidRPr="00AB3924">
        <w:rPr>
          <w:rFonts w:ascii="Cambria" w:eastAsia="Georgia" w:hAnsi="Cambria" w:cs="Georgia"/>
          <w:b/>
          <w:kern w:val="0"/>
          <w:sz w:val="20"/>
          <w:szCs w:val="20"/>
          <w14:ligatures w14:val="none"/>
        </w:rPr>
        <w:t>non-compliance with</w:t>
      </w:r>
      <w:r w:rsidRPr="00AB3924">
        <w:rPr>
          <w:rFonts w:ascii="Cambria" w:eastAsia="Georgia" w:hAnsi="Cambria" w:cs="Georgia"/>
          <w:b/>
          <w:spacing w:val="-9"/>
          <w:kern w:val="0"/>
          <w:sz w:val="20"/>
          <w:szCs w:val="20"/>
          <w14:ligatures w14:val="none"/>
        </w:rPr>
        <w:t xml:space="preserve"> </w:t>
      </w:r>
      <w:r w:rsidRPr="00AB3924">
        <w:rPr>
          <w:rFonts w:ascii="Cambria" w:eastAsia="Georgia" w:hAnsi="Cambria" w:cs="Georgia"/>
          <w:b/>
          <w:kern w:val="0"/>
          <w:sz w:val="20"/>
          <w:szCs w:val="20"/>
          <w14:ligatures w14:val="none"/>
        </w:rPr>
        <w:t>ICCAT</w:t>
      </w:r>
      <w:r w:rsidRPr="00AB3924">
        <w:rPr>
          <w:rFonts w:ascii="Cambria" w:eastAsia="Georgia" w:hAnsi="Cambria" w:cs="Georgia"/>
          <w:b/>
          <w:spacing w:val="-7"/>
          <w:kern w:val="0"/>
          <w:sz w:val="20"/>
          <w:szCs w:val="20"/>
          <w14:ligatures w14:val="none"/>
        </w:rPr>
        <w:t xml:space="preserve"> </w:t>
      </w:r>
      <w:r w:rsidRPr="00AB3924">
        <w:rPr>
          <w:rFonts w:ascii="Cambria" w:eastAsia="Georgia" w:hAnsi="Cambria" w:cs="Georgia"/>
          <w:b/>
          <w:kern w:val="0"/>
          <w:sz w:val="20"/>
          <w:szCs w:val="20"/>
          <w14:ligatures w14:val="none"/>
        </w:rPr>
        <w:t>conservation</w:t>
      </w:r>
      <w:r w:rsidRPr="00AB3924">
        <w:rPr>
          <w:rFonts w:ascii="Cambria" w:eastAsia="Georgia" w:hAnsi="Cambria" w:cs="Georgia"/>
          <w:b/>
          <w:spacing w:val="-7"/>
          <w:kern w:val="0"/>
          <w:sz w:val="20"/>
          <w:szCs w:val="20"/>
          <w14:ligatures w14:val="none"/>
        </w:rPr>
        <w:t xml:space="preserve"> </w:t>
      </w:r>
      <w:r w:rsidRPr="00AB3924">
        <w:rPr>
          <w:rFonts w:ascii="Cambria" w:eastAsia="Georgia" w:hAnsi="Cambria" w:cs="Georgia"/>
          <w:b/>
          <w:kern w:val="0"/>
          <w:sz w:val="20"/>
          <w:szCs w:val="20"/>
          <w14:ligatures w14:val="none"/>
        </w:rPr>
        <w:t>and</w:t>
      </w:r>
      <w:r w:rsidRPr="00AB3924">
        <w:rPr>
          <w:rFonts w:ascii="Cambria" w:eastAsia="Georgia" w:hAnsi="Cambria" w:cs="Georgia"/>
          <w:b/>
          <w:spacing w:val="-6"/>
          <w:kern w:val="0"/>
          <w:sz w:val="20"/>
          <w:szCs w:val="20"/>
          <w14:ligatures w14:val="none"/>
        </w:rPr>
        <w:t xml:space="preserve"> </w:t>
      </w:r>
      <w:r w:rsidRPr="00AB3924">
        <w:rPr>
          <w:rFonts w:ascii="Cambria" w:eastAsia="Georgia" w:hAnsi="Cambria" w:cs="Georgia"/>
          <w:b/>
          <w:kern w:val="0"/>
          <w:sz w:val="20"/>
          <w:szCs w:val="20"/>
          <w14:ligatures w14:val="none"/>
        </w:rPr>
        <w:t>management</w:t>
      </w:r>
      <w:r w:rsidRPr="00AB3924">
        <w:rPr>
          <w:rFonts w:ascii="Cambria" w:eastAsia="Georgia" w:hAnsi="Cambria" w:cs="Georgia"/>
          <w:b/>
          <w:spacing w:val="-6"/>
          <w:kern w:val="0"/>
          <w:sz w:val="20"/>
          <w:szCs w:val="20"/>
          <w14:ligatures w14:val="none"/>
        </w:rPr>
        <w:t xml:space="preserve"> </w:t>
      </w:r>
      <w:r w:rsidRPr="00AB3924">
        <w:rPr>
          <w:rFonts w:ascii="Cambria" w:eastAsia="Georgia" w:hAnsi="Cambria" w:cs="Georgia"/>
          <w:b/>
          <w:kern w:val="0"/>
          <w:sz w:val="20"/>
          <w:szCs w:val="20"/>
          <w14:ligatures w14:val="none"/>
        </w:rPr>
        <w:t>measures</w:t>
      </w:r>
      <w:r w:rsidRPr="00AB3924">
        <w:rPr>
          <w:rFonts w:ascii="Cambria" w:eastAsia="Georgia" w:hAnsi="Cambria" w:cs="Georgia"/>
          <w:b/>
          <w:spacing w:val="-6"/>
          <w:kern w:val="0"/>
          <w:sz w:val="20"/>
          <w:szCs w:val="20"/>
          <w14:ligatures w14:val="none"/>
        </w:rPr>
        <w:t xml:space="preserve"> </w:t>
      </w:r>
      <w:r w:rsidRPr="00AB3924">
        <w:rPr>
          <w:rFonts w:ascii="Cambria" w:eastAsia="Georgia" w:hAnsi="Cambria" w:cs="Georgia"/>
          <w:b/>
          <w:kern w:val="0"/>
          <w:sz w:val="20"/>
          <w:szCs w:val="20"/>
          <w14:ligatures w14:val="none"/>
        </w:rPr>
        <w:t>-</w:t>
      </w:r>
      <w:r w:rsidRPr="00AB3924">
        <w:rPr>
          <w:rFonts w:ascii="Cambria" w:eastAsia="Georgia" w:hAnsi="Cambria" w:cs="Georgia"/>
          <w:b/>
          <w:spacing w:val="-6"/>
          <w:kern w:val="0"/>
          <w:sz w:val="20"/>
          <w:szCs w:val="20"/>
          <w14:ligatures w14:val="none"/>
        </w:rPr>
        <w:t xml:space="preserve"> </w:t>
      </w:r>
      <w:r w:rsidRPr="00AB3924">
        <w:rPr>
          <w:rFonts w:ascii="Cambria" w:eastAsia="Georgia" w:hAnsi="Cambria" w:cs="Georgia"/>
          <w:b/>
          <w:spacing w:val="-2"/>
          <w:kern w:val="0"/>
          <w:sz w:val="20"/>
          <w:szCs w:val="20"/>
          <w14:ligatures w14:val="none"/>
        </w:rPr>
        <w:t>Belize</w:t>
      </w:r>
    </w:p>
    <w:p w14:paraId="6648F04C" w14:textId="77777777" w:rsidR="008261D7" w:rsidRPr="00AB3924" w:rsidRDefault="008261D7" w:rsidP="008261D7">
      <w:pPr>
        <w:widowControl w:val="0"/>
        <w:autoSpaceDE w:val="0"/>
        <w:autoSpaceDN w:val="0"/>
        <w:spacing w:before="21" w:after="0" w:line="240" w:lineRule="auto"/>
        <w:rPr>
          <w:rFonts w:ascii="Cambria" w:eastAsia="Georgia" w:hAnsi="Cambria" w:cs="Georgia"/>
          <w:b/>
          <w:kern w:val="0"/>
          <w:sz w:val="20"/>
          <w:szCs w:val="20"/>
          <w14:ligatures w14:val="none"/>
        </w:rPr>
      </w:pPr>
    </w:p>
    <w:p w14:paraId="1737753E" w14:textId="77777777" w:rsidR="008261D7" w:rsidRPr="00AB3924" w:rsidRDefault="008261D7" w:rsidP="008261D7">
      <w:pPr>
        <w:widowControl w:val="0"/>
        <w:autoSpaceDE w:val="0"/>
        <w:autoSpaceDN w:val="0"/>
        <w:spacing w:after="0" w:line="240" w:lineRule="auto"/>
        <w:rPr>
          <w:rFonts w:ascii="Cambria" w:eastAsia="Georgia" w:hAnsi="Cambria" w:cs="Georgia"/>
          <w:kern w:val="0"/>
          <w:sz w:val="20"/>
          <w:szCs w:val="20"/>
          <w14:ligatures w14:val="none"/>
        </w:rPr>
      </w:pPr>
      <w:r w:rsidRPr="00AB3924">
        <w:rPr>
          <w:rFonts w:ascii="Cambria" w:eastAsia="Georgia" w:hAnsi="Cambria" w:cs="Georgia"/>
          <w:kern w:val="0"/>
          <w:sz w:val="20"/>
          <w:szCs w:val="20"/>
          <w14:ligatures w14:val="none"/>
        </w:rPr>
        <w:t>Dear</w:t>
      </w:r>
      <w:r w:rsidRPr="00AB3924">
        <w:rPr>
          <w:rFonts w:ascii="Cambria" w:eastAsia="Georgia" w:hAnsi="Cambria" w:cs="Georgia"/>
          <w:spacing w:val="-2"/>
          <w:kern w:val="0"/>
          <w:sz w:val="20"/>
          <w:szCs w:val="20"/>
          <w14:ligatures w14:val="none"/>
        </w:rPr>
        <w:t xml:space="preserve"> </w:t>
      </w:r>
      <w:r w:rsidRPr="00AB3924">
        <w:rPr>
          <w:rFonts w:ascii="Cambria" w:eastAsia="Georgia" w:hAnsi="Cambria" w:cs="Georgia"/>
          <w:kern w:val="0"/>
          <w:sz w:val="20"/>
          <w:szCs w:val="20"/>
          <w14:ligatures w14:val="none"/>
        </w:rPr>
        <w:t>Mr.</w:t>
      </w:r>
      <w:r w:rsidRPr="00AB3924">
        <w:rPr>
          <w:rFonts w:ascii="Cambria" w:eastAsia="Georgia" w:hAnsi="Cambria" w:cs="Georgia"/>
          <w:spacing w:val="-2"/>
          <w:kern w:val="0"/>
          <w:sz w:val="20"/>
          <w:szCs w:val="20"/>
          <w14:ligatures w14:val="none"/>
        </w:rPr>
        <w:t xml:space="preserve"> Manel,</w:t>
      </w:r>
    </w:p>
    <w:p w14:paraId="45999900" w14:textId="77777777" w:rsidR="008261D7" w:rsidRPr="00AB3924" w:rsidRDefault="008261D7" w:rsidP="008261D7">
      <w:pPr>
        <w:widowControl w:val="0"/>
        <w:autoSpaceDE w:val="0"/>
        <w:autoSpaceDN w:val="0"/>
        <w:spacing w:before="2" w:after="0" w:line="240" w:lineRule="auto"/>
        <w:rPr>
          <w:rFonts w:ascii="Cambria" w:eastAsia="Georgia" w:hAnsi="Cambria" w:cs="Georgia"/>
          <w:kern w:val="0"/>
          <w:sz w:val="20"/>
          <w:szCs w:val="20"/>
          <w14:ligatures w14:val="none"/>
        </w:rPr>
      </w:pPr>
    </w:p>
    <w:p w14:paraId="308F67CC" w14:textId="77777777" w:rsidR="008261D7" w:rsidRPr="00AB3924" w:rsidRDefault="008261D7" w:rsidP="008261D7">
      <w:pPr>
        <w:widowControl w:val="0"/>
        <w:autoSpaceDE w:val="0"/>
        <w:autoSpaceDN w:val="0"/>
        <w:spacing w:after="0" w:line="240" w:lineRule="auto"/>
        <w:jc w:val="both"/>
        <w:rPr>
          <w:rFonts w:ascii="Cambria" w:eastAsia="Georgia" w:hAnsi="Cambria" w:cs="Georgia"/>
          <w:kern w:val="0"/>
          <w:sz w:val="20"/>
          <w:szCs w:val="20"/>
          <w14:ligatures w14:val="none"/>
        </w:rPr>
      </w:pPr>
      <w:r w:rsidRPr="00AB3924">
        <w:rPr>
          <w:rFonts w:ascii="Cambria" w:eastAsia="Georgia" w:hAnsi="Cambria" w:cs="Georgia"/>
          <w:kern w:val="0"/>
          <w:sz w:val="20"/>
          <w:szCs w:val="20"/>
          <w14:ligatures w14:val="none"/>
        </w:rPr>
        <w:t>In</w:t>
      </w:r>
      <w:r w:rsidRPr="00AB3924">
        <w:rPr>
          <w:rFonts w:ascii="Cambria" w:eastAsia="Georgia" w:hAnsi="Cambria" w:cs="Georgia"/>
          <w:spacing w:val="-14"/>
          <w:kern w:val="0"/>
          <w:sz w:val="20"/>
          <w:szCs w:val="20"/>
          <w14:ligatures w14:val="none"/>
        </w:rPr>
        <w:t xml:space="preserve"> </w:t>
      </w:r>
      <w:r w:rsidRPr="00AB3924">
        <w:rPr>
          <w:rFonts w:ascii="Cambria" w:eastAsia="Georgia" w:hAnsi="Cambria" w:cs="Georgia"/>
          <w:kern w:val="0"/>
          <w:sz w:val="20"/>
          <w:szCs w:val="20"/>
          <w14:ligatures w14:val="none"/>
        </w:rPr>
        <w:t>reference</w:t>
      </w:r>
      <w:r w:rsidRPr="00AB3924">
        <w:rPr>
          <w:rFonts w:ascii="Cambria" w:eastAsia="Georgia" w:hAnsi="Cambria" w:cs="Georgia"/>
          <w:spacing w:val="-14"/>
          <w:kern w:val="0"/>
          <w:sz w:val="20"/>
          <w:szCs w:val="20"/>
          <w14:ligatures w14:val="none"/>
        </w:rPr>
        <w:t xml:space="preserve"> </w:t>
      </w:r>
      <w:r w:rsidRPr="00AB3924">
        <w:rPr>
          <w:rFonts w:ascii="Cambria" w:eastAsia="Georgia" w:hAnsi="Cambria" w:cs="Georgia"/>
          <w:kern w:val="0"/>
          <w:sz w:val="20"/>
          <w:szCs w:val="20"/>
          <w14:ligatures w14:val="none"/>
        </w:rPr>
        <w:t>to</w:t>
      </w:r>
      <w:r w:rsidRPr="00AB3924">
        <w:rPr>
          <w:rFonts w:ascii="Cambria" w:eastAsia="Georgia" w:hAnsi="Cambria" w:cs="Georgia"/>
          <w:spacing w:val="-13"/>
          <w:kern w:val="0"/>
          <w:sz w:val="20"/>
          <w:szCs w:val="20"/>
          <w14:ligatures w14:val="none"/>
        </w:rPr>
        <w:t xml:space="preserve"> </w:t>
      </w:r>
      <w:r w:rsidRPr="00AB3924">
        <w:rPr>
          <w:rFonts w:ascii="Cambria" w:eastAsia="Georgia" w:hAnsi="Cambria" w:cs="Georgia"/>
          <w:kern w:val="0"/>
          <w:sz w:val="20"/>
          <w:szCs w:val="20"/>
          <w14:ligatures w14:val="none"/>
        </w:rPr>
        <w:t>your</w:t>
      </w:r>
      <w:r w:rsidRPr="00AB3924">
        <w:rPr>
          <w:rFonts w:ascii="Cambria" w:eastAsia="Georgia" w:hAnsi="Cambria" w:cs="Georgia"/>
          <w:spacing w:val="-13"/>
          <w:kern w:val="0"/>
          <w:sz w:val="20"/>
          <w:szCs w:val="20"/>
          <w14:ligatures w14:val="none"/>
        </w:rPr>
        <w:t xml:space="preserve"> </w:t>
      </w:r>
      <w:r w:rsidRPr="00AB3924">
        <w:rPr>
          <w:rFonts w:ascii="Cambria" w:eastAsia="Georgia" w:hAnsi="Cambria" w:cs="Georgia"/>
          <w:kern w:val="0"/>
          <w:sz w:val="20"/>
          <w:szCs w:val="20"/>
          <w14:ligatures w14:val="none"/>
        </w:rPr>
        <w:t>letter</w:t>
      </w:r>
      <w:r w:rsidRPr="00AB3924">
        <w:rPr>
          <w:rFonts w:ascii="Cambria" w:eastAsia="Georgia" w:hAnsi="Cambria" w:cs="Georgia"/>
          <w:spacing w:val="-13"/>
          <w:kern w:val="0"/>
          <w:sz w:val="20"/>
          <w:szCs w:val="20"/>
          <w14:ligatures w14:val="none"/>
        </w:rPr>
        <w:t xml:space="preserve"> </w:t>
      </w:r>
      <w:r w:rsidRPr="00AB3924">
        <w:rPr>
          <w:rFonts w:ascii="Cambria" w:eastAsia="Georgia" w:hAnsi="Cambria" w:cs="Georgia"/>
          <w:kern w:val="0"/>
          <w:sz w:val="20"/>
          <w:szCs w:val="20"/>
          <w14:ligatures w14:val="none"/>
        </w:rPr>
        <w:t>dated</w:t>
      </w:r>
      <w:r w:rsidRPr="00AB3924">
        <w:rPr>
          <w:rFonts w:ascii="Cambria" w:eastAsia="Georgia" w:hAnsi="Cambria" w:cs="Georgia"/>
          <w:spacing w:val="-14"/>
          <w:kern w:val="0"/>
          <w:sz w:val="20"/>
          <w:szCs w:val="20"/>
          <w14:ligatures w14:val="none"/>
        </w:rPr>
        <w:t xml:space="preserve"> </w:t>
      </w:r>
      <w:r w:rsidRPr="00AB3924">
        <w:rPr>
          <w:rFonts w:ascii="Cambria" w:eastAsia="Georgia" w:hAnsi="Cambria" w:cs="Georgia"/>
          <w:kern w:val="0"/>
          <w:sz w:val="20"/>
          <w:szCs w:val="20"/>
          <w14:ligatures w14:val="none"/>
        </w:rPr>
        <w:t>18</w:t>
      </w:r>
      <w:r w:rsidRPr="00AB3924">
        <w:rPr>
          <w:rFonts w:ascii="Cambria" w:eastAsia="Georgia" w:hAnsi="Cambria" w:cs="Georgia"/>
          <w:spacing w:val="-12"/>
          <w:kern w:val="0"/>
          <w:sz w:val="20"/>
          <w:szCs w:val="20"/>
          <w14:ligatures w14:val="none"/>
        </w:rPr>
        <w:t xml:space="preserve"> </w:t>
      </w:r>
      <w:r w:rsidRPr="00AB3924">
        <w:rPr>
          <w:rFonts w:ascii="Cambria" w:eastAsia="Georgia" w:hAnsi="Cambria" w:cs="Georgia"/>
          <w:kern w:val="0"/>
          <w:sz w:val="20"/>
          <w:szCs w:val="20"/>
          <w14:ligatures w14:val="none"/>
        </w:rPr>
        <w:t>July</w:t>
      </w:r>
      <w:r w:rsidRPr="00AB3924">
        <w:rPr>
          <w:rFonts w:ascii="Cambria" w:eastAsia="Georgia" w:hAnsi="Cambria" w:cs="Georgia"/>
          <w:spacing w:val="-14"/>
          <w:kern w:val="0"/>
          <w:sz w:val="20"/>
          <w:szCs w:val="20"/>
          <w14:ligatures w14:val="none"/>
        </w:rPr>
        <w:t xml:space="preserve"> </w:t>
      </w:r>
      <w:r w:rsidRPr="00AB3924">
        <w:rPr>
          <w:rFonts w:ascii="Cambria" w:eastAsia="Georgia" w:hAnsi="Cambria" w:cs="Georgia"/>
          <w:kern w:val="0"/>
          <w:sz w:val="20"/>
          <w:szCs w:val="20"/>
          <w14:ligatures w14:val="none"/>
        </w:rPr>
        <w:t>2025,</w:t>
      </w:r>
      <w:r w:rsidRPr="00AB3924">
        <w:rPr>
          <w:rFonts w:ascii="Cambria" w:eastAsia="Georgia" w:hAnsi="Cambria" w:cs="Georgia"/>
          <w:spacing w:val="-15"/>
          <w:kern w:val="0"/>
          <w:sz w:val="20"/>
          <w:szCs w:val="20"/>
          <w14:ligatures w14:val="none"/>
        </w:rPr>
        <w:t xml:space="preserve"> </w:t>
      </w:r>
      <w:r w:rsidRPr="00AB3924">
        <w:rPr>
          <w:rFonts w:ascii="Cambria" w:eastAsia="Georgia" w:hAnsi="Cambria" w:cs="Georgia"/>
          <w:kern w:val="0"/>
          <w:sz w:val="20"/>
          <w:szCs w:val="20"/>
          <w14:ligatures w14:val="none"/>
        </w:rPr>
        <w:t>Belize</w:t>
      </w:r>
      <w:r w:rsidRPr="00AB3924">
        <w:rPr>
          <w:rFonts w:ascii="Cambria" w:eastAsia="Georgia" w:hAnsi="Cambria" w:cs="Georgia"/>
          <w:spacing w:val="-13"/>
          <w:kern w:val="0"/>
          <w:sz w:val="20"/>
          <w:szCs w:val="20"/>
          <w14:ligatures w14:val="none"/>
        </w:rPr>
        <w:t xml:space="preserve"> </w:t>
      </w:r>
      <w:r w:rsidRPr="00AB3924">
        <w:rPr>
          <w:rFonts w:ascii="Cambria" w:eastAsia="Georgia" w:hAnsi="Cambria" w:cs="Georgia"/>
          <w:kern w:val="0"/>
          <w:sz w:val="20"/>
          <w:szCs w:val="20"/>
          <w14:ligatures w14:val="none"/>
        </w:rPr>
        <w:t>hereby</w:t>
      </w:r>
      <w:r w:rsidRPr="00AB3924">
        <w:rPr>
          <w:rFonts w:ascii="Cambria" w:eastAsia="Georgia" w:hAnsi="Cambria" w:cs="Georgia"/>
          <w:spacing w:val="-12"/>
          <w:kern w:val="0"/>
          <w:sz w:val="20"/>
          <w:szCs w:val="20"/>
          <w14:ligatures w14:val="none"/>
        </w:rPr>
        <w:t xml:space="preserve"> </w:t>
      </w:r>
      <w:r w:rsidRPr="00AB3924">
        <w:rPr>
          <w:rFonts w:ascii="Cambria" w:eastAsia="Georgia" w:hAnsi="Cambria" w:cs="Georgia"/>
          <w:kern w:val="0"/>
          <w:sz w:val="20"/>
          <w:szCs w:val="20"/>
          <w14:ligatures w14:val="none"/>
        </w:rPr>
        <w:t>advises</w:t>
      </w:r>
      <w:r w:rsidRPr="00AB3924">
        <w:rPr>
          <w:rFonts w:ascii="Cambria" w:eastAsia="Georgia" w:hAnsi="Cambria" w:cs="Georgia"/>
          <w:spacing w:val="-14"/>
          <w:kern w:val="0"/>
          <w:sz w:val="20"/>
          <w:szCs w:val="20"/>
          <w14:ligatures w14:val="none"/>
        </w:rPr>
        <w:t xml:space="preserve"> </w:t>
      </w:r>
      <w:r w:rsidRPr="00AB3924">
        <w:rPr>
          <w:rFonts w:ascii="Cambria" w:eastAsia="Georgia" w:hAnsi="Cambria" w:cs="Georgia"/>
          <w:kern w:val="0"/>
          <w:sz w:val="20"/>
          <w:szCs w:val="20"/>
          <w14:ligatures w14:val="none"/>
        </w:rPr>
        <w:t>that,</w:t>
      </w:r>
      <w:r w:rsidRPr="00AB3924">
        <w:rPr>
          <w:rFonts w:ascii="Cambria" w:eastAsia="Georgia" w:hAnsi="Cambria" w:cs="Georgia"/>
          <w:spacing w:val="-13"/>
          <w:kern w:val="0"/>
          <w:sz w:val="20"/>
          <w:szCs w:val="20"/>
          <w14:ligatures w14:val="none"/>
        </w:rPr>
        <w:t xml:space="preserve"> </w:t>
      </w:r>
      <w:r w:rsidRPr="00AB3924">
        <w:rPr>
          <w:rFonts w:ascii="Cambria" w:eastAsia="Georgia" w:hAnsi="Cambria" w:cs="Georgia"/>
          <w:kern w:val="0"/>
          <w:sz w:val="20"/>
          <w:szCs w:val="20"/>
          <w14:ligatures w14:val="none"/>
        </w:rPr>
        <w:t>following</w:t>
      </w:r>
      <w:r w:rsidRPr="00AB3924">
        <w:rPr>
          <w:rFonts w:ascii="Cambria" w:eastAsia="Georgia" w:hAnsi="Cambria" w:cs="Georgia"/>
          <w:spacing w:val="-13"/>
          <w:kern w:val="0"/>
          <w:sz w:val="20"/>
          <w:szCs w:val="20"/>
          <w14:ligatures w14:val="none"/>
        </w:rPr>
        <w:t xml:space="preserve"> </w:t>
      </w:r>
      <w:r w:rsidRPr="00AB3924">
        <w:rPr>
          <w:rFonts w:ascii="Cambria" w:eastAsia="Georgia" w:hAnsi="Cambria" w:cs="Georgia"/>
          <w:kern w:val="0"/>
          <w:sz w:val="20"/>
          <w:szCs w:val="20"/>
          <w14:ligatures w14:val="none"/>
        </w:rPr>
        <w:t>consultations with the relevant national regulatory bodies, we have resolved to re-open the investigation into the subject matter.</w:t>
      </w:r>
    </w:p>
    <w:p w14:paraId="088DCBF0" w14:textId="77777777" w:rsidR="008261D7" w:rsidRPr="00AB3924" w:rsidRDefault="008261D7" w:rsidP="008261D7">
      <w:pPr>
        <w:widowControl w:val="0"/>
        <w:autoSpaceDE w:val="0"/>
        <w:autoSpaceDN w:val="0"/>
        <w:spacing w:before="272" w:after="0" w:line="240" w:lineRule="auto"/>
        <w:jc w:val="both"/>
        <w:rPr>
          <w:rFonts w:ascii="Cambria" w:eastAsia="Georgia" w:hAnsi="Cambria" w:cs="Georgia"/>
          <w:kern w:val="0"/>
          <w:sz w:val="20"/>
          <w:szCs w:val="20"/>
          <w14:ligatures w14:val="none"/>
        </w:rPr>
      </w:pPr>
      <w:r w:rsidRPr="00AB3924">
        <w:rPr>
          <w:rFonts w:ascii="Cambria" w:eastAsia="Georgia" w:hAnsi="Cambria" w:cs="Georgia"/>
          <w:kern w:val="0"/>
          <w:sz w:val="20"/>
          <w:szCs w:val="20"/>
          <w14:ligatures w14:val="none"/>
        </w:rPr>
        <w:t>We have engaged in a bilateral consultation with the European Union to obtain further clarifications as we proceed with this inquiry. Furthermore, we are liaising closely with the appropriate entities vested with authority to assist with the investigation and enforce relevant legislation in this regard.</w:t>
      </w:r>
    </w:p>
    <w:p w14:paraId="42D56CF6" w14:textId="14D37CF1" w:rsidR="008261D7" w:rsidRPr="00AB3924" w:rsidRDefault="008261D7" w:rsidP="008261D7">
      <w:pPr>
        <w:widowControl w:val="0"/>
        <w:autoSpaceDE w:val="0"/>
        <w:autoSpaceDN w:val="0"/>
        <w:spacing w:before="272" w:after="0" w:line="240" w:lineRule="auto"/>
        <w:jc w:val="both"/>
        <w:rPr>
          <w:rFonts w:ascii="Cambria" w:eastAsia="Georgia" w:hAnsi="Cambria" w:cs="Georgia"/>
          <w:kern w:val="0"/>
          <w:sz w:val="20"/>
          <w:szCs w:val="20"/>
          <w14:ligatures w14:val="none"/>
        </w:rPr>
      </w:pPr>
      <w:r w:rsidRPr="00AB3924">
        <w:rPr>
          <w:rFonts w:ascii="Cambria" w:eastAsia="Georgia" w:hAnsi="Cambria" w:cs="Georgia"/>
          <w:kern w:val="0"/>
          <w:sz w:val="20"/>
          <w:szCs w:val="20"/>
          <w14:ligatures w14:val="none"/>
        </w:rPr>
        <w:t>We</w:t>
      </w:r>
      <w:r w:rsidRPr="00AB3924">
        <w:rPr>
          <w:rFonts w:ascii="Cambria" w:eastAsia="Georgia" w:hAnsi="Cambria" w:cs="Georgia"/>
          <w:spacing w:val="-12"/>
          <w:kern w:val="0"/>
          <w:sz w:val="20"/>
          <w:szCs w:val="20"/>
          <w14:ligatures w14:val="none"/>
        </w:rPr>
        <w:t xml:space="preserve"> </w:t>
      </w:r>
      <w:r w:rsidRPr="00AB3924">
        <w:rPr>
          <w:rFonts w:ascii="Cambria" w:eastAsia="Georgia" w:hAnsi="Cambria" w:cs="Georgia"/>
          <w:kern w:val="0"/>
          <w:sz w:val="20"/>
          <w:szCs w:val="20"/>
          <w14:ligatures w14:val="none"/>
        </w:rPr>
        <w:t>shall</w:t>
      </w:r>
      <w:r w:rsidRPr="00AB3924">
        <w:rPr>
          <w:rFonts w:ascii="Cambria" w:eastAsia="Georgia" w:hAnsi="Cambria" w:cs="Georgia"/>
          <w:spacing w:val="-10"/>
          <w:kern w:val="0"/>
          <w:sz w:val="20"/>
          <w:szCs w:val="20"/>
          <w14:ligatures w14:val="none"/>
        </w:rPr>
        <w:t xml:space="preserve"> </w:t>
      </w:r>
      <w:r w:rsidRPr="00AB3924">
        <w:rPr>
          <w:rFonts w:ascii="Cambria" w:eastAsia="Georgia" w:hAnsi="Cambria" w:cs="Georgia"/>
          <w:kern w:val="0"/>
          <w:sz w:val="20"/>
          <w:szCs w:val="20"/>
          <w14:ligatures w14:val="none"/>
        </w:rPr>
        <w:t>keep</w:t>
      </w:r>
      <w:r w:rsidRPr="00AB3924">
        <w:rPr>
          <w:rFonts w:ascii="Cambria" w:eastAsia="Georgia" w:hAnsi="Cambria" w:cs="Georgia"/>
          <w:spacing w:val="-11"/>
          <w:kern w:val="0"/>
          <w:sz w:val="20"/>
          <w:szCs w:val="20"/>
          <w14:ligatures w14:val="none"/>
        </w:rPr>
        <w:t xml:space="preserve"> </w:t>
      </w:r>
      <w:r w:rsidRPr="00AB3924">
        <w:rPr>
          <w:rFonts w:ascii="Cambria" w:eastAsia="Georgia" w:hAnsi="Cambria" w:cs="Georgia"/>
          <w:kern w:val="0"/>
          <w:sz w:val="20"/>
          <w:szCs w:val="20"/>
          <w14:ligatures w14:val="none"/>
        </w:rPr>
        <w:t>the</w:t>
      </w:r>
      <w:r w:rsidRPr="00AB3924">
        <w:rPr>
          <w:rFonts w:ascii="Cambria" w:eastAsia="Georgia" w:hAnsi="Cambria" w:cs="Georgia"/>
          <w:spacing w:val="-9"/>
          <w:kern w:val="0"/>
          <w:sz w:val="20"/>
          <w:szCs w:val="20"/>
          <w14:ligatures w14:val="none"/>
        </w:rPr>
        <w:t xml:space="preserve"> </w:t>
      </w:r>
      <w:r w:rsidRPr="00AB3924">
        <w:rPr>
          <w:rFonts w:ascii="Cambria" w:eastAsia="Georgia" w:hAnsi="Cambria" w:cs="Georgia"/>
          <w:kern w:val="0"/>
          <w:sz w:val="20"/>
          <w:szCs w:val="20"/>
          <w14:ligatures w14:val="none"/>
        </w:rPr>
        <w:t>Secretariat</w:t>
      </w:r>
      <w:r w:rsidRPr="00AB3924">
        <w:rPr>
          <w:rFonts w:ascii="Cambria" w:eastAsia="Georgia" w:hAnsi="Cambria" w:cs="Georgia"/>
          <w:spacing w:val="-10"/>
          <w:kern w:val="0"/>
          <w:sz w:val="20"/>
          <w:szCs w:val="20"/>
          <w14:ligatures w14:val="none"/>
        </w:rPr>
        <w:t xml:space="preserve"> </w:t>
      </w:r>
      <w:r w:rsidRPr="00AB3924">
        <w:rPr>
          <w:rFonts w:ascii="Cambria" w:eastAsia="Georgia" w:hAnsi="Cambria" w:cs="Georgia"/>
          <w:kern w:val="0"/>
          <w:sz w:val="20"/>
          <w:szCs w:val="20"/>
          <w14:ligatures w14:val="none"/>
        </w:rPr>
        <w:t>and</w:t>
      </w:r>
      <w:r w:rsidRPr="00AB3924">
        <w:rPr>
          <w:rFonts w:ascii="Cambria" w:eastAsia="Georgia" w:hAnsi="Cambria" w:cs="Georgia"/>
          <w:spacing w:val="-12"/>
          <w:kern w:val="0"/>
          <w:sz w:val="20"/>
          <w:szCs w:val="20"/>
          <w14:ligatures w14:val="none"/>
        </w:rPr>
        <w:t xml:space="preserve"> </w:t>
      </w:r>
      <w:r w:rsidRPr="00AB3924">
        <w:rPr>
          <w:rFonts w:ascii="Cambria" w:eastAsia="Georgia" w:hAnsi="Cambria" w:cs="Georgia"/>
          <w:kern w:val="0"/>
          <w:sz w:val="20"/>
          <w:szCs w:val="20"/>
          <w14:ligatures w14:val="none"/>
        </w:rPr>
        <w:t>the</w:t>
      </w:r>
      <w:r w:rsidRPr="00AB3924">
        <w:rPr>
          <w:rFonts w:ascii="Cambria" w:eastAsia="Georgia" w:hAnsi="Cambria" w:cs="Georgia"/>
          <w:spacing w:val="-9"/>
          <w:kern w:val="0"/>
          <w:sz w:val="20"/>
          <w:szCs w:val="20"/>
          <w14:ligatures w14:val="none"/>
        </w:rPr>
        <w:t xml:space="preserve"> </w:t>
      </w:r>
      <w:r w:rsidRPr="00AB3924">
        <w:rPr>
          <w:rFonts w:ascii="Cambria" w:eastAsia="Georgia" w:hAnsi="Cambria" w:cs="Georgia"/>
          <w:kern w:val="0"/>
          <w:sz w:val="20"/>
          <w:szCs w:val="20"/>
          <w14:ligatures w14:val="none"/>
        </w:rPr>
        <w:t>EU</w:t>
      </w:r>
      <w:r w:rsidRPr="00AB3924">
        <w:rPr>
          <w:rFonts w:ascii="Cambria" w:eastAsia="Georgia" w:hAnsi="Cambria" w:cs="Georgia"/>
          <w:spacing w:val="-10"/>
          <w:kern w:val="0"/>
          <w:sz w:val="20"/>
          <w:szCs w:val="20"/>
          <w14:ligatures w14:val="none"/>
        </w:rPr>
        <w:t xml:space="preserve"> </w:t>
      </w:r>
      <w:r w:rsidRPr="00AB3924">
        <w:rPr>
          <w:rFonts w:ascii="Cambria" w:eastAsia="Georgia" w:hAnsi="Cambria" w:cs="Georgia"/>
          <w:kern w:val="0"/>
          <w:sz w:val="20"/>
          <w:szCs w:val="20"/>
          <w14:ligatures w14:val="none"/>
        </w:rPr>
        <w:t>delegation</w:t>
      </w:r>
      <w:r w:rsidRPr="00AB3924">
        <w:rPr>
          <w:rFonts w:ascii="Cambria" w:eastAsia="Georgia" w:hAnsi="Cambria" w:cs="Georgia"/>
          <w:spacing w:val="-11"/>
          <w:kern w:val="0"/>
          <w:sz w:val="20"/>
          <w:szCs w:val="20"/>
          <w14:ligatures w14:val="none"/>
        </w:rPr>
        <w:t xml:space="preserve"> </w:t>
      </w:r>
      <w:proofErr w:type="gramStart"/>
      <w:r w:rsidRPr="00AB3924">
        <w:rPr>
          <w:rFonts w:ascii="Cambria" w:eastAsia="Georgia" w:hAnsi="Cambria" w:cs="Georgia"/>
          <w:kern w:val="0"/>
          <w:sz w:val="20"/>
          <w:szCs w:val="20"/>
          <w14:ligatures w14:val="none"/>
        </w:rPr>
        <w:t>appr</w:t>
      </w:r>
      <w:r w:rsidR="00462AA2" w:rsidRPr="00AB3924">
        <w:rPr>
          <w:rFonts w:ascii="Cambria" w:eastAsia="Georgia" w:hAnsi="Cambria" w:cs="Georgia"/>
          <w:kern w:val="0"/>
          <w:sz w:val="20"/>
          <w:szCs w:val="20"/>
          <w14:ligatures w14:val="none"/>
        </w:rPr>
        <w:t>a</w:t>
      </w:r>
      <w:r w:rsidRPr="00AB3924">
        <w:rPr>
          <w:rFonts w:ascii="Cambria" w:eastAsia="Georgia" w:hAnsi="Cambria" w:cs="Georgia"/>
          <w:kern w:val="0"/>
          <w:sz w:val="20"/>
          <w:szCs w:val="20"/>
          <w14:ligatures w14:val="none"/>
        </w:rPr>
        <w:t>ised</w:t>
      </w:r>
      <w:proofErr w:type="gramEnd"/>
      <w:r w:rsidRPr="00AB3924">
        <w:rPr>
          <w:rFonts w:ascii="Cambria" w:eastAsia="Georgia" w:hAnsi="Cambria" w:cs="Georgia"/>
          <w:spacing w:val="-10"/>
          <w:kern w:val="0"/>
          <w:sz w:val="20"/>
          <w:szCs w:val="20"/>
          <w14:ligatures w14:val="none"/>
        </w:rPr>
        <w:t xml:space="preserve"> </w:t>
      </w:r>
      <w:r w:rsidRPr="00AB3924">
        <w:rPr>
          <w:rFonts w:ascii="Cambria" w:eastAsia="Georgia" w:hAnsi="Cambria" w:cs="Georgia"/>
          <w:kern w:val="0"/>
          <w:sz w:val="20"/>
          <w:szCs w:val="20"/>
          <w14:ligatures w14:val="none"/>
        </w:rPr>
        <w:t>of</w:t>
      </w:r>
      <w:r w:rsidRPr="00AB3924">
        <w:rPr>
          <w:rFonts w:ascii="Cambria" w:eastAsia="Georgia" w:hAnsi="Cambria" w:cs="Georgia"/>
          <w:spacing w:val="-10"/>
          <w:kern w:val="0"/>
          <w:sz w:val="20"/>
          <w:szCs w:val="20"/>
          <w14:ligatures w14:val="none"/>
        </w:rPr>
        <w:t xml:space="preserve"> </w:t>
      </w:r>
      <w:r w:rsidRPr="00AB3924">
        <w:rPr>
          <w:rFonts w:ascii="Cambria" w:eastAsia="Georgia" w:hAnsi="Cambria" w:cs="Georgia"/>
          <w:kern w:val="0"/>
          <w:sz w:val="20"/>
          <w:szCs w:val="20"/>
          <w14:ligatures w14:val="none"/>
        </w:rPr>
        <w:t>the</w:t>
      </w:r>
      <w:r w:rsidRPr="00AB3924">
        <w:rPr>
          <w:rFonts w:ascii="Cambria" w:eastAsia="Georgia" w:hAnsi="Cambria" w:cs="Georgia"/>
          <w:spacing w:val="-12"/>
          <w:kern w:val="0"/>
          <w:sz w:val="20"/>
          <w:szCs w:val="20"/>
          <w14:ligatures w14:val="none"/>
        </w:rPr>
        <w:t xml:space="preserve"> </w:t>
      </w:r>
      <w:r w:rsidRPr="00AB3924">
        <w:rPr>
          <w:rFonts w:ascii="Cambria" w:eastAsia="Georgia" w:hAnsi="Cambria" w:cs="Georgia"/>
          <w:kern w:val="0"/>
          <w:sz w:val="20"/>
          <w:szCs w:val="20"/>
          <w14:ligatures w14:val="none"/>
        </w:rPr>
        <w:t>investigation’s</w:t>
      </w:r>
      <w:r w:rsidRPr="00AB3924">
        <w:rPr>
          <w:rFonts w:ascii="Cambria" w:eastAsia="Georgia" w:hAnsi="Cambria" w:cs="Georgia"/>
          <w:spacing w:val="-11"/>
          <w:kern w:val="0"/>
          <w:sz w:val="20"/>
          <w:szCs w:val="20"/>
          <w14:ligatures w14:val="none"/>
        </w:rPr>
        <w:t xml:space="preserve"> </w:t>
      </w:r>
      <w:r w:rsidRPr="00AB3924">
        <w:rPr>
          <w:rFonts w:ascii="Cambria" w:eastAsia="Georgia" w:hAnsi="Cambria" w:cs="Georgia"/>
          <w:kern w:val="0"/>
          <w:sz w:val="20"/>
          <w:szCs w:val="20"/>
          <w14:ligatures w14:val="none"/>
        </w:rPr>
        <w:t>final</w:t>
      </w:r>
      <w:r w:rsidRPr="00AB3924">
        <w:rPr>
          <w:rFonts w:ascii="Cambria" w:eastAsia="Georgia" w:hAnsi="Cambria" w:cs="Georgia"/>
          <w:spacing w:val="-10"/>
          <w:kern w:val="0"/>
          <w:sz w:val="20"/>
          <w:szCs w:val="20"/>
          <w14:ligatures w14:val="none"/>
        </w:rPr>
        <w:t xml:space="preserve"> </w:t>
      </w:r>
      <w:r w:rsidRPr="00AB3924">
        <w:rPr>
          <w:rFonts w:ascii="Cambria" w:eastAsia="Georgia" w:hAnsi="Cambria" w:cs="Georgia"/>
          <w:kern w:val="0"/>
          <w:sz w:val="20"/>
          <w:szCs w:val="20"/>
          <w14:ligatures w14:val="none"/>
        </w:rPr>
        <w:t>findings and any remedial or enforcement measures adopted to address the issues identified.</w:t>
      </w:r>
    </w:p>
    <w:p w14:paraId="10C1EABE" w14:textId="77777777" w:rsidR="008261D7" w:rsidRPr="00AB3924" w:rsidRDefault="008261D7" w:rsidP="008261D7">
      <w:pPr>
        <w:widowControl w:val="0"/>
        <w:autoSpaceDE w:val="0"/>
        <w:autoSpaceDN w:val="0"/>
        <w:spacing w:after="0" w:line="240" w:lineRule="auto"/>
        <w:rPr>
          <w:rFonts w:ascii="Cambria" w:eastAsia="Georgia" w:hAnsi="Cambria" w:cs="Georgia"/>
          <w:kern w:val="0"/>
          <w:sz w:val="20"/>
          <w:szCs w:val="20"/>
          <w14:ligatures w14:val="none"/>
        </w:rPr>
      </w:pPr>
    </w:p>
    <w:p w14:paraId="7A573889" w14:textId="77777777" w:rsidR="008261D7" w:rsidRPr="00AB3924" w:rsidRDefault="008261D7" w:rsidP="008261D7">
      <w:pPr>
        <w:widowControl w:val="0"/>
        <w:autoSpaceDE w:val="0"/>
        <w:autoSpaceDN w:val="0"/>
        <w:spacing w:before="68" w:after="0" w:line="240" w:lineRule="auto"/>
        <w:rPr>
          <w:rFonts w:ascii="Cambria" w:eastAsia="Georgia" w:hAnsi="Cambria" w:cs="Georgia"/>
          <w:b/>
          <w:kern w:val="0"/>
          <w:sz w:val="20"/>
          <w:szCs w:val="20"/>
          <w14:ligatures w14:val="none"/>
        </w:rPr>
      </w:pPr>
      <w:r w:rsidRPr="00AB3924">
        <w:rPr>
          <w:rFonts w:ascii="Cambria" w:eastAsia="Georgia" w:hAnsi="Cambria" w:cs="Georgia"/>
          <w:b/>
          <w:noProof/>
          <w:kern w:val="0"/>
          <w:sz w:val="20"/>
          <w:szCs w:val="20"/>
          <w14:ligatures w14:val="none"/>
        </w:rPr>
        <mc:AlternateContent>
          <mc:Choice Requires="wpg">
            <w:drawing>
              <wp:anchor distT="0" distB="0" distL="0" distR="0" simplePos="0" relativeHeight="251663360" behindDoc="1" locked="0" layoutInCell="1" allowOverlap="1" wp14:anchorId="150570DC" wp14:editId="0CC777A6">
                <wp:simplePos x="0" y="0"/>
                <wp:positionH relativeFrom="page">
                  <wp:posOffset>958755</wp:posOffset>
                </wp:positionH>
                <wp:positionV relativeFrom="paragraph">
                  <wp:posOffset>201508</wp:posOffset>
                </wp:positionV>
                <wp:extent cx="2051050" cy="102616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1050" cy="1026160"/>
                          <a:chOff x="0" y="0"/>
                          <a:chExt cx="2051050" cy="1026160"/>
                        </a:xfrm>
                      </wpg:grpSpPr>
                      <pic:pic xmlns:pic="http://schemas.openxmlformats.org/drawingml/2006/picture">
                        <pic:nvPicPr>
                          <pic:cNvPr id="5" name="Image 5" descr="A close-up of a signature  AI-generated content may be incorrect. "/>
                          <pic:cNvPicPr/>
                        </pic:nvPicPr>
                        <pic:blipFill>
                          <a:blip r:embed="rId11" cstate="print"/>
                          <a:stretch>
                            <a:fillRect/>
                          </a:stretch>
                        </pic:blipFill>
                        <pic:spPr>
                          <a:xfrm>
                            <a:off x="0" y="289126"/>
                            <a:ext cx="1128394" cy="736587"/>
                          </a:xfrm>
                          <a:prstGeom prst="rect">
                            <a:avLst/>
                          </a:prstGeom>
                        </pic:spPr>
                      </pic:pic>
                      <pic:pic xmlns:pic="http://schemas.openxmlformats.org/drawingml/2006/picture">
                        <pic:nvPicPr>
                          <pic:cNvPr id="6" name="Image 6"/>
                          <pic:cNvPicPr/>
                        </pic:nvPicPr>
                        <pic:blipFill>
                          <a:blip r:embed="rId12" cstate="print"/>
                          <a:stretch>
                            <a:fillRect/>
                          </a:stretch>
                        </pic:blipFill>
                        <pic:spPr>
                          <a:xfrm>
                            <a:off x="1028700" y="12460"/>
                            <a:ext cx="1022349" cy="1012643"/>
                          </a:xfrm>
                          <a:prstGeom prst="rect">
                            <a:avLst/>
                          </a:prstGeom>
                        </pic:spPr>
                      </pic:pic>
                      <wps:wsp>
                        <wps:cNvPr id="7" name="Textbox 7"/>
                        <wps:cNvSpPr txBox="1"/>
                        <wps:spPr>
                          <a:xfrm>
                            <a:off x="0" y="0"/>
                            <a:ext cx="2051050" cy="1026160"/>
                          </a:xfrm>
                          <a:prstGeom prst="rect">
                            <a:avLst/>
                          </a:prstGeom>
                        </wps:spPr>
                        <wps:txbx>
                          <w:txbxContent>
                            <w:p w14:paraId="32ABDCE6" w14:textId="77777777" w:rsidR="008261D7" w:rsidRDefault="008261D7" w:rsidP="008261D7">
                              <w:pPr>
                                <w:rPr>
                                  <w:sz w:val="24"/>
                                </w:rPr>
                              </w:pPr>
                              <w:r w:rsidRPr="008261D7">
                                <w:rPr>
                                  <w:rFonts w:ascii="Cambria" w:hAnsi="Cambria"/>
                                  <w:spacing w:val="-2"/>
                                  <w:sz w:val="20"/>
                                  <w:szCs w:val="20"/>
                                </w:rPr>
                                <w:t>Sincerely</w:t>
                              </w:r>
                              <w:r>
                                <w:rPr>
                                  <w:spacing w:val="-2"/>
                                  <w:sz w:val="24"/>
                                </w:rPr>
                                <w:t>,</w:t>
                              </w:r>
                            </w:p>
                          </w:txbxContent>
                        </wps:txbx>
                        <wps:bodyPr wrap="square" lIns="0" tIns="0" rIns="0" bIns="0" rtlCol="0">
                          <a:noAutofit/>
                        </wps:bodyPr>
                      </wps:wsp>
                    </wpg:wgp>
                  </a:graphicData>
                </a:graphic>
              </wp:anchor>
            </w:drawing>
          </mc:Choice>
          <mc:Fallback>
            <w:pict>
              <v:group w14:anchorId="150570DC" id="Group 4" o:spid="_x0000_s1026" style="position:absolute;margin-left:75.5pt;margin-top:15.85pt;width:161.5pt;height:80.8pt;z-index:-251653120;mso-wrap-distance-left:0;mso-wrap-distance-right:0;mso-position-horizontal-relative:page" coordsize="20510,1026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alt="A close-up of a signature  AI-generated content may be incorrect. " style="position:absolute;top:2891;width:11283;height:7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">
                  <v:imagedata r:id="rId13" o:title="A close-up of a signature  AI-generated content may be incorrect"/>
                </v:shape>
                <v:shape id="Image 6" o:spid="_x0000_s1028" type="#_x0000_t75" style="position:absolute;left:10287;top:124;width:10223;height:10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">
                  <v:imagedata r:id="rId14" o:title=""/>
                </v:shape>
                <v:shapetype id="_x0000_t202" coordsize="21600,21600" o:spt="202" path="m,l,21600r21600,l21600,xe">
                  <v:stroke joinstyle="miter"/>
                  <v:path gradientshapeok="t" o:connecttype="rect"/>
                </v:shapetype>
                <v:shape id="Textbox 7" o:spid="_x0000_s1029" type="#_x0000_t202" style="position:absolute;width:20510;height:10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2ABDCE6" w14:textId="77777777" w:rsidR="008261D7" w:rsidRDefault="008261D7" w:rsidP="008261D7">
                        <w:pPr>
                          <w:rPr>
                            <w:sz w:val="24"/>
                          </w:rPr>
                        </w:pPr>
                        <w:r w:rsidRPr="008261D7">
                          <w:rPr>
                            <w:rFonts w:ascii="Cambria" w:hAnsi="Cambria"/>
                            <w:spacing w:val="-2"/>
                            <w:sz w:val="20"/>
                            <w:szCs w:val="20"/>
                          </w:rPr>
                          <w:t>Sincerely</w:t>
                        </w:r>
                        <w:r>
                          <w:rPr>
                            <w:spacing w:val="-2"/>
                            <w:sz w:val="24"/>
                          </w:rPr>
                          <w:t>,</w:t>
                        </w:r>
                      </w:p>
                    </w:txbxContent>
                  </v:textbox>
                </v:shape>
                <w10:wrap type="topAndBottom" anchorx="page"/>
              </v:group>
            </w:pict>
          </mc:Fallback>
        </mc:AlternateContent>
      </w:r>
    </w:p>
    <w:p w14:paraId="7F20E4D7" w14:textId="77777777" w:rsidR="008261D7" w:rsidRPr="00AB3924" w:rsidRDefault="008261D7" w:rsidP="008261D7">
      <w:pPr>
        <w:widowControl w:val="0"/>
        <w:autoSpaceDE w:val="0"/>
        <w:autoSpaceDN w:val="0"/>
        <w:spacing w:before="21" w:after="0" w:line="240" w:lineRule="auto"/>
        <w:rPr>
          <w:rFonts w:ascii="Cambria" w:eastAsia="Georgia" w:hAnsi="Cambria" w:cs="Georgia"/>
          <w:bCs/>
          <w:kern w:val="0"/>
          <w:sz w:val="20"/>
          <w:szCs w:val="20"/>
          <w14:ligatures w14:val="none"/>
        </w:rPr>
      </w:pPr>
      <w:r w:rsidRPr="00AB3924">
        <w:rPr>
          <w:rFonts w:ascii="Cambria" w:eastAsia="Georgia" w:hAnsi="Cambria" w:cs="Georgia"/>
          <w:bCs/>
          <w:kern w:val="0"/>
          <w:sz w:val="20"/>
          <w:szCs w:val="20"/>
          <w14:ligatures w14:val="none"/>
        </w:rPr>
        <w:t>Mrs.</w:t>
      </w:r>
      <w:r w:rsidRPr="00AB3924">
        <w:rPr>
          <w:rFonts w:ascii="Cambria" w:eastAsia="Georgia" w:hAnsi="Cambria" w:cs="Georgia"/>
          <w:bCs/>
          <w:spacing w:val="-16"/>
          <w:kern w:val="0"/>
          <w:sz w:val="20"/>
          <w:szCs w:val="20"/>
          <w14:ligatures w14:val="none"/>
        </w:rPr>
        <w:t xml:space="preserve"> </w:t>
      </w:r>
      <w:r w:rsidRPr="00AB3924">
        <w:rPr>
          <w:rFonts w:ascii="Cambria" w:eastAsia="Georgia" w:hAnsi="Cambria" w:cs="Georgia"/>
          <w:bCs/>
          <w:kern w:val="0"/>
          <w:sz w:val="20"/>
          <w:szCs w:val="20"/>
          <w14:ligatures w14:val="none"/>
        </w:rPr>
        <w:t>Valarie</w:t>
      </w:r>
      <w:r w:rsidRPr="00AB3924">
        <w:rPr>
          <w:rFonts w:ascii="Cambria" w:eastAsia="Georgia" w:hAnsi="Cambria" w:cs="Georgia"/>
          <w:bCs/>
          <w:spacing w:val="-15"/>
          <w:kern w:val="0"/>
          <w:sz w:val="20"/>
          <w:szCs w:val="20"/>
          <w14:ligatures w14:val="none"/>
        </w:rPr>
        <w:t xml:space="preserve"> </w:t>
      </w:r>
      <w:r w:rsidRPr="00AB3924">
        <w:rPr>
          <w:rFonts w:ascii="Cambria" w:eastAsia="Georgia" w:hAnsi="Cambria" w:cs="Georgia"/>
          <w:bCs/>
          <w:kern w:val="0"/>
          <w:sz w:val="20"/>
          <w:szCs w:val="20"/>
          <w14:ligatures w14:val="none"/>
        </w:rPr>
        <w:t xml:space="preserve">Lanza </w:t>
      </w:r>
      <w:r w:rsidRPr="00AB3924">
        <w:rPr>
          <w:rFonts w:ascii="Cambria" w:eastAsia="Georgia" w:hAnsi="Cambria" w:cs="Georgia"/>
          <w:bCs/>
          <w:spacing w:val="-2"/>
          <w:kern w:val="0"/>
          <w:sz w:val="20"/>
          <w:szCs w:val="20"/>
          <w14:ligatures w14:val="none"/>
        </w:rPr>
        <w:t>Director</w:t>
      </w:r>
    </w:p>
    <w:p w14:paraId="2BF7FCB9" w14:textId="77777777" w:rsidR="008261D7" w:rsidRPr="00AB3924" w:rsidRDefault="008261D7" w:rsidP="008261D7">
      <w:pPr>
        <w:widowControl w:val="0"/>
        <w:autoSpaceDE w:val="0"/>
        <w:autoSpaceDN w:val="0"/>
        <w:spacing w:after="0" w:line="272" w:lineRule="exact"/>
        <w:rPr>
          <w:rFonts w:ascii="Cambria" w:eastAsia="Georgia" w:hAnsi="Cambria" w:cs="Georgia"/>
          <w:bCs/>
          <w:kern w:val="0"/>
          <w:sz w:val="20"/>
          <w:szCs w:val="20"/>
          <w14:ligatures w14:val="none"/>
        </w:rPr>
      </w:pPr>
      <w:r w:rsidRPr="00AB3924">
        <w:rPr>
          <w:rFonts w:ascii="Cambria" w:eastAsia="Georgia" w:hAnsi="Cambria" w:cs="Georgia"/>
          <w:bCs/>
          <w:kern w:val="0"/>
          <w:sz w:val="20"/>
          <w:szCs w:val="20"/>
          <w14:ligatures w14:val="none"/>
        </w:rPr>
        <w:t>Belize</w:t>
      </w:r>
      <w:r w:rsidRPr="00AB3924">
        <w:rPr>
          <w:rFonts w:ascii="Cambria" w:eastAsia="Georgia" w:hAnsi="Cambria" w:cs="Georgia"/>
          <w:bCs/>
          <w:spacing w:val="-5"/>
          <w:kern w:val="0"/>
          <w:sz w:val="20"/>
          <w:szCs w:val="20"/>
          <w14:ligatures w14:val="none"/>
        </w:rPr>
        <w:t xml:space="preserve"> </w:t>
      </w:r>
      <w:r w:rsidRPr="00AB3924">
        <w:rPr>
          <w:rFonts w:ascii="Cambria" w:eastAsia="Georgia" w:hAnsi="Cambria" w:cs="Georgia"/>
          <w:bCs/>
          <w:kern w:val="0"/>
          <w:sz w:val="20"/>
          <w:szCs w:val="20"/>
          <w14:ligatures w14:val="none"/>
        </w:rPr>
        <w:t>High</w:t>
      </w:r>
      <w:r w:rsidRPr="00AB3924">
        <w:rPr>
          <w:rFonts w:ascii="Cambria" w:eastAsia="Georgia" w:hAnsi="Cambria" w:cs="Georgia"/>
          <w:bCs/>
          <w:spacing w:val="-1"/>
          <w:kern w:val="0"/>
          <w:sz w:val="20"/>
          <w:szCs w:val="20"/>
          <w14:ligatures w14:val="none"/>
        </w:rPr>
        <w:t xml:space="preserve"> </w:t>
      </w:r>
      <w:r w:rsidRPr="00AB3924">
        <w:rPr>
          <w:rFonts w:ascii="Cambria" w:eastAsia="Georgia" w:hAnsi="Cambria" w:cs="Georgia"/>
          <w:bCs/>
          <w:kern w:val="0"/>
          <w:sz w:val="20"/>
          <w:szCs w:val="20"/>
          <w14:ligatures w14:val="none"/>
        </w:rPr>
        <w:t>Seas</w:t>
      </w:r>
      <w:r w:rsidRPr="00AB3924">
        <w:rPr>
          <w:rFonts w:ascii="Cambria" w:eastAsia="Georgia" w:hAnsi="Cambria" w:cs="Georgia"/>
          <w:bCs/>
          <w:spacing w:val="-4"/>
          <w:kern w:val="0"/>
          <w:sz w:val="20"/>
          <w:szCs w:val="20"/>
          <w14:ligatures w14:val="none"/>
        </w:rPr>
        <w:t xml:space="preserve"> </w:t>
      </w:r>
      <w:r w:rsidRPr="00AB3924">
        <w:rPr>
          <w:rFonts w:ascii="Cambria" w:eastAsia="Georgia" w:hAnsi="Cambria" w:cs="Georgia"/>
          <w:bCs/>
          <w:kern w:val="0"/>
          <w:sz w:val="20"/>
          <w:szCs w:val="20"/>
          <w14:ligatures w14:val="none"/>
        </w:rPr>
        <w:t>Fisheries</w:t>
      </w:r>
      <w:r w:rsidRPr="00AB3924">
        <w:rPr>
          <w:rFonts w:ascii="Cambria" w:eastAsia="Georgia" w:hAnsi="Cambria" w:cs="Georgia"/>
          <w:bCs/>
          <w:spacing w:val="-2"/>
          <w:kern w:val="0"/>
          <w:sz w:val="20"/>
          <w:szCs w:val="20"/>
          <w14:ligatures w14:val="none"/>
        </w:rPr>
        <w:t xml:space="preserve"> </w:t>
      </w:r>
      <w:r w:rsidRPr="00AB3924">
        <w:rPr>
          <w:rFonts w:ascii="Cambria" w:eastAsia="Georgia" w:hAnsi="Cambria" w:cs="Georgia"/>
          <w:bCs/>
          <w:spacing w:val="-4"/>
          <w:kern w:val="0"/>
          <w:sz w:val="20"/>
          <w:szCs w:val="20"/>
          <w14:ligatures w14:val="none"/>
        </w:rPr>
        <w:t>Unit</w:t>
      </w:r>
    </w:p>
    <w:p w14:paraId="63A71F58" w14:textId="30D90468" w:rsidR="008261D7" w:rsidRPr="00AB3924" w:rsidRDefault="008261D7">
      <w:pPr>
        <w:rPr>
          <w:rFonts w:ascii="Cambria" w:eastAsia="Georgia" w:hAnsi="Cambria" w:cs="Georgia"/>
          <w:b/>
          <w:kern w:val="0"/>
          <w:sz w:val="20"/>
          <w:szCs w:val="20"/>
          <w14:ligatures w14:val="none"/>
        </w:rPr>
      </w:pPr>
      <w:r w:rsidRPr="00AB3924">
        <w:rPr>
          <w:rFonts w:ascii="Cambria" w:eastAsia="Georgia" w:hAnsi="Cambria" w:cs="Georgia"/>
          <w:b/>
          <w:kern w:val="0"/>
          <w:sz w:val="20"/>
          <w:szCs w:val="20"/>
          <w14:ligatures w14:val="none"/>
        </w:rPr>
        <w:br w:type="page"/>
      </w:r>
    </w:p>
    <w:p w14:paraId="67C25BFF" w14:textId="563983E3" w:rsidR="00454766" w:rsidRPr="00AB3924" w:rsidRDefault="004629E2" w:rsidP="00462AA2">
      <w:pPr>
        <w:pStyle w:val="ListParagraph"/>
        <w:numPr>
          <w:ilvl w:val="0"/>
          <w:numId w:val="11"/>
        </w:numPr>
        <w:spacing w:after="0" w:line="240" w:lineRule="auto"/>
        <w:ind w:left="284" w:hanging="284"/>
        <w:rPr>
          <w:rFonts w:ascii="Cambria" w:hAnsi="Cambria"/>
          <w:b/>
          <w:bCs/>
          <w:sz w:val="20"/>
          <w:szCs w:val="20"/>
        </w:rPr>
      </w:pPr>
      <w:r w:rsidRPr="00AB3924">
        <w:rPr>
          <w:rFonts w:ascii="Cambria" w:hAnsi="Cambria"/>
          <w:b/>
          <w:bCs/>
          <w:sz w:val="20"/>
          <w:szCs w:val="20"/>
        </w:rPr>
        <w:t>Response from Cabo Verde to European Union on possible non-compliance</w:t>
      </w:r>
      <w:r w:rsidR="00462AA2" w:rsidRPr="00AB3924">
        <w:rPr>
          <w:rFonts w:ascii="Cambria" w:hAnsi="Cambria"/>
          <w:b/>
          <w:bCs/>
          <w:sz w:val="20"/>
          <w:szCs w:val="20"/>
        </w:rPr>
        <w:t xml:space="preserve"> </w:t>
      </w:r>
      <w:r w:rsidRPr="00AB3924">
        <w:rPr>
          <w:rFonts w:ascii="Cambria" w:hAnsi="Cambria"/>
          <w:b/>
          <w:bCs/>
          <w:sz w:val="20"/>
          <w:szCs w:val="20"/>
        </w:rPr>
        <w:t>(</w:t>
      </w:r>
      <w:r w:rsidR="004754B1" w:rsidRPr="00AB3924">
        <w:rPr>
          <w:rFonts w:ascii="Cambria" w:hAnsi="Cambria"/>
          <w:b/>
          <w:bCs/>
          <w:sz w:val="20"/>
          <w:szCs w:val="20"/>
        </w:rPr>
        <w:t xml:space="preserve">Document </w:t>
      </w:r>
      <w:r w:rsidRPr="00AB3924">
        <w:rPr>
          <w:rFonts w:ascii="Cambria" w:hAnsi="Cambria"/>
          <w:b/>
          <w:bCs/>
          <w:sz w:val="20"/>
          <w:szCs w:val="20"/>
        </w:rPr>
        <w:t>A above</w:t>
      </w:r>
      <w:r w:rsidR="004754B1" w:rsidRPr="00AB3924">
        <w:rPr>
          <w:rFonts w:ascii="Cambria" w:hAnsi="Cambria"/>
          <w:b/>
          <w:bCs/>
          <w:sz w:val="20"/>
          <w:szCs w:val="20"/>
        </w:rPr>
        <w:t>)</w:t>
      </w:r>
    </w:p>
    <w:p w14:paraId="077176A6" w14:textId="77777777" w:rsidR="003A71EB" w:rsidRPr="00AB3924" w:rsidRDefault="003A71EB" w:rsidP="003A71EB">
      <w:pPr>
        <w:pStyle w:val="ListParagraph"/>
        <w:spacing w:after="0" w:line="240" w:lineRule="auto"/>
        <w:jc w:val="both"/>
        <w:textAlignment w:val="baseline"/>
        <w:rPr>
          <w:rFonts w:ascii="Cambria" w:hAnsi="Cambria"/>
          <w:bCs/>
          <w:sz w:val="20"/>
          <w:szCs w:val="20"/>
        </w:rPr>
      </w:pPr>
    </w:p>
    <w:p w14:paraId="03E2A5FA" w14:textId="79F7C559" w:rsidR="003A71EB" w:rsidRPr="00AB3924" w:rsidRDefault="005D1F24" w:rsidP="00635404">
      <w:pPr>
        <w:spacing w:after="0" w:line="240" w:lineRule="auto"/>
        <w:jc w:val="both"/>
        <w:textAlignment w:val="baseline"/>
        <w:rPr>
          <w:rFonts w:ascii="Cambria" w:hAnsi="Cambria"/>
          <w:bCs/>
          <w:sz w:val="20"/>
          <w:szCs w:val="20"/>
        </w:rPr>
      </w:pPr>
      <w:r w:rsidRPr="00AB3924">
        <w:rPr>
          <w:rFonts w:ascii="Cambria" w:hAnsi="Cambria"/>
          <w:bCs/>
          <w:sz w:val="20"/>
          <w:szCs w:val="20"/>
        </w:rPr>
        <w:t xml:space="preserve">Ministry of the </w:t>
      </w:r>
      <w:r w:rsidR="00462AA2" w:rsidRPr="00AB3924">
        <w:rPr>
          <w:rFonts w:ascii="Cambria" w:hAnsi="Cambria"/>
          <w:bCs/>
          <w:sz w:val="20"/>
          <w:szCs w:val="20"/>
        </w:rPr>
        <w:t>Sea</w:t>
      </w:r>
    </w:p>
    <w:p w14:paraId="684C9B8F" w14:textId="1D310068" w:rsidR="003A71EB" w:rsidRPr="00AB3924" w:rsidRDefault="005D1F24" w:rsidP="00635404">
      <w:pPr>
        <w:spacing w:after="0" w:line="240" w:lineRule="auto"/>
        <w:rPr>
          <w:rFonts w:ascii="Cambria" w:hAnsi="Cambria"/>
          <w:bCs/>
          <w:sz w:val="20"/>
          <w:szCs w:val="20"/>
        </w:rPr>
      </w:pPr>
      <w:r w:rsidRPr="00AB3924">
        <w:rPr>
          <w:rFonts w:ascii="Cambria" w:hAnsi="Cambria"/>
          <w:bCs/>
          <w:sz w:val="20"/>
          <w:szCs w:val="20"/>
        </w:rPr>
        <w:t>National directorate of fisheries and aquaculture</w:t>
      </w:r>
    </w:p>
    <w:p w14:paraId="5DF8A33A" w14:textId="77777777" w:rsidR="003A71EB" w:rsidRPr="00AB3924" w:rsidRDefault="003A71EB" w:rsidP="00635404">
      <w:pPr>
        <w:spacing w:after="0" w:line="240" w:lineRule="auto"/>
        <w:rPr>
          <w:rFonts w:ascii="Cambria" w:hAnsi="Cambria"/>
          <w:bCs/>
          <w:spacing w:val="-53"/>
          <w:sz w:val="20"/>
          <w:szCs w:val="20"/>
          <w:lang w:val="pt-PT"/>
        </w:rPr>
      </w:pPr>
      <w:r w:rsidRPr="00AB3924">
        <w:rPr>
          <w:rFonts w:ascii="Cambria" w:hAnsi="Cambria"/>
          <w:bCs/>
          <w:sz w:val="20"/>
          <w:szCs w:val="20"/>
          <w:lang w:val="pt-PT"/>
        </w:rPr>
        <w:t>Edifício do Campus do Mar-Cova de Inglesa, Mindelo</w:t>
      </w:r>
      <w:r w:rsidRPr="00AB3924">
        <w:rPr>
          <w:rFonts w:ascii="Cambria" w:hAnsi="Cambria"/>
          <w:bCs/>
          <w:spacing w:val="-53"/>
          <w:sz w:val="20"/>
          <w:szCs w:val="20"/>
          <w:lang w:val="pt-PT"/>
        </w:rPr>
        <w:t xml:space="preserve"> </w:t>
      </w:r>
    </w:p>
    <w:p w14:paraId="269ABF97" w14:textId="315ADCE5" w:rsidR="003A71EB" w:rsidRPr="00AB3924" w:rsidRDefault="003A71EB" w:rsidP="00635404">
      <w:pPr>
        <w:spacing w:after="0" w:line="240" w:lineRule="auto"/>
        <w:rPr>
          <w:rFonts w:ascii="Cambria" w:hAnsi="Cambria"/>
          <w:bCs/>
          <w:sz w:val="20"/>
          <w:szCs w:val="20"/>
        </w:rPr>
      </w:pPr>
      <w:r w:rsidRPr="00AB3924">
        <w:rPr>
          <w:rFonts w:ascii="Cambria" w:hAnsi="Cambria"/>
          <w:bCs/>
          <w:sz w:val="20"/>
          <w:szCs w:val="20"/>
        </w:rPr>
        <w:t>Tel.</w:t>
      </w:r>
      <w:r w:rsidR="00462AA2" w:rsidRPr="00AB3924">
        <w:rPr>
          <w:rFonts w:ascii="Cambria" w:hAnsi="Cambria"/>
          <w:bCs/>
          <w:sz w:val="20"/>
          <w:szCs w:val="20"/>
        </w:rPr>
        <w:t xml:space="preserve"> </w:t>
      </w:r>
      <w:r w:rsidRPr="00AB3924">
        <w:rPr>
          <w:rFonts w:ascii="Cambria" w:hAnsi="Cambria"/>
          <w:bCs/>
          <w:sz w:val="20"/>
          <w:szCs w:val="20"/>
        </w:rPr>
        <w:t>No. (238)</w:t>
      </w:r>
      <w:r w:rsidRPr="00AB3924">
        <w:rPr>
          <w:rFonts w:ascii="Cambria" w:hAnsi="Cambria"/>
          <w:bCs/>
          <w:spacing w:val="-2"/>
          <w:sz w:val="20"/>
          <w:szCs w:val="20"/>
        </w:rPr>
        <w:t xml:space="preserve"> </w:t>
      </w:r>
      <w:r w:rsidRPr="00AB3924">
        <w:rPr>
          <w:rFonts w:ascii="Cambria" w:hAnsi="Cambria"/>
          <w:bCs/>
          <w:sz w:val="20"/>
          <w:szCs w:val="20"/>
        </w:rPr>
        <w:t>2300068</w:t>
      </w:r>
    </w:p>
    <w:p w14:paraId="19B4BD54" w14:textId="77777777" w:rsidR="003A71EB" w:rsidRPr="00AB3924" w:rsidRDefault="003A71EB" w:rsidP="00635404">
      <w:pPr>
        <w:pStyle w:val="BodyText"/>
        <w:rPr>
          <w:rFonts w:ascii="Cambria" w:hAnsi="Cambria"/>
          <w:bCs/>
          <w:sz w:val="20"/>
          <w:szCs w:val="20"/>
        </w:rPr>
      </w:pPr>
    </w:p>
    <w:p w14:paraId="24D7487C" w14:textId="1E65F275" w:rsidR="003A71EB" w:rsidRPr="00AB3924" w:rsidRDefault="004754B1" w:rsidP="00635404">
      <w:pPr>
        <w:spacing w:after="0" w:line="240" w:lineRule="auto"/>
        <w:rPr>
          <w:rFonts w:ascii="Cambria" w:hAnsi="Cambria"/>
          <w:caps/>
          <w:sz w:val="20"/>
          <w:szCs w:val="20"/>
        </w:rPr>
      </w:pPr>
      <w:r w:rsidRPr="00AB3924">
        <w:rPr>
          <w:rFonts w:ascii="Cambria" w:hAnsi="Cambria"/>
          <w:sz w:val="20"/>
          <w:szCs w:val="20"/>
        </w:rPr>
        <w:t xml:space="preserve">To: ICCAT Secretariat – Madrid, Spain                             </w:t>
      </w:r>
    </w:p>
    <w:p w14:paraId="72047B9C" w14:textId="77777777" w:rsidR="003A71EB" w:rsidRPr="00AB3924" w:rsidRDefault="003A71EB" w:rsidP="00635404">
      <w:pPr>
        <w:spacing w:after="0" w:line="240" w:lineRule="auto"/>
        <w:rPr>
          <w:rFonts w:ascii="Cambria" w:hAnsi="Cambria"/>
          <w:smallCaps/>
          <w:sz w:val="20"/>
          <w:szCs w:val="20"/>
        </w:rPr>
      </w:pPr>
    </w:p>
    <w:p w14:paraId="31070336" w14:textId="77777777" w:rsidR="003A71EB" w:rsidRPr="00AB3924" w:rsidRDefault="003A71EB" w:rsidP="00635404">
      <w:pPr>
        <w:spacing w:after="0" w:line="240" w:lineRule="auto"/>
        <w:rPr>
          <w:rFonts w:ascii="Cambria" w:hAnsi="Cambria"/>
          <w:sz w:val="20"/>
          <w:szCs w:val="20"/>
          <w:lang w:val="pt-PT" w:eastAsia="pt-PT"/>
        </w:rPr>
      </w:pPr>
      <w:proofErr w:type="spellStart"/>
      <w:r w:rsidRPr="00AB3924">
        <w:rPr>
          <w:rFonts w:ascii="Cambria" w:hAnsi="Cambria"/>
          <w:sz w:val="20"/>
          <w:szCs w:val="20"/>
          <w:lang w:val="pt-PT"/>
        </w:rPr>
        <w:t>Mr</w:t>
      </w:r>
      <w:proofErr w:type="spellEnd"/>
      <w:r w:rsidRPr="00AB3924">
        <w:rPr>
          <w:rFonts w:ascii="Cambria" w:hAnsi="Cambria"/>
          <w:sz w:val="20"/>
          <w:szCs w:val="20"/>
          <w:lang w:val="pt-PT"/>
        </w:rPr>
        <w:t xml:space="preserve"> </w:t>
      </w:r>
      <w:r w:rsidRPr="00AB3924">
        <w:rPr>
          <w:rFonts w:ascii="Cambria" w:hAnsi="Cambria"/>
          <w:sz w:val="20"/>
          <w:szCs w:val="20"/>
          <w:lang w:val="pt-PT" w:eastAsia="pt-PT"/>
        </w:rPr>
        <w:t xml:space="preserve">Miguel Neves dos Santos </w:t>
      </w:r>
    </w:p>
    <w:p w14:paraId="75130C0D" w14:textId="77777777" w:rsidR="003A71EB" w:rsidRPr="00AB3924" w:rsidRDefault="003A71EB" w:rsidP="00635404">
      <w:pPr>
        <w:spacing w:after="0" w:line="240" w:lineRule="auto"/>
        <w:rPr>
          <w:rFonts w:ascii="Cambria" w:hAnsi="Cambria"/>
          <w:smallCaps/>
          <w:sz w:val="20"/>
          <w:szCs w:val="20"/>
          <w:lang w:val="pt-PT"/>
        </w:rPr>
      </w:pPr>
      <w:proofErr w:type="spellStart"/>
      <w:r w:rsidRPr="00AB3924">
        <w:rPr>
          <w:rFonts w:ascii="Cambria" w:hAnsi="Cambria"/>
          <w:sz w:val="20"/>
          <w:szCs w:val="20"/>
          <w:lang w:val="pt-PT" w:eastAsia="pt-PT"/>
        </w:rPr>
        <w:t>Assistant</w:t>
      </w:r>
      <w:proofErr w:type="spellEnd"/>
      <w:r w:rsidRPr="00AB3924">
        <w:rPr>
          <w:rFonts w:ascii="Cambria" w:hAnsi="Cambria"/>
          <w:sz w:val="20"/>
          <w:szCs w:val="20"/>
          <w:lang w:val="pt-PT" w:eastAsia="pt-PT"/>
        </w:rPr>
        <w:t xml:space="preserve"> </w:t>
      </w:r>
      <w:proofErr w:type="spellStart"/>
      <w:r w:rsidRPr="00AB3924">
        <w:rPr>
          <w:rFonts w:ascii="Cambria" w:hAnsi="Cambria"/>
          <w:sz w:val="20"/>
          <w:szCs w:val="20"/>
          <w:lang w:val="pt-PT" w:eastAsia="pt-PT"/>
        </w:rPr>
        <w:t>Executive</w:t>
      </w:r>
      <w:proofErr w:type="spellEnd"/>
      <w:r w:rsidRPr="00AB3924">
        <w:rPr>
          <w:rFonts w:ascii="Cambria" w:hAnsi="Cambria"/>
          <w:sz w:val="20"/>
          <w:szCs w:val="20"/>
          <w:lang w:val="pt-PT" w:eastAsia="pt-PT"/>
        </w:rPr>
        <w:t xml:space="preserve"> </w:t>
      </w:r>
      <w:proofErr w:type="spellStart"/>
      <w:r w:rsidRPr="00AB3924">
        <w:rPr>
          <w:rFonts w:ascii="Cambria" w:hAnsi="Cambria"/>
          <w:sz w:val="20"/>
          <w:szCs w:val="20"/>
          <w:lang w:val="pt-PT" w:eastAsia="pt-PT"/>
        </w:rPr>
        <w:t>Secretary</w:t>
      </w:r>
      <w:proofErr w:type="spellEnd"/>
    </w:p>
    <w:p w14:paraId="76C23BF7" w14:textId="77777777" w:rsidR="003A71EB" w:rsidRPr="00AB3924" w:rsidRDefault="003A71EB" w:rsidP="00635404">
      <w:pPr>
        <w:spacing w:after="0" w:line="240" w:lineRule="auto"/>
        <w:rPr>
          <w:rFonts w:ascii="Cambria" w:hAnsi="Cambria"/>
          <w:sz w:val="20"/>
          <w:szCs w:val="20"/>
        </w:rPr>
      </w:pPr>
      <w:r w:rsidRPr="00AB3924">
        <w:rPr>
          <w:rFonts w:ascii="Cambria" w:hAnsi="Cambria"/>
          <w:sz w:val="20"/>
          <w:szCs w:val="20"/>
        </w:rPr>
        <w:t>p.p. Compliance Committee Chair</w:t>
      </w:r>
    </w:p>
    <w:p w14:paraId="14836CA4" w14:textId="77777777" w:rsidR="003A71EB" w:rsidRPr="00AB3924" w:rsidRDefault="003A71EB" w:rsidP="00635404">
      <w:pPr>
        <w:spacing w:after="0" w:line="240" w:lineRule="auto"/>
        <w:rPr>
          <w:rFonts w:ascii="Cambria" w:hAnsi="Cambria"/>
          <w:sz w:val="20"/>
          <w:szCs w:val="20"/>
        </w:rPr>
      </w:pPr>
    </w:p>
    <w:p w14:paraId="10EB9770" w14:textId="59536DE7" w:rsidR="003A71EB" w:rsidRPr="00AB3924" w:rsidRDefault="003A71EB" w:rsidP="00635404">
      <w:pPr>
        <w:spacing w:after="0" w:line="240" w:lineRule="auto"/>
        <w:rPr>
          <w:rFonts w:ascii="Cambria" w:hAnsi="Cambria"/>
          <w:sz w:val="20"/>
          <w:szCs w:val="20"/>
        </w:rPr>
      </w:pPr>
      <w:r w:rsidRPr="00AB3924">
        <w:rPr>
          <w:rFonts w:ascii="Cambria" w:hAnsi="Cambria"/>
          <w:sz w:val="20"/>
          <w:szCs w:val="20"/>
        </w:rPr>
        <w:t>Mindelo, S. Vicente, 3/8/2025</w:t>
      </w:r>
    </w:p>
    <w:p w14:paraId="391D5E95" w14:textId="77777777" w:rsidR="003A71EB" w:rsidRPr="00AB3924" w:rsidRDefault="003A71EB" w:rsidP="00635404">
      <w:pPr>
        <w:spacing w:after="0" w:line="240" w:lineRule="auto"/>
        <w:rPr>
          <w:rFonts w:ascii="Cambria" w:hAnsi="Cambria"/>
          <w:b/>
          <w:sz w:val="20"/>
          <w:szCs w:val="20"/>
        </w:rPr>
      </w:pPr>
      <w:r w:rsidRPr="00AB3924">
        <w:rPr>
          <w:rFonts w:ascii="Cambria" w:hAnsi="Cambria"/>
          <w:b/>
          <w:sz w:val="20"/>
          <w:szCs w:val="20"/>
        </w:rPr>
        <w:t xml:space="preserve">                                                                                                             </w:t>
      </w:r>
    </w:p>
    <w:p w14:paraId="36C24B21" w14:textId="5270D579" w:rsidR="003A71EB" w:rsidRPr="00AB3924" w:rsidRDefault="00E21E3B" w:rsidP="00635404">
      <w:pPr>
        <w:pStyle w:val="Default"/>
        <w:jc w:val="both"/>
        <w:rPr>
          <w:rFonts w:ascii="Cambria" w:hAnsi="Cambria" w:cs="Times New Roman"/>
          <w:b/>
          <w:bCs/>
          <w:iCs/>
          <w:color w:val="auto"/>
          <w:sz w:val="20"/>
          <w:szCs w:val="20"/>
          <w:lang w:val="en-US"/>
        </w:rPr>
      </w:pPr>
      <w:r w:rsidRPr="00AB3924">
        <w:rPr>
          <w:rFonts w:ascii="Cambria" w:hAnsi="Cambria" w:cs="Times New Roman"/>
          <w:b/>
          <w:bCs/>
          <w:iCs/>
          <w:color w:val="auto"/>
          <w:sz w:val="20"/>
          <w:szCs w:val="20"/>
          <w:lang w:val="en-US"/>
        </w:rPr>
        <w:t>Subject</w:t>
      </w:r>
      <w:r w:rsidR="003A71EB" w:rsidRPr="00AB3924">
        <w:rPr>
          <w:rFonts w:ascii="Cambria" w:hAnsi="Cambria" w:cs="Times New Roman"/>
          <w:b/>
          <w:bCs/>
          <w:iCs/>
          <w:color w:val="auto"/>
          <w:sz w:val="20"/>
          <w:szCs w:val="20"/>
          <w:lang w:val="en-US"/>
        </w:rPr>
        <w:t>:</w:t>
      </w:r>
      <w:r w:rsidR="004754B1" w:rsidRPr="00AB3924">
        <w:rPr>
          <w:rFonts w:ascii="Cambria" w:hAnsi="Cambria" w:cs="Times New Roman"/>
          <w:b/>
          <w:bCs/>
          <w:iCs/>
          <w:color w:val="auto"/>
          <w:sz w:val="20"/>
          <w:szCs w:val="20"/>
          <w:lang w:val="en-US"/>
        </w:rPr>
        <w:t xml:space="preserve"> Cabo Verde’s response to the European Union's communication regarding a possible breach of ICCAT conservation and management measures – Cabo Verde [ICCAT Circular No</w:t>
      </w:r>
      <w:r w:rsidR="003A71EB" w:rsidRPr="00AB3924">
        <w:rPr>
          <w:rFonts w:ascii="Cambria" w:hAnsi="Cambria" w:cs="Times New Roman"/>
          <w:b/>
          <w:bCs/>
          <w:iCs/>
          <w:color w:val="auto"/>
          <w:sz w:val="20"/>
          <w:szCs w:val="20"/>
          <w:lang w:val="en-US"/>
        </w:rPr>
        <w:t>. 07191/25]</w:t>
      </w:r>
    </w:p>
    <w:p w14:paraId="56C8F206" w14:textId="77777777" w:rsidR="003A71EB" w:rsidRPr="00AB3924" w:rsidRDefault="003A71EB" w:rsidP="00635404">
      <w:pPr>
        <w:pStyle w:val="Default"/>
        <w:jc w:val="both"/>
        <w:rPr>
          <w:rFonts w:ascii="Cambria" w:hAnsi="Cambria" w:cs="Times New Roman"/>
          <w:iCs/>
          <w:color w:val="auto"/>
          <w:sz w:val="20"/>
          <w:szCs w:val="20"/>
          <w:lang w:val="en-US"/>
        </w:rPr>
      </w:pPr>
    </w:p>
    <w:p w14:paraId="75F9C37E" w14:textId="77777777" w:rsidR="003A71EB" w:rsidRPr="00AB3924" w:rsidRDefault="003A71EB" w:rsidP="00635404">
      <w:pPr>
        <w:pStyle w:val="Default"/>
        <w:jc w:val="both"/>
        <w:rPr>
          <w:rFonts w:ascii="Cambria" w:hAnsi="Cambria"/>
          <w:sz w:val="20"/>
          <w:szCs w:val="20"/>
          <w:lang w:val="en-US"/>
        </w:rPr>
      </w:pPr>
      <w:r w:rsidRPr="00AB3924">
        <w:rPr>
          <w:rFonts w:ascii="Cambria" w:hAnsi="Cambria"/>
          <w:sz w:val="20"/>
          <w:szCs w:val="20"/>
          <w:lang w:val="en-US"/>
        </w:rPr>
        <w:t>The National Directorate of Fisheries and Aquaculture would like to express its gratitude for your letter with reference ICCAT-</w:t>
      </w:r>
      <w:r w:rsidRPr="00AB3924">
        <w:rPr>
          <w:rFonts w:ascii="Cambria" w:hAnsi="Cambria" w:cs="Times New Roman"/>
          <w:iCs/>
          <w:color w:val="auto"/>
          <w:sz w:val="20"/>
          <w:szCs w:val="20"/>
          <w:lang w:val="en-US"/>
        </w:rPr>
        <w:t>Salida</w:t>
      </w:r>
      <w:r w:rsidRPr="00AB3924">
        <w:rPr>
          <w:rFonts w:ascii="Cambria" w:hAnsi="Cambria"/>
          <w:sz w:val="20"/>
          <w:szCs w:val="20"/>
          <w:lang w:val="en-US"/>
        </w:rPr>
        <w:t xml:space="preserve"> 2025-07-18 S25-07191 regarding a possible breach of ICCAT conservation and management measures – Cabo Verde.</w:t>
      </w:r>
    </w:p>
    <w:p w14:paraId="09CDA785" w14:textId="77777777" w:rsidR="003A71EB" w:rsidRPr="00AB3924" w:rsidRDefault="003A71EB" w:rsidP="00635404">
      <w:pPr>
        <w:spacing w:after="0" w:line="240" w:lineRule="auto"/>
        <w:jc w:val="both"/>
        <w:rPr>
          <w:rFonts w:ascii="Cambria" w:hAnsi="Cambria"/>
          <w:sz w:val="20"/>
          <w:szCs w:val="20"/>
        </w:rPr>
      </w:pPr>
    </w:p>
    <w:p w14:paraId="31A05EC7" w14:textId="77777777" w:rsidR="003A71EB" w:rsidRPr="00AB3924" w:rsidRDefault="003A71EB" w:rsidP="00635404">
      <w:pPr>
        <w:pStyle w:val="Default"/>
        <w:jc w:val="both"/>
        <w:rPr>
          <w:rFonts w:ascii="Cambria" w:hAnsi="Cambria"/>
          <w:sz w:val="20"/>
          <w:szCs w:val="20"/>
          <w:lang w:val="en-US"/>
        </w:rPr>
      </w:pPr>
      <w:r w:rsidRPr="00AB3924">
        <w:rPr>
          <w:rFonts w:ascii="Cambria" w:hAnsi="Cambria"/>
          <w:sz w:val="20"/>
          <w:szCs w:val="20"/>
          <w:lang w:val="en-US"/>
        </w:rPr>
        <w:t xml:space="preserve">On this matter, Cabo Verde regrets its late response and requests the Secretariat's understanding. We would like to inform you that as soon as the notification of the possible non-compliance in relation to the vessel </w:t>
      </w:r>
      <w:proofErr w:type="spellStart"/>
      <w:r w:rsidRPr="00AB3924">
        <w:rPr>
          <w:rFonts w:ascii="Cambria" w:hAnsi="Cambria"/>
          <w:i/>
          <w:iCs/>
          <w:sz w:val="20"/>
          <w:szCs w:val="20"/>
          <w:lang w:val="en-US"/>
        </w:rPr>
        <w:t>Muncreca</w:t>
      </w:r>
      <w:proofErr w:type="spellEnd"/>
      <w:r w:rsidRPr="00AB3924">
        <w:rPr>
          <w:rFonts w:ascii="Cambria" w:hAnsi="Cambria"/>
          <w:sz w:val="20"/>
          <w:szCs w:val="20"/>
          <w:lang w:val="en-US"/>
        </w:rPr>
        <w:t xml:space="preserve"> was received, Cabo Verde took all the measures to resolve the situation together with the Secretariat (as shown by the email response (attached) sent by the ICCAT Secretariat to Cabo Verde on 12 May 2023 at 09:20.</w:t>
      </w:r>
    </w:p>
    <w:p w14:paraId="7060BA61" w14:textId="77777777" w:rsidR="003A71EB" w:rsidRPr="00AB3924" w:rsidRDefault="003A71EB" w:rsidP="00635404">
      <w:pPr>
        <w:spacing w:after="0" w:line="240" w:lineRule="auto"/>
        <w:jc w:val="both"/>
        <w:rPr>
          <w:rFonts w:ascii="Cambria" w:hAnsi="Cambria"/>
          <w:sz w:val="20"/>
          <w:szCs w:val="20"/>
        </w:rPr>
      </w:pPr>
    </w:p>
    <w:p w14:paraId="49DAFD05" w14:textId="77777777" w:rsidR="003A71EB" w:rsidRPr="00AB3924" w:rsidRDefault="003A71EB" w:rsidP="00635404">
      <w:pPr>
        <w:pStyle w:val="Default"/>
        <w:jc w:val="both"/>
        <w:rPr>
          <w:rFonts w:ascii="Cambria" w:hAnsi="Cambria"/>
          <w:sz w:val="20"/>
          <w:szCs w:val="20"/>
          <w:lang w:val="en-US"/>
        </w:rPr>
      </w:pPr>
      <w:r w:rsidRPr="00AB3924">
        <w:rPr>
          <w:rFonts w:ascii="Cambria" w:hAnsi="Cambria"/>
          <w:sz w:val="20"/>
          <w:szCs w:val="20"/>
          <w:lang w:val="en-US"/>
        </w:rPr>
        <w:t>It is also important to note that in 2024 and 2025, Cabo Verde requested that the ICCAT Secretariat update the list of its vessels greater than 20 m in the ICCAT Record of vessels database, in accordance with Recommendation 21-14 on this subject.</w:t>
      </w:r>
    </w:p>
    <w:p w14:paraId="7129844D" w14:textId="77777777" w:rsidR="003A71EB" w:rsidRPr="00AB3924" w:rsidRDefault="003A71EB" w:rsidP="00635404">
      <w:pPr>
        <w:spacing w:after="0" w:line="240" w:lineRule="auto"/>
        <w:jc w:val="both"/>
        <w:rPr>
          <w:rFonts w:ascii="Cambria" w:hAnsi="Cambria"/>
          <w:sz w:val="20"/>
          <w:szCs w:val="20"/>
        </w:rPr>
      </w:pPr>
    </w:p>
    <w:p w14:paraId="60C575DB" w14:textId="77777777" w:rsidR="003A71EB" w:rsidRPr="00AB3924" w:rsidRDefault="003A71EB" w:rsidP="00635404">
      <w:pPr>
        <w:pStyle w:val="Default"/>
        <w:jc w:val="both"/>
        <w:rPr>
          <w:rFonts w:ascii="Cambria" w:hAnsi="Cambria"/>
          <w:sz w:val="20"/>
          <w:szCs w:val="20"/>
          <w:lang w:val="en-US"/>
        </w:rPr>
      </w:pPr>
      <w:r w:rsidRPr="00AB3924">
        <w:rPr>
          <w:rFonts w:ascii="Cambria" w:hAnsi="Cambria"/>
          <w:sz w:val="20"/>
          <w:szCs w:val="20"/>
          <w:lang w:val="en-US"/>
        </w:rPr>
        <w:t>Therefore, according to the latest information on the ICCAT website, as of today, 3 August 2025, Cabo Verde currently has a total of seven fishing vessels greater than 20 m (list attached to this email, extracted from the ICCAT website).</w:t>
      </w:r>
    </w:p>
    <w:p w14:paraId="12474461" w14:textId="77777777" w:rsidR="003A71EB" w:rsidRPr="00AB3924" w:rsidRDefault="003A71EB" w:rsidP="00635404">
      <w:pPr>
        <w:spacing w:after="0" w:line="240" w:lineRule="auto"/>
        <w:jc w:val="both"/>
        <w:rPr>
          <w:rFonts w:ascii="Cambria" w:hAnsi="Cambria"/>
          <w:sz w:val="20"/>
          <w:szCs w:val="20"/>
        </w:rPr>
      </w:pPr>
    </w:p>
    <w:p w14:paraId="5316ED57" w14:textId="77777777" w:rsidR="003A71EB" w:rsidRPr="00AB3924" w:rsidRDefault="003A71EB" w:rsidP="00635404">
      <w:pPr>
        <w:pStyle w:val="Default"/>
        <w:jc w:val="both"/>
        <w:rPr>
          <w:rFonts w:ascii="Cambria" w:hAnsi="Cambria"/>
          <w:sz w:val="20"/>
          <w:szCs w:val="20"/>
          <w:lang w:val="en-US"/>
        </w:rPr>
      </w:pPr>
      <w:r w:rsidRPr="00AB3924">
        <w:rPr>
          <w:rFonts w:ascii="Cambria" w:hAnsi="Cambria"/>
          <w:sz w:val="20"/>
          <w:szCs w:val="20"/>
          <w:lang w:val="en-US"/>
        </w:rPr>
        <w:t>With this clarification from Cabo Verde, which can be checked and verified in the history of the ICCAT website, Cabo Verde hopes to have clarified this point with the European Union. Furthermore, Cabo Verde reiterates to the ICCAT Secretariat its full willingness to continue working with the Statistics and Research Department (SCRS) to make all necessary updates and corrections to this and other information and data, as an ICCAT CPC.</w:t>
      </w:r>
    </w:p>
    <w:p w14:paraId="319C13F9" w14:textId="77777777" w:rsidR="003A71EB" w:rsidRPr="00AB3924" w:rsidRDefault="003A71EB" w:rsidP="00635404">
      <w:pPr>
        <w:spacing w:after="0" w:line="240" w:lineRule="auto"/>
        <w:jc w:val="both"/>
        <w:rPr>
          <w:rFonts w:ascii="Cambria" w:hAnsi="Cambria"/>
          <w:sz w:val="20"/>
          <w:szCs w:val="20"/>
        </w:rPr>
      </w:pPr>
    </w:p>
    <w:p w14:paraId="4BB70A7A" w14:textId="77777777" w:rsidR="003A71EB" w:rsidRPr="00AB3924" w:rsidRDefault="003A71EB" w:rsidP="00635404">
      <w:pPr>
        <w:pStyle w:val="Default"/>
        <w:jc w:val="both"/>
        <w:rPr>
          <w:rFonts w:ascii="Cambria" w:hAnsi="Cambria"/>
          <w:sz w:val="20"/>
          <w:szCs w:val="20"/>
          <w:lang w:val="en-US"/>
        </w:rPr>
      </w:pPr>
      <w:r w:rsidRPr="00AB3924">
        <w:rPr>
          <w:rFonts w:ascii="Cambria" w:hAnsi="Cambria"/>
          <w:sz w:val="20"/>
          <w:szCs w:val="20"/>
          <w:lang w:val="en-US"/>
        </w:rPr>
        <w:t>In this regard, Cabo Verde considers that this point questioned by the European Union has already been clarified and resolved and, therefore, it makes no sense to bring it up at the next meeting of the Compliance Committee in November 2025.</w:t>
      </w:r>
    </w:p>
    <w:p w14:paraId="4819CE0D" w14:textId="77777777" w:rsidR="003A71EB" w:rsidRPr="00AB3924" w:rsidRDefault="003A71EB" w:rsidP="00635404">
      <w:pPr>
        <w:spacing w:after="0" w:line="240" w:lineRule="auto"/>
        <w:jc w:val="both"/>
        <w:rPr>
          <w:rFonts w:ascii="Cambria" w:hAnsi="Cambria"/>
          <w:sz w:val="20"/>
          <w:szCs w:val="20"/>
        </w:rPr>
      </w:pPr>
    </w:p>
    <w:p w14:paraId="2102997F" w14:textId="77777777" w:rsidR="003A71EB" w:rsidRPr="00AB3924" w:rsidRDefault="003A71EB" w:rsidP="00635404">
      <w:pPr>
        <w:pStyle w:val="Default"/>
        <w:jc w:val="both"/>
        <w:rPr>
          <w:rFonts w:ascii="Cambria" w:hAnsi="Cambria"/>
          <w:sz w:val="20"/>
          <w:szCs w:val="20"/>
          <w:lang w:val="en-US"/>
        </w:rPr>
      </w:pPr>
      <w:r w:rsidRPr="00AB3924">
        <w:rPr>
          <w:rFonts w:ascii="Cambria" w:hAnsi="Cambria"/>
          <w:sz w:val="20"/>
          <w:szCs w:val="20"/>
          <w:lang w:val="en-US"/>
        </w:rPr>
        <w:t>Nonetheless, Cabo Verde remains at the disposal of the ICCAT Secretariat for any clarification it may deem necessary in this regard.</w:t>
      </w:r>
    </w:p>
    <w:p w14:paraId="7BC76FA1" w14:textId="77777777" w:rsidR="003A71EB" w:rsidRPr="00AB3924" w:rsidRDefault="003A71EB" w:rsidP="00635404">
      <w:pPr>
        <w:spacing w:after="0" w:line="240" w:lineRule="auto"/>
        <w:jc w:val="both"/>
        <w:rPr>
          <w:rFonts w:ascii="Cambria" w:hAnsi="Cambria"/>
          <w:sz w:val="20"/>
          <w:szCs w:val="20"/>
        </w:rPr>
      </w:pPr>
    </w:p>
    <w:p w14:paraId="2D12732B" w14:textId="77777777" w:rsidR="003A71EB" w:rsidRPr="00AB3924" w:rsidRDefault="003A71EB" w:rsidP="00635404">
      <w:pPr>
        <w:pStyle w:val="Default"/>
        <w:jc w:val="both"/>
        <w:rPr>
          <w:rFonts w:ascii="Cambria" w:hAnsi="Cambria"/>
          <w:sz w:val="20"/>
          <w:szCs w:val="20"/>
          <w:lang w:val="en-US"/>
        </w:rPr>
      </w:pPr>
      <w:r w:rsidRPr="00AB3924">
        <w:rPr>
          <w:rFonts w:ascii="Cambria" w:hAnsi="Cambria"/>
          <w:sz w:val="20"/>
          <w:szCs w:val="20"/>
          <w:lang w:val="en-US"/>
        </w:rPr>
        <w:t>Finally, please accept the assurances of my highest consideration.</w:t>
      </w:r>
    </w:p>
    <w:p w14:paraId="37D8FFE1" w14:textId="77777777" w:rsidR="003A71EB" w:rsidRPr="00AB3924" w:rsidRDefault="003A71EB" w:rsidP="00635404">
      <w:pPr>
        <w:pStyle w:val="Default"/>
        <w:jc w:val="both"/>
        <w:rPr>
          <w:rFonts w:ascii="Cambria" w:hAnsi="Cambria"/>
          <w:sz w:val="20"/>
          <w:szCs w:val="20"/>
          <w:lang w:val="en-US"/>
        </w:rPr>
      </w:pPr>
    </w:p>
    <w:p w14:paraId="1ADD2A9D" w14:textId="77777777" w:rsidR="003A71EB" w:rsidRPr="00AB3924" w:rsidRDefault="003A71EB" w:rsidP="00635404">
      <w:pPr>
        <w:pStyle w:val="Default"/>
        <w:jc w:val="center"/>
        <w:rPr>
          <w:rFonts w:ascii="Cambria" w:hAnsi="Cambria" w:cs="Times New Roman"/>
          <w:iCs/>
          <w:color w:val="auto"/>
          <w:sz w:val="20"/>
          <w:szCs w:val="20"/>
          <w:lang w:val="en-US"/>
        </w:rPr>
      </w:pPr>
      <w:r w:rsidRPr="00AB3924">
        <w:rPr>
          <w:rFonts w:ascii="Cambria" w:hAnsi="Cambria"/>
          <w:sz w:val="20"/>
          <w:szCs w:val="20"/>
          <w:lang w:val="en-US"/>
        </w:rPr>
        <w:t>Regards,</w:t>
      </w:r>
    </w:p>
    <w:p w14:paraId="31B894A4" w14:textId="77777777" w:rsidR="003A71EB" w:rsidRPr="00AB3924" w:rsidRDefault="003A71EB" w:rsidP="00635404">
      <w:pPr>
        <w:pStyle w:val="Default"/>
        <w:jc w:val="center"/>
        <w:rPr>
          <w:rFonts w:ascii="Cambria" w:hAnsi="Cambria" w:cs="Times New Roman"/>
          <w:iCs/>
          <w:color w:val="auto"/>
          <w:sz w:val="20"/>
          <w:szCs w:val="20"/>
          <w:lang w:val="en-US"/>
        </w:rPr>
      </w:pPr>
      <w:r w:rsidRPr="00AB3924">
        <w:rPr>
          <w:rFonts w:ascii="Cambria" w:hAnsi="Cambria" w:cs="Times New Roman"/>
          <w:iCs/>
          <w:color w:val="auto"/>
          <w:sz w:val="20"/>
          <w:szCs w:val="20"/>
          <w:lang w:val="en-US"/>
        </w:rPr>
        <w:t xml:space="preserve">                                           </w:t>
      </w:r>
    </w:p>
    <w:p w14:paraId="112B159F" w14:textId="77777777" w:rsidR="003A71EB" w:rsidRPr="00AB3924" w:rsidRDefault="003A71EB" w:rsidP="00635404">
      <w:pPr>
        <w:pStyle w:val="Default"/>
        <w:jc w:val="center"/>
        <w:rPr>
          <w:rFonts w:ascii="Cambria" w:hAnsi="Cambria" w:cs="Times New Roman"/>
          <w:iCs/>
          <w:color w:val="auto"/>
          <w:sz w:val="20"/>
          <w:szCs w:val="20"/>
          <w:lang w:val="en-US"/>
        </w:rPr>
      </w:pPr>
      <w:r w:rsidRPr="00AB3924">
        <w:rPr>
          <w:rFonts w:ascii="Cambria" w:hAnsi="Cambria" w:cs="Times New Roman"/>
          <w:iCs/>
          <w:color w:val="auto"/>
          <w:sz w:val="20"/>
          <w:szCs w:val="20"/>
          <w:lang w:val="en-US"/>
        </w:rPr>
        <w:softHyphen/>
      </w:r>
      <w:r w:rsidRPr="00AB3924">
        <w:rPr>
          <w:rFonts w:ascii="Cambria" w:hAnsi="Cambria" w:cs="Times New Roman"/>
          <w:iCs/>
          <w:color w:val="auto"/>
          <w:sz w:val="20"/>
          <w:szCs w:val="20"/>
          <w:lang w:val="en-US"/>
        </w:rPr>
        <w:softHyphen/>
      </w:r>
      <w:r w:rsidRPr="00AB3924">
        <w:rPr>
          <w:rFonts w:ascii="Cambria" w:hAnsi="Cambria" w:cs="Times New Roman"/>
          <w:iCs/>
          <w:color w:val="auto"/>
          <w:sz w:val="20"/>
          <w:szCs w:val="20"/>
          <w:lang w:val="en-US"/>
        </w:rPr>
        <w:softHyphen/>
      </w:r>
      <w:r w:rsidRPr="00AB3924">
        <w:rPr>
          <w:rFonts w:ascii="Cambria" w:hAnsi="Cambria" w:cs="Times New Roman"/>
          <w:iCs/>
          <w:color w:val="auto"/>
          <w:sz w:val="20"/>
          <w:szCs w:val="20"/>
          <w:lang w:val="en-US"/>
        </w:rPr>
        <w:softHyphen/>
      </w:r>
      <w:r w:rsidRPr="00AB3924">
        <w:rPr>
          <w:rFonts w:ascii="Cambria" w:hAnsi="Cambria" w:cs="Times New Roman"/>
          <w:iCs/>
          <w:color w:val="auto"/>
          <w:sz w:val="20"/>
          <w:szCs w:val="20"/>
          <w:lang w:val="en-US"/>
        </w:rPr>
        <w:softHyphen/>
      </w:r>
      <w:r w:rsidRPr="00AB3924">
        <w:rPr>
          <w:rFonts w:ascii="Cambria" w:hAnsi="Cambria" w:cs="Times New Roman"/>
          <w:iCs/>
          <w:color w:val="auto"/>
          <w:sz w:val="20"/>
          <w:szCs w:val="20"/>
          <w:lang w:val="en-US"/>
        </w:rPr>
        <w:softHyphen/>
      </w:r>
      <w:r w:rsidRPr="00AB3924">
        <w:rPr>
          <w:rFonts w:ascii="Cambria" w:hAnsi="Cambria" w:cs="Times New Roman"/>
          <w:iCs/>
          <w:color w:val="auto"/>
          <w:sz w:val="20"/>
          <w:szCs w:val="20"/>
          <w:lang w:val="en-US"/>
        </w:rPr>
        <w:softHyphen/>
        <w:t>(signed and stamped)</w:t>
      </w:r>
    </w:p>
    <w:p w14:paraId="3CE93786" w14:textId="77777777" w:rsidR="003A71EB" w:rsidRPr="00AB3924" w:rsidRDefault="003A71EB" w:rsidP="003A71EB">
      <w:pPr>
        <w:pStyle w:val="Default"/>
        <w:ind w:left="360"/>
        <w:jc w:val="center"/>
        <w:rPr>
          <w:rFonts w:ascii="Cambria" w:hAnsi="Cambria" w:cs="Times New Roman"/>
          <w:iCs/>
          <w:color w:val="auto"/>
          <w:sz w:val="20"/>
          <w:szCs w:val="20"/>
          <w:lang w:val="en-US"/>
        </w:rPr>
      </w:pPr>
      <w:r w:rsidRPr="00AB3924">
        <w:rPr>
          <w:rFonts w:ascii="Cambria" w:hAnsi="Cambria" w:cs="Times New Roman"/>
          <w:iCs/>
          <w:color w:val="auto"/>
          <w:sz w:val="20"/>
          <w:szCs w:val="20"/>
          <w:lang w:val="en-US"/>
        </w:rPr>
        <w:t xml:space="preserve">Carlos Alberto </w:t>
      </w:r>
      <w:r w:rsidRPr="00AB3924">
        <w:rPr>
          <w:rFonts w:ascii="Cambria" w:hAnsi="Cambria"/>
          <w:sz w:val="20"/>
          <w:szCs w:val="20"/>
          <w:lang w:val="en-US"/>
        </w:rPr>
        <w:t>Mendes</w:t>
      </w:r>
      <w:r w:rsidRPr="00AB3924">
        <w:rPr>
          <w:rFonts w:ascii="Cambria" w:hAnsi="Cambria" w:cs="Times New Roman"/>
          <w:iCs/>
          <w:color w:val="auto"/>
          <w:sz w:val="20"/>
          <w:szCs w:val="20"/>
          <w:lang w:val="en-US"/>
        </w:rPr>
        <w:t xml:space="preserve"> Monteiro</w:t>
      </w:r>
    </w:p>
    <w:p w14:paraId="5A03E373" w14:textId="77777777" w:rsidR="003A71EB" w:rsidRPr="00AB3924" w:rsidRDefault="003A71EB" w:rsidP="003A71EB">
      <w:pPr>
        <w:pStyle w:val="Default"/>
        <w:ind w:left="360"/>
        <w:jc w:val="center"/>
        <w:rPr>
          <w:rFonts w:ascii="Cambria" w:hAnsi="Cambria"/>
          <w:color w:val="auto"/>
          <w:sz w:val="20"/>
          <w:szCs w:val="20"/>
          <w:lang w:val="en-US"/>
        </w:rPr>
      </w:pPr>
      <w:r w:rsidRPr="00AB3924">
        <w:rPr>
          <w:rFonts w:ascii="Cambria" w:hAnsi="Cambria" w:cs="Times New Roman"/>
          <w:iCs/>
          <w:color w:val="auto"/>
          <w:sz w:val="20"/>
          <w:szCs w:val="20"/>
          <w:lang w:val="en-US"/>
        </w:rPr>
        <w:t>National Director of Fisheries and Aquaculture</w:t>
      </w:r>
    </w:p>
    <w:p w14:paraId="62398F76" w14:textId="77777777" w:rsidR="003A71EB" w:rsidRPr="00AB3924" w:rsidRDefault="003A71EB" w:rsidP="003A71EB">
      <w:pPr>
        <w:spacing w:after="0" w:line="240" w:lineRule="auto"/>
        <w:ind w:left="360"/>
        <w:jc w:val="both"/>
        <w:textAlignment w:val="baseline"/>
        <w:rPr>
          <w:rFonts w:ascii="Cambria" w:hAnsi="Cambria" w:cs="Arial"/>
          <w:sz w:val="20"/>
          <w:szCs w:val="20"/>
        </w:rPr>
      </w:pPr>
    </w:p>
    <w:p w14:paraId="55419628" w14:textId="77777777" w:rsidR="003A71EB" w:rsidRPr="00AB3924" w:rsidRDefault="003A71EB" w:rsidP="003A71EB">
      <w:pPr>
        <w:spacing w:after="0" w:line="240" w:lineRule="auto"/>
        <w:ind w:left="360"/>
        <w:jc w:val="both"/>
        <w:textAlignment w:val="baseline"/>
        <w:rPr>
          <w:rFonts w:ascii="Cambria" w:hAnsi="Cambria" w:cs="Arial"/>
          <w:sz w:val="20"/>
          <w:szCs w:val="20"/>
        </w:rPr>
      </w:pPr>
    </w:p>
    <w:p w14:paraId="502A52C6" w14:textId="77777777" w:rsidR="003A71EB" w:rsidRPr="00AB3924" w:rsidRDefault="003A71EB" w:rsidP="003A71EB">
      <w:pPr>
        <w:spacing w:after="0" w:line="240" w:lineRule="auto"/>
        <w:ind w:left="360"/>
        <w:jc w:val="both"/>
        <w:textAlignment w:val="baseline"/>
        <w:rPr>
          <w:rFonts w:ascii="Cambria" w:hAnsi="Cambria" w:cs="Arial"/>
          <w:sz w:val="20"/>
          <w:szCs w:val="20"/>
        </w:rPr>
      </w:pPr>
    </w:p>
    <w:p w14:paraId="02B65265" w14:textId="77777777" w:rsidR="003A71EB" w:rsidRPr="00AB3924" w:rsidRDefault="003A71EB" w:rsidP="00E21E3B">
      <w:pPr>
        <w:spacing w:after="0" w:line="240" w:lineRule="auto"/>
        <w:ind w:left="360" w:hanging="360"/>
        <w:textAlignment w:val="baseline"/>
        <w:rPr>
          <w:rFonts w:ascii="Cambria" w:hAnsi="Cambria" w:cs="Arial"/>
          <w:sz w:val="20"/>
          <w:szCs w:val="20"/>
        </w:rPr>
      </w:pPr>
      <w:r w:rsidRPr="00AB3924">
        <w:rPr>
          <w:noProof/>
        </w:rPr>
        <w:drawing>
          <wp:inline distT="0" distB="0" distL="0" distR="0" wp14:anchorId="1AB62770" wp14:editId="52F502F1">
            <wp:extent cx="6030595" cy="2724150"/>
            <wp:effectExtent l="0" t="0" r="8255" b="0"/>
            <wp:docPr id="2" name="Imagem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A screenshot of a computer&#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30595" cy="2724150"/>
                    </a:xfrm>
                    <a:prstGeom prst="rect">
                      <a:avLst/>
                    </a:prstGeom>
                  </pic:spPr>
                </pic:pic>
              </a:graphicData>
            </a:graphic>
          </wp:inline>
        </w:drawing>
      </w:r>
    </w:p>
    <w:p w14:paraId="2783A5B7" w14:textId="77777777" w:rsidR="003A71EB" w:rsidRPr="00AB3924" w:rsidRDefault="003A71EB" w:rsidP="003A71EB">
      <w:pPr>
        <w:spacing w:after="0" w:line="240" w:lineRule="auto"/>
        <w:ind w:left="360"/>
        <w:jc w:val="both"/>
        <w:textAlignment w:val="baseline"/>
        <w:rPr>
          <w:rFonts w:ascii="Cambria" w:hAnsi="Cambria" w:cs="Arial"/>
          <w:sz w:val="20"/>
          <w:szCs w:val="20"/>
        </w:rPr>
      </w:pPr>
    </w:p>
    <w:p w14:paraId="007919BB" w14:textId="77777777" w:rsidR="003A71EB" w:rsidRPr="00AB3924" w:rsidRDefault="003A71EB" w:rsidP="003A71EB">
      <w:pPr>
        <w:spacing w:after="0" w:line="240" w:lineRule="auto"/>
        <w:ind w:left="360"/>
        <w:jc w:val="both"/>
        <w:textAlignment w:val="baseline"/>
        <w:rPr>
          <w:rFonts w:ascii="Cambria" w:hAnsi="Cambria" w:cs="Arial"/>
          <w:sz w:val="20"/>
          <w:szCs w:val="20"/>
        </w:rPr>
      </w:pPr>
    </w:p>
    <w:p w14:paraId="40DCC08C" w14:textId="77777777" w:rsidR="003A71EB" w:rsidRPr="00AB3924" w:rsidRDefault="003A71EB" w:rsidP="003A71EB">
      <w:pPr>
        <w:spacing w:after="0" w:line="240" w:lineRule="auto"/>
        <w:ind w:left="360"/>
        <w:jc w:val="both"/>
        <w:textAlignment w:val="baseline"/>
        <w:rPr>
          <w:rFonts w:ascii="Cambria" w:hAnsi="Cambria" w:cs="Arial"/>
          <w:sz w:val="20"/>
          <w:szCs w:val="20"/>
        </w:rPr>
      </w:pPr>
    </w:p>
    <w:p w14:paraId="6FD39BBD" w14:textId="77777777" w:rsidR="003A71EB" w:rsidRPr="00AB3924" w:rsidRDefault="003A71EB" w:rsidP="003A71EB">
      <w:pPr>
        <w:spacing w:after="0" w:line="240" w:lineRule="auto"/>
        <w:ind w:left="360"/>
        <w:jc w:val="both"/>
        <w:textAlignment w:val="baseline"/>
        <w:rPr>
          <w:rFonts w:ascii="Cambria" w:hAnsi="Cambria" w:cs="Arial"/>
          <w:sz w:val="20"/>
          <w:szCs w:val="20"/>
        </w:rPr>
      </w:pPr>
    </w:p>
    <w:p w14:paraId="240AA802" w14:textId="77777777" w:rsidR="003A71EB" w:rsidRPr="00AB3924" w:rsidRDefault="003A71EB" w:rsidP="003A71EB">
      <w:pPr>
        <w:spacing w:after="0" w:line="240" w:lineRule="auto"/>
        <w:ind w:left="360"/>
        <w:jc w:val="both"/>
        <w:textAlignment w:val="baseline"/>
        <w:rPr>
          <w:rFonts w:ascii="Cambria" w:hAnsi="Cambria" w:cs="Arial"/>
          <w:sz w:val="20"/>
          <w:szCs w:val="20"/>
        </w:rPr>
      </w:pPr>
    </w:p>
    <w:p w14:paraId="47DC226D" w14:textId="77777777" w:rsidR="003A71EB" w:rsidRPr="00AB3924" w:rsidRDefault="003A71EB" w:rsidP="003A71EB">
      <w:pPr>
        <w:spacing w:after="0" w:line="240" w:lineRule="auto"/>
        <w:ind w:left="360"/>
        <w:jc w:val="both"/>
        <w:textAlignment w:val="baseline"/>
        <w:rPr>
          <w:rFonts w:ascii="Cambria" w:hAnsi="Cambria" w:cs="Arial"/>
          <w:sz w:val="20"/>
          <w:szCs w:val="20"/>
        </w:rPr>
      </w:pPr>
    </w:p>
    <w:p w14:paraId="6321974C" w14:textId="77777777" w:rsidR="003A71EB" w:rsidRPr="00AB3924" w:rsidRDefault="003A71EB" w:rsidP="003A71EB">
      <w:pPr>
        <w:pStyle w:val="BodyText"/>
        <w:ind w:left="360"/>
        <w:rPr>
          <w:rFonts w:ascii="Cambria" w:hAnsi="Cambria"/>
          <w:sz w:val="20"/>
          <w:szCs w:val="20"/>
        </w:rPr>
      </w:pPr>
    </w:p>
    <w:p w14:paraId="44E9984A" w14:textId="4543EB78" w:rsidR="00454766" w:rsidRPr="00AB3924" w:rsidRDefault="00454766" w:rsidP="00CA416E">
      <w:pPr>
        <w:pStyle w:val="ListParagraph"/>
        <w:numPr>
          <w:ilvl w:val="0"/>
          <w:numId w:val="11"/>
        </w:numPr>
        <w:spacing w:after="0" w:line="240" w:lineRule="auto"/>
        <w:ind w:left="284" w:hanging="284"/>
        <w:jc w:val="both"/>
        <w:rPr>
          <w:rFonts w:ascii="Cambria" w:hAnsi="Cambria"/>
          <w:b/>
          <w:bCs/>
          <w:sz w:val="20"/>
          <w:szCs w:val="20"/>
        </w:rPr>
      </w:pPr>
      <w:r w:rsidRPr="00AB3924">
        <w:rPr>
          <w:rFonts w:ascii="Cambria" w:hAnsi="Cambria"/>
          <w:b/>
          <w:bCs/>
          <w:sz w:val="20"/>
          <w:szCs w:val="20"/>
        </w:rPr>
        <w:br w:type="page"/>
      </w:r>
      <w:r w:rsidR="000441EB" w:rsidRPr="00AB3924">
        <w:rPr>
          <w:rFonts w:ascii="Cambria" w:hAnsi="Cambria"/>
          <w:b/>
          <w:bCs/>
          <w:sz w:val="20"/>
          <w:szCs w:val="20"/>
        </w:rPr>
        <w:t>Response from Chinese Taipei to European Union on possible non-compliance (</w:t>
      </w:r>
      <w:r w:rsidR="00E21E3B" w:rsidRPr="00AB3924">
        <w:rPr>
          <w:rFonts w:ascii="Cambria" w:hAnsi="Cambria"/>
          <w:b/>
          <w:bCs/>
          <w:sz w:val="20"/>
          <w:szCs w:val="20"/>
        </w:rPr>
        <w:t xml:space="preserve">Document </w:t>
      </w:r>
      <w:r w:rsidR="000441EB" w:rsidRPr="00AB3924">
        <w:rPr>
          <w:rFonts w:ascii="Cambria" w:hAnsi="Cambria"/>
          <w:b/>
          <w:bCs/>
          <w:sz w:val="20"/>
          <w:szCs w:val="20"/>
        </w:rPr>
        <w:t>A above)</w:t>
      </w:r>
    </w:p>
    <w:p w14:paraId="00B6E125" w14:textId="77777777" w:rsidR="00023B36" w:rsidRPr="00AB3924" w:rsidRDefault="00023B36" w:rsidP="00023B36">
      <w:pPr>
        <w:pStyle w:val="BodyText"/>
        <w:spacing w:before="90"/>
        <w:ind w:right="33"/>
        <w:jc w:val="right"/>
        <w:rPr>
          <w:rFonts w:ascii="Cambria" w:hAnsi="Cambria"/>
          <w:sz w:val="20"/>
          <w:szCs w:val="20"/>
        </w:rPr>
      </w:pPr>
      <w:r w:rsidRPr="00AB3924">
        <w:rPr>
          <w:rFonts w:ascii="Cambria" w:hAnsi="Cambria"/>
          <w:sz w:val="20"/>
          <w:szCs w:val="20"/>
        </w:rPr>
        <w:t>October</w:t>
      </w:r>
      <w:r w:rsidRPr="00AB3924">
        <w:rPr>
          <w:rFonts w:ascii="Cambria" w:hAnsi="Cambria"/>
          <w:spacing w:val="-3"/>
          <w:sz w:val="20"/>
          <w:szCs w:val="20"/>
        </w:rPr>
        <w:t xml:space="preserve"> </w:t>
      </w:r>
      <w:r w:rsidRPr="00AB3924">
        <w:rPr>
          <w:rFonts w:ascii="Cambria" w:hAnsi="Cambria"/>
          <w:sz w:val="20"/>
          <w:szCs w:val="20"/>
        </w:rPr>
        <w:t>15,</w:t>
      </w:r>
      <w:r w:rsidRPr="00AB3924">
        <w:rPr>
          <w:rFonts w:ascii="Cambria" w:hAnsi="Cambria"/>
          <w:spacing w:val="-2"/>
          <w:sz w:val="20"/>
          <w:szCs w:val="20"/>
        </w:rPr>
        <w:t xml:space="preserve"> </w:t>
      </w:r>
      <w:r w:rsidRPr="00AB3924">
        <w:rPr>
          <w:rFonts w:ascii="Cambria" w:hAnsi="Cambria"/>
          <w:spacing w:val="-4"/>
          <w:sz w:val="20"/>
          <w:szCs w:val="20"/>
        </w:rPr>
        <w:t>2025</w:t>
      </w:r>
    </w:p>
    <w:p w14:paraId="02E7FE3E" w14:textId="77777777" w:rsidR="00023B36" w:rsidRPr="00AB3924" w:rsidRDefault="00023B36" w:rsidP="00023B36">
      <w:pPr>
        <w:pStyle w:val="BodyText"/>
        <w:spacing w:before="84"/>
        <w:ind w:right="33"/>
        <w:jc w:val="right"/>
        <w:rPr>
          <w:rFonts w:ascii="Cambria" w:hAnsi="Cambria"/>
          <w:spacing w:val="-2"/>
          <w:sz w:val="20"/>
          <w:szCs w:val="20"/>
        </w:rPr>
      </w:pPr>
      <w:r w:rsidRPr="00AB3924">
        <w:rPr>
          <w:rFonts w:ascii="Cambria" w:hAnsi="Cambria"/>
          <w:spacing w:val="-2"/>
          <w:sz w:val="20"/>
          <w:szCs w:val="20"/>
        </w:rPr>
        <w:t>No.25/43</w:t>
      </w:r>
    </w:p>
    <w:p w14:paraId="0CD2510F" w14:textId="77777777" w:rsidR="008246AD" w:rsidRPr="00AB3924" w:rsidRDefault="008246AD" w:rsidP="00023B36">
      <w:pPr>
        <w:pStyle w:val="BodyText"/>
        <w:spacing w:before="84"/>
        <w:ind w:right="33"/>
        <w:jc w:val="right"/>
        <w:rPr>
          <w:rFonts w:ascii="Cambria" w:hAnsi="Cambria"/>
          <w:spacing w:val="-2"/>
          <w:sz w:val="20"/>
          <w:szCs w:val="20"/>
        </w:rPr>
      </w:pPr>
    </w:p>
    <w:p w14:paraId="058BD394" w14:textId="77777777" w:rsidR="008246AD" w:rsidRPr="00AB3924" w:rsidRDefault="008246AD" w:rsidP="008246AD">
      <w:pPr>
        <w:pStyle w:val="BodyText"/>
        <w:ind w:right="-1980"/>
        <w:rPr>
          <w:rFonts w:ascii="Cambria" w:hAnsi="Cambria"/>
          <w:sz w:val="20"/>
          <w:szCs w:val="20"/>
        </w:rPr>
      </w:pPr>
      <w:r w:rsidRPr="00AB3924">
        <w:rPr>
          <w:rFonts w:ascii="Cambria" w:hAnsi="Cambria"/>
          <w:sz w:val="20"/>
          <w:szCs w:val="20"/>
        </w:rPr>
        <w:t>Mr.</w:t>
      </w:r>
      <w:r w:rsidRPr="00AB3924">
        <w:rPr>
          <w:rFonts w:ascii="Cambria" w:hAnsi="Cambria"/>
          <w:spacing w:val="-13"/>
          <w:sz w:val="20"/>
          <w:szCs w:val="20"/>
        </w:rPr>
        <w:t xml:space="preserve"> </w:t>
      </w:r>
      <w:r w:rsidRPr="00AB3924">
        <w:rPr>
          <w:rFonts w:ascii="Cambria" w:hAnsi="Cambria"/>
          <w:sz w:val="20"/>
          <w:szCs w:val="20"/>
        </w:rPr>
        <w:t>Camille</w:t>
      </w:r>
      <w:r w:rsidRPr="00AB3924">
        <w:rPr>
          <w:rFonts w:ascii="Cambria" w:hAnsi="Cambria"/>
          <w:spacing w:val="-15"/>
          <w:sz w:val="20"/>
          <w:szCs w:val="20"/>
        </w:rPr>
        <w:t xml:space="preserve"> </w:t>
      </w:r>
      <w:r w:rsidRPr="00AB3924">
        <w:rPr>
          <w:rFonts w:ascii="Cambria" w:hAnsi="Cambria"/>
          <w:sz w:val="20"/>
          <w:szCs w:val="20"/>
        </w:rPr>
        <w:t>Jean</w:t>
      </w:r>
      <w:r w:rsidRPr="00AB3924">
        <w:rPr>
          <w:rFonts w:ascii="Cambria" w:hAnsi="Cambria"/>
          <w:spacing w:val="-15"/>
          <w:sz w:val="20"/>
          <w:szCs w:val="20"/>
        </w:rPr>
        <w:t xml:space="preserve"> </w:t>
      </w:r>
      <w:r w:rsidRPr="00AB3924">
        <w:rPr>
          <w:rFonts w:ascii="Cambria" w:hAnsi="Cambria"/>
          <w:sz w:val="20"/>
          <w:szCs w:val="20"/>
        </w:rPr>
        <w:t>Pierre</w:t>
      </w:r>
      <w:r w:rsidRPr="00AB3924">
        <w:rPr>
          <w:rFonts w:ascii="Cambria" w:hAnsi="Cambria"/>
          <w:spacing w:val="-11"/>
          <w:sz w:val="20"/>
          <w:szCs w:val="20"/>
        </w:rPr>
        <w:t xml:space="preserve"> </w:t>
      </w:r>
      <w:r w:rsidRPr="00AB3924">
        <w:rPr>
          <w:rFonts w:ascii="Cambria" w:hAnsi="Cambria"/>
          <w:sz w:val="20"/>
          <w:szCs w:val="20"/>
        </w:rPr>
        <w:t>Manel Executive Secretary</w:t>
      </w:r>
    </w:p>
    <w:p w14:paraId="5389E482" w14:textId="3C469C45" w:rsidR="005D1F24" w:rsidRPr="00AB3924" w:rsidRDefault="008246AD" w:rsidP="008246AD">
      <w:pPr>
        <w:pStyle w:val="BodyText"/>
        <w:ind w:right="-1980"/>
        <w:rPr>
          <w:rFonts w:ascii="Cambria" w:hAnsi="Cambria"/>
          <w:sz w:val="20"/>
          <w:szCs w:val="20"/>
        </w:rPr>
      </w:pPr>
      <w:r w:rsidRPr="00AB3924">
        <w:rPr>
          <w:rFonts w:ascii="Cambria" w:hAnsi="Cambria"/>
          <w:sz w:val="20"/>
          <w:szCs w:val="20"/>
        </w:rPr>
        <w:t>International</w:t>
      </w:r>
      <w:r w:rsidRPr="00AB3924">
        <w:rPr>
          <w:rFonts w:ascii="Cambria" w:hAnsi="Cambria"/>
          <w:spacing w:val="-11"/>
          <w:sz w:val="20"/>
          <w:szCs w:val="20"/>
        </w:rPr>
        <w:t xml:space="preserve"> </w:t>
      </w:r>
      <w:r w:rsidRPr="00AB3924">
        <w:rPr>
          <w:rFonts w:ascii="Cambria" w:hAnsi="Cambria"/>
          <w:sz w:val="20"/>
          <w:szCs w:val="20"/>
        </w:rPr>
        <w:t>Commission</w:t>
      </w:r>
      <w:r w:rsidRPr="00AB3924">
        <w:rPr>
          <w:rFonts w:ascii="Cambria" w:hAnsi="Cambria"/>
          <w:spacing w:val="-7"/>
          <w:sz w:val="20"/>
          <w:szCs w:val="20"/>
        </w:rPr>
        <w:t xml:space="preserve"> </w:t>
      </w:r>
      <w:r w:rsidRPr="00AB3924">
        <w:rPr>
          <w:rFonts w:ascii="Cambria" w:hAnsi="Cambria"/>
          <w:sz w:val="20"/>
          <w:szCs w:val="20"/>
        </w:rPr>
        <w:t>for</w:t>
      </w:r>
      <w:r w:rsidRPr="00AB3924">
        <w:rPr>
          <w:rFonts w:ascii="Cambria" w:hAnsi="Cambria"/>
          <w:spacing w:val="-9"/>
          <w:sz w:val="20"/>
          <w:szCs w:val="20"/>
        </w:rPr>
        <w:t xml:space="preserve"> </w:t>
      </w:r>
      <w:r w:rsidRPr="00AB3924">
        <w:rPr>
          <w:rFonts w:ascii="Cambria" w:hAnsi="Cambria"/>
          <w:sz w:val="20"/>
          <w:szCs w:val="20"/>
        </w:rPr>
        <w:t>the</w:t>
      </w:r>
      <w:r w:rsidRPr="00AB3924">
        <w:rPr>
          <w:rFonts w:ascii="Cambria" w:hAnsi="Cambria"/>
          <w:spacing w:val="-9"/>
          <w:sz w:val="20"/>
          <w:szCs w:val="20"/>
        </w:rPr>
        <w:t xml:space="preserve"> </w:t>
      </w:r>
      <w:r w:rsidRPr="00AB3924">
        <w:rPr>
          <w:rFonts w:ascii="Cambria" w:hAnsi="Cambria"/>
          <w:sz w:val="20"/>
          <w:szCs w:val="20"/>
        </w:rPr>
        <w:t>Conservation</w:t>
      </w:r>
      <w:r w:rsidRPr="00AB3924">
        <w:rPr>
          <w:rFonts w:ascii="Cambria" w:hAnsi="Cambria"/>
          <w:spacing w:val="-7"/>
          <w:sz w:val="20"/>
          <w:szCs w:val="20"/>
        </w:rPr>
        <w:t xml:space="preserve"> </w:t>
      </w:r>
      <w:r w:rsidRPr="00AB3924">
        <w:rPr>
          <w:rFonts w:ascii="Cambria" w:hAnsi="Cambria"/>
          <w:sz w:val="20"/>
          <w:szCs w:val="20"/>
        </w:rPr>
        <w:t>of</w:t>
      </w:r>
      <w:r w:rsidRPr="00AB3924">
        <w:rPr>
          <w:rFonts w:ascii="Cambria" w:hAnsi="Cambria"/>
          <w:spacing w:val="-15"/>
          <w:sz w:val="20"/>
          <w:szCs w:val="20"/>
        </w:rPr>
        <w:t xml:space="preserve"> </w:t>
      </w:r>
      <w:r w:rsidRPr="00AB3924">
        <w:rPr>
          <w:rFonts w:ascii="Cambria" w:hAnsi="Cambria"/>
          <w:sz w:val="20"/>
          <w:szCs w:val="20"/>
        </w:rPr>
        <w:t>Atlantic</w:t>
      </w:r>
      <w:r w:rsidRPr="00AB3924">
        <w:rPr>
          <w:rFonts w:ascii="Cambria" w:hAnsi="Cambria"/>
          <w:spacing w:val="-11"/>
          <w:sz w:val="20"/>
          <w:szCs w:val="20"/>
        </w:rPr>
        <w:t xml:space="preserve"> </w:t>
      </w:r>
      <w:r w:rsidRPr="00AB3924">
        <w:rPr>
          <w:rFonts w:ascii="Cambria" w:hAnsi="Cambria"/>
          <w:sz w:val="20"/>
          <w:szCs w:val="20"/>
        </w:rPr>
        <w:t xml:space="preserve">Tunas </w:t>
      </w:r>
      <w:r w:rsidR="00CA416E" w:rsidRPr="00AB3924">
        <w:rPr>
          <w:rFonts w:ascii="Cambria" w:hAnsi="Cambria"/>
          <w:sz w:val="20"/>
          <w:szCs w:val="20"/>
        </w:rPr>
        <w:t>(ICCAT)</w:t>
      </w:r>
    </w:p>
    <w:p w14:paraId="60407834" w14:textId="13BCD9DD" w:rsidR="008246AD" w:rsidRPr="00AB3924" w:rsidRDefault="008246AD" w:rsidP="008246AD">
      <w:pPr>
        <w:pStyle w:val="BodyText"/>
        <w:ind w:right="-1980"/>
        <w:rPr>
          <w:rFonts w:ascii="Cambria" w:hAnsi="Cambria"/>
          <w:sz w:val="20"/>
          <w:szCs w:val="20"/>
          <w:lang w:val="es-ES"/>
        </w:rPr>
      </w:pPr>
      <w:r w:rsidRPr="00AB3924">
        <w:rPr>
          <w:rFonts w:ascii="Cambria" w:hAnsi="Cambria"/>
          <w:sz w:val="20"/>
          <w:szCs w:val="20"/>
          <w:lang w:val="es-ES"/>
        </w:rPr>
        <w:t>C/ Corazón de María, 8-6</w:t>
      </w:r>
      <w:r w:rsidRPr="00AB3924">
        <w:rPr>
          <w:rFonts w:ascii="Cambria" w:hAnsi="Cambria"/>
          <w:sz w:val="20"/>
          <w:szCs w:val="20"/>
          <w:vertAlign w:val="superscript"/>
          <w:lang w:val="es-ES"/>
        </w:rPr>
        <w:t>th</w:t>
      </w:r>
      <w:r w:rsidRPr="00AB3924">
        <w:rPr>
          <w:rFonts w:ascii="Cambria" w:hAnsi="Cambria"/>
          <w:sz w:val="20"/>
          <w:szCs w:val="20"/>
          <w:lang w:val="es-ES"/>
        </w:rPr>
        <w:t xml:space="preserve"> </w:t>
      </w:r>
      <w:proofErr w:type="spellStart"/>
      <w:r w:rsidR="00E21E3B" w:rsidRPr="00AB3924">
        <w:rPr>
          <w:rFonts w:ascii="Cambria" w:hAnsi="Cambria"/>
          <w:sz w:val="20"/>
          <w:szCs w:val="20"/>
          <w:lang w:val="es-ES"/>
        </w:rPr>
        <w:t>Floor</w:t>
      </w:r>
      <w:proofErr w:type="spellEnd"/>
      <w:r w:rsidRPr="00AB3924">
        <w:rPr>
          <w:rFonts w:ascii="Cambria" w:hAnsi="Cambria"/>
          <w:sz w:val="20"/>
          <w:szCs w:val="20"/>
          <w:lang w:val="es-ES"/>
        </w:rPr>
        <w:t>,</w:t>
      </w:r>
    </w:p>
    <w:p w14:paraId="6BFA89F8" w14:textId="724FF07C" w:rsidR="008246AD" w:rsidRPr="00AB3924" w:rsidRDefault="008246AD" w:rsidP="00CA416E">
      <w:pPr>
        <w:pStyle w:val="BodyText"/>
        <w:spacing w:before="84"/>
        <w:ind w:right="33"/>
        <w:rPr>
          <w:rFonts w:ascii="Cambria" w:hAnsi="Cambria"/>
          <w:sz w:val="20"/>
          <w:szCs w:val="20"/>
        </w:rPr>
      </w:pPr>
      <w:r w:rsidRPr="00AB3924">
        <w:rPr>
          <w:rFonts w:ascii="Cambria" w:hAnsi="Cambria"/>
          <w:sz w:val="20"/>
          <w:szCs w:val="20"/>
        </w:rPr>
        <w:t>28002</w:t>
      </w:r>
      <w:r w:rsidRPr="00AB3924">
        <w:rPr>
          <w:rFonts w:ascii="Cambria" w:hAnsi="Cambria"/>
          <w:spacing w:val="-5"/>
          <w:sz w:val="20"/>
          <w:szCs w:val="20"/>
        </w:rPr>
        <w:t xml:space="preserve"> </w:t>
      </w:r>
      <w:r w:rsidRPr="00AB3924">
        <w:rPr>
          <w:rFonts w:ascii="Cambria" w:hAnsi="Cambria"/>
          <w:sz w:val="20"/>
          <w:szCs w:val="20"/>
        </w:rPr>
        <w:t>Madrid,</w:t>
      </w:r>
      <w:r w:rsidRPr="00AB3924">
        <w:rPr>
          <w:rFonts w:ascii="Cambria" w:hAnsi="Cambria"/>
          <w:spacing w:val="-2"/>
          <w:sz w:val="20"/>
          <w:szCs w:val="20"/>
        </w:rPr>
        <w:t xml:space="preserve"> </w:t>
      </w:r>
      <w:r w:rsidRPr="00AB3924">
        <w:rPr>
          <w:rFonts w:ascii="Cambria" w:hAnsi="Cambria"/>
          <w:spacing w:val="-4"/>
          <w:sz w:val="20"/>
          <w:szCs w:val="20"/>
        </w:rPr>
        <w:t>Spain</w:t>
      </w:r>
    </w:p>
    <w:p w14:paraId="6A725DE4" w14:textId="77777777" w:rsidR="00D42D75" w:rsidRPr="00AB3924" w:rsidRDefault="00D42D75" w:rsidP="00D42D75">
      <w:pPr>
        <w:pStyle w:val="BodyText"/>
        <w:spacing w:before="5"/>
        <w:ind w:right="33"/>
        <w:rPr>
          <w:rFonts w:ascii="Cambria" w:hAnsi="Cambria"/>
          <w:sz w:val="20"/>
          <w:szCs w:val="20"/>
        </w:rPr>
      </w:pPr>
    </w:p>
    <w:p w14:paraId="4088DA68" w14:textId="77777777" w:rsidR="00D42D75" w:rsidRPr="00AB3924" w:rsidRDefault="00D42D75" w:rsidP="00E21E3B">
      <w:pPr>
        <w:ind w:right="33"/>
        <w:jc w:val="both"/>
        <w:rPr>
          <w:rFonts w:ascii="Cambria" w:hAnsi="Cambria"/>
          <w:b/>
          <w:sz w:val="20"/>
          <w:szCs w:val="20"/>
        </w:rPr>
      </w:pPr>
      <w:r w:rsidRPr="00AB3924">
        <w:rPr>
          <w:rFonts w:ascii="Cambria" w:hAnsi="Cambria"/>
          <w:b/>
          <w:sz w:val="20"/>
          <w:szCs w:val="20"/>
        </w:rPr>
        <w:t>Subject:</w:t>
      </w:r>
      <w:r w:rsidRPr="00AB3924">
        <w:rPr>
          <w:rFonts w:ascii="Cambria" w:hAnsi="Cambria"/>
          <w:b/>
          <w:spacing w:val="-10"/>
          <w:sz w:val="20"/>
          <w:szCs w:val="20"/>
        </w:rPr>
        <w:t xml:space="preserve"> </w:t>
      </w:r>
      <w:r w:rsidRPr="00AB3924">
        <w:rPr>
          <w:rFonts w:ascii="Cambria" w:hAnsi="Cambria"/>
          <w:b/>
          <w:sz w:val="20"/>
          <w:szCs w:val="20"/>
        </w:rPr>
        <w:t>Responses</w:t>
      </w:r>
      <w:r w:rsidRPr="00AB3924">
        <w:rPr>
          <w:rFonts w:ascii="Cambria" w:hAnsi="Cambria"/>
          <w:b/>
          <w:spacing w:val="-10"/>
          <w:sz w:val="20"/>
          <w:szCs w:val="20"/>
        </w:rPr>
        <w:t xml:space="preserve"> </w:t>
      </w:r>
      <w:r w:rsidRPr="00AB3924">
        <w:rPr>
          <w:rFonts w:ascii="Cambria" w:hAnsi="Cambria"/>
          <w:b/>
          <w:sz w:val="20"/>
          <w:szCs w:val="20"/>
        </w:rPr>
        <w:t>from</w:t>
      </w:r>
      <w:r w:rsidRPr="00AB3924">
        <w:rPr>
          <w:rFonts w:ascii="Cambria" w:hAnsi="Cambria"/>
          <w:b/>
          <w:spacing w:val="-8"/>
          <w:sz w:val="20"/>
          <w:szCs w:val="20"/>
        </w:rPr>
        <w:t xml:space="preserve"> </w:t>
      </w:r>
      <w:r w:rsidRPr="00AB3924">
        <w:rPr>
          <w:rFonts w:ascii="Cambria" w:hAnsi="Cambria"/>
          <w:b/>
          <w:sz w:val="20"/>
          <w:szCs w:val="20"/>
        </w:rPr>
        <w:t>Chinese</w:t>
      </w:r>
      <w:r w:rsidRPr="00AB3924">
        <w:rPr>
          <w:rFonts w:ascii="Cambria" w:hAnsi="Cambria"/>
          <w:b/>
          <w:spacing w:val="-12"/>
          <w:sz w:val="20"/>
          <w:szCs w:val="20"/>
        </w:rPr>
        <w:t xml:space="preserve"> </w:t>
      </w:r>
      <w:r w:rsidRPr="00AB3924">
        <w:rPr>
          <w:rFonts w:ascii="Cambria" w:hAnsi="Cambria"/>
          <w:b/>
          <w:sz w:val="20"/>
          <w:szCs w:val="20"/>
        </w:rPr>
        <w:t>Taipei</w:t>
      </w:r>
      <w:r w:rsidRPr="00AB3924">
        <w:rPr>
          <w:rFonts w:ascii="Cambria" w:hAnsi="Cambria"/>
          <w:b/>
          <w:spacing w:val="-7"/>
          <w:sz w:val="20"/>
          <w:szCs w:val="20"/>
        </w:rPr>
        <w:t xml:space="preserve"> </w:t>
      </w:r>
      <w:r w:rsidRPr="00AB3924">
        <w:rPr>
          <w:rFonts w:ascii="Cambria" w:hAnsi="Cambria"/>
          <w:b/>
          <w:sz w:val="20"/>
          <w:szCs w:val="20"/>
        </w:rPr>
        <w:t>Regarding</w:t>
      </w:r>
      <w:r w:rsidRPr="00AB3924">
        <w:rPr>
          <w:rFonts w:ascii="Cambria" w:hAnsi="Cambria"/>
          <w:b/>
          <w:spacing w:val="-5"/>
          <w:sz w:val="20"/>
          <w:szCs w:val="20"/>
        </w:rPr>
        <w:t xml:space="preserve"> </w:t>
      </w:r>
      <w:r w:rsidRPr="00AB3924">
        <w:rPr>
          <w:rFonts w:ascii="Cambria" w:hAnsi="Cambria"/>
          <w:b/>
          <w:sz w:val="20"/>
          <w:szCs w:val="20"/>
        </w:rPr>
        <w:t>the</w:t>
      </w:r>
      <w:r w:rsidRPr="00AB3924">
        <w:rPr>
          <w:rFonts w:ascii="Cambria" w:hAnsi="Cambria"/>
          <w:b/>
          <w:spacing w:val="-7"/>
          <w:sz w:val="20"/>
          <w:szCs w:val="20"/>
        </w:rPr>
        <w:t xml:space="preserve"> </w:t>
      </w:r>
      <w:r w:rsidRPr="00AB3924">
        <w:rPr>
          <w:rFonts w:ascii="Cambria" w:hAnsi="Cambria"/>
          <w:b/>
          <w:sz w:val="20"/>
          <w:szCs w:val="20"/>
        </w:rPr>
        <w:t>Possible</w:t>
      </w:r>
      <w:r w:rsidRPr="00AB3924">
        <w:rPr>
          <w:rFonts w:ascii="Cambria" w:hAnsi="Cambria"/>
          <w:b/>
          <w:spacing w:val="-10"/>
          <w:sz w:val="20"/>
          <w:szCs w:val="20"/>
        </w:rPr>
        <w:t xml:space="preserve"> </w:t>
      </w:r>
      <w:r w:rsidRPr="00AB3924">
        <w:rPr>
          <w:rFonts w:ascii="Cambria" w:hAnsi="Cambria"/>
          <w:b/>
          <w:sz w:val="20"/>
          <w:szCs w:val="20"/>
        </w:rPr>
        <w:t>Non-Compliance Raised by the EU and the ROP</w:t>
      </w:r>
      <w:r w:rsidRPr="00AB3924">
        <w:rPr>
          <w:rFonts w:ascii="Cambria" w:hAnsi="Cambria"/>
          <w:b/>
          <w:spacing w:val="-5"/>
          <w:sz w:val="20"/>
          <w:szCs w:val="20"/>
        </w:rPr>
        <w:t xml:space="preserve"> </w:t>
      </w:r>
      <w:r w:rsidRPr="00AB3924">
        <w:rPr>
          <w:rFonts w:ascii="Cambria" w:hAnsi="Cambria"/>
          <w:b/>
          <w:sz w:val="20"/>
          <w:szCs w:val="20"/>
        </w:rPr>
        <w:t>Consortium in 2025</w:t>
      </w:r>
    </w:p>
    <w:p w14:paraId="056C988D" w14:textId="77777777" w:rsidR="00D42D75" w:rsidRPr="00AB3924" w:rsidRDefault="00D42D75" w:rsidP="00D42D75">
      <w:pPr>
        <w:pStyle w:val="BodyText"/>
        <w:spacing w:before="1"/>
        <w:ind w:right="33"/>
        <w:rPr>
          <w:rFonts w:ascii="Cambria" w:hAnsi="Cambria"/>
          <w:sz w:val="20"/>
          <w:szCs w:val="20"/>
        </w:rPr>
      </w:pPr>
      <w:r w:rsidRPr="00AB3924">
        <w:rPr>
          <w:rFonts w:ascii="Cambria" w:hAnsi="Cambria"/>
          <w:sz w:val="20"/>
          <w:szCs w:val="20"/>
        </w:rPr>
        <w:t>Dear</w:t>
      </w:r>
      <w:r w:rsidRPr="00AB3924">
        <w:rPr>
          <w:rFonts w:ascii="Cambria" w:hAnsi="Cambria"/>
          <w:spacing w:val="-10"/>
          <w:sz w:val="20"/>
          <w:szCs w:val="20"/>
        </w:rPr>
        <w:t xml:space="preserve"> </w:t>
      </w:r>
      <w:r w:rsidRPr="00AB3924">
        <w:rPr>
          <w:rFonts w:ascii="Cambria" w:hAnsi="Cambria"/>
          <w:sz w:val="20"/>
          <w:szCs w:val="20"/>
        </w:rPr>
        <w:t>Mr.</w:t>
      </w:r>
      <w:r w:rsidRPr="00AB3924">
        <w:rPr>
          <w:rFonts w:ascii="Cambria" w:hAnsi="Cambria"/>
          <w:spacing w:val="-9"/>
          <w:sz w:val="20"/>
          <w:szCs w:val="20"/>
        </w:rPr>
        <w:t xml:space="preserve"> </w:t>
      </w:r>
      <w:r w:rsidRPr="00AB3924">
        <w:rPr>
          <w:rFonts w:ascii="Cambria" w:hAnsi="Cambria"/>
          <w:spacing w:val="-2"/>
          <w:sz w:val="20"/>
          <w:szCs w:val="20"/>
        </w:rPr>
        <w:t>Manel,</w:t>
      </w:r>
    </w:p>
    <w:p w14:paraId="32251A69" w14:textId="5076C2D5" w:rsidR="00D42D75" w:rsidRPr="00AB3924" w:rsidRDefault="00D42D75" w:rsidP="00D42D75">
      <w:pPr>
        <w:pStyle w:val="BodyText"/>
        <w:spacing w:before="276"/>
        <w:ind w:right="33"/>
        <w:jc w:val="both"/>
        <w:rPr>
          <w:rFonts w:ascii="Cambria" w:hAnsi="Cambria"/>
          <w:sz w:val="20"/>
          <w:szCs w:val="20"/>
        </w:rPr>
      </w:pPr>
      <w:r w:rsidRPr="00AB3924">
        <w:rPr>
          <w:rFonts w:ascii="Cambria" w:hAnsi="Cambria"/>
          <w:sz w:val="20"/>
          <w:szCs w:val="20"/>
        </w:rPr>
        <w:t>In response to the letter dated</w:t>
      </w:r>
      <w:r w:rsidR="00E21E3B" w:rsidRPr="00AB3924">
        <w:rPr>
          <w:rFonts w:ascii="Cambria" w:hAnsi="Cambria"/>
          <w:sz w:val="20"/>
          <w:szCs w:val="20"/>
        </w:rPr>
        <w:t xml:space="preserve"> 18</w:t>
      </w:r>
      <w:r w:rsidRPr="00AB3924">
        <w:rPr>
          <w:rFonts w:ascii="Cambria" w:hAnsi="Cambria"/>
          <w:sz w:val="20"/>
          <w:szCs w:val="20"/>
        </w:rPr>
        <w:t xml:space="preserve"> July 2025 regarding Submission from the</w:t>
      </w:r>
      <w:r w:rsidRPr="00AB3924">
        <w:rPr>
          <w:rFonts w:ascii="Cambria" w:hAnsi="Cambria"/>
          <w:spacing w:val="40"/>
          <w:sz w:val="20"/>
          <w:szCs w:val="20"/>
        </w:rPr>
        <w:t xml:space="preserve"> </w:t>
      </w:r>
      <w:r w:rsidRPr="00AB3924">
        <w:rPr>
          <w:rFonts w:ascii="Cambria" w:hAnsi="Cambria"/>
          <w:sz w:val="20"/>
          <w:szCs w:val="20"/>
        </w:rPr>
        <w:t>EU regarding possible non-compliance with ICCAT conservation</w:t>
      </w:r>
      <w:r w:rsidRPr="00AB3924">
        <w:rPr>
          <w:rFonts w:ascii="Cambria" w:hAnsi="Cambria"/>
          <w:spacing w:val="24"/>
          <w:sz w:val="20"/>
          <w:szCs w:val="20"/>
        </w:rPr>
        <w:t xml:space="preserve"> </w:t>
      </w:r>
      <w:r w:rsidRPr="00AB3924">
        <w:rPr>
          <w:rFonts w:ascii="Cambria" w:hAnsi="Cambria"/>
          <w:sz w:val="20"/>
          <w:szCs w:val="20"/>
        </w:rPr>
        <w:t>and</w:t>
      </w:r>
      <w:r w:rsidRPr="00AB3924">
        <w:rPr>
          <w:rFonts w:ascii="Cambria" w:hAnsi="Cambria"/>
          <w:spacing w:val="26"/>
          <w:sz w:val="20"/>
          <w:szCs w:val="20"/>
        </w:rPr>
        <w:t xml:space="preserve"> </w:t>
      </w:r>
      <w:r w:rsidRPr="00AB3924">
        <w:rPr>
          <w:rFonts w:ascii="Cambria" w:hAnsi="Cambria"/>
          <w:sz w:val="20"/>
          <w:szCs w:val="20"/>
        </w:rPr>
        <w:t>management</w:t>
      </w:r>
      <w:r w:rsidRPr="00AB3924">
        <w:rPr>
          <w:rFonts w:ascii="Cambria" w:hAnsi="Cambria"/>
          <w:spacing w:val="22"/>
          <w:sz w:val="20"/>
          <w:szCs w:val="20"/>
        </w:rPr>
        <w:t xml:space="preserve"> </w:t>
      </w:r>
      <w:r w:rsidRPr="00AB3924">
        <w:rPr>
          <w:rFonts w:ascii="Cambria" w:hAnsi="Cambria"/>
          <w:sz w:val="20"/>
          <w:szCs w:val="20"/>
        </w:rPr>
        <w:t>measures</w:t>
      </w:r>
      <w:r w:rsidRPr="00AB3924">
        <w:rPr>
          <w:rFonts w:ascii="Cambria" w:hAnsi="Cambria"/>
          <w:spacing w:val="28"/>
          <w:sz w:val="20"/>
          <w:szCs w:val="20"/>
        </w:rPr>
        <w:t xml:space="preserve"> </w:t>
      </w:r>
      <w:r w:rsidRPr="00AB3924">
        <w:rPr>
          <w:rFonts w:ascii="Cambria" w:hAnsi="Cambria"/>
          <w:sz w:val="20"/>
          <w:szCs w:val="20"/>
        </w:rPr>
        <w:t>–</w:t>
      </w:r>
      <w:r w:rsidRPr="00AB3924">
        <w:rPr>
          <w:rFonts w:ascii="Cambria" w:hAnsi="Cambria"/>
          <w:spacing w:val="25"/>
          <w:sz w:val="20"/>
          <w:szCs w:val="20"/>
        </w:rPr>
        <w:t xml:space="preserve"> </w:t>
      </w:r>
      <w:r w:rsidRPr="00AB3924">
        <w:rPr>
          <w:rFonts w:ascii="Cambria" w:hAnsi="Cambria"/>
          <w:sz w:val="20"/>
          <w:szCs w:val="20"/>
        </w:rPr>
        <w:t>Chinese</w:t>
      </w:r>
      <w:r w:rsidRPr="00AB3924">
        <w:rPr>
          <w:rFonts w:ascii="Cambria" w:hAnsi="Cambria"/>
          <w:spacing w:val="28"/>
          <w:sz w:val="20"/>
          <w:szCs w:val="20"/>
        </w:rPr>
        <w:t xml:space="preserve"> </w:t>
      </w:r>
      <w:r w:rsidRPr="00AB3924">
        <w:rPr>
          <w:rFonts w:ascii="Cambria" w:hAnsi="Cambria"/>
          <w:sz w:val="20"/>
          <w:szCs w:val="20"/>
        </w:rPr>
        <w:t>Taipei,</w:t>
      </w:r>
      <w:r w:rsidRPr="00AB3924">
        <w:rPr>
          <w:rFonts w:ascii="Cambria" w:hAnsi="Cambria"/>
          <w:spacing w:val="27"/>
          <w:sz w:val="20"/>
          <w:szCs w:val="20"/>
        </w:rPr>
        <w:t xml:space="preserve"> </w:t>
      </w:r>
      <w:r w:rsidRPr="00AB3924">
        <w:rPr>
          <w:rFonts w:ascii="Cambria" w:hAnsi="Cambria"/>
          <w:spacing w:val="-5"/>
          <w:sz w:val="20"/>
          <w:szCs w:val="20"/>
        </w:rPr>
        <w:t xml:space="preserve">our </w:t>
      </w:r>
      <w:r w:rsidRPr="00AB3924">
        <w:rPr>
          <w:rFonts w:ascii="Cambria" w:hAnsi="Cambria"/>
          <w:sz w:val="20"/>
          <w:szCs w:val="20"/>
        </w:rPr>
        <w:t>report</w:t>
      </w:r>
      <w:r w:rsidRPr="00AB3924">
        <w:rPr>
          <w:rFonts w:ascii="Cambria" w:hAnsi="Cambria"/>
          <w:spacing w:val="-3"/>
          <w:sz w:val="20"/>
          <w:szCs w:val="20"/>
        </w:rPr>
        <w:t xml:space="preserve"> </w:t>
      </w:r>
      <w:r w:rsidRPr="00AB3924">
        <w:rPr>
          <w:rFonts w:ascii="Cambria" w:hAnsi="Cambria"/>
          <w:sz w:val="20"/>
          <w:szCs w:val="20"/>
        </w:rPr>
        <w:t>is as</w:t>
      </w:r>
      <w:r w:rsidRPr="00AB3924">
        <w:rPr>
          <w:rFonts w:ascii="Cambria" w:hAnsi="Cambria"/>
          <w:spacing w:val="-4"/>
          <w:sz w:val="20"/>
          <w:szCs w:val="20"/>
        </w:rPr>
        <w:t xml:space="preserve"> </w:t>
      </w:r>
      <w:r w:rsidRPr="00AB3924">
        <w:rPr>
          <w:rFonts w:ascii="Cambria" w:hAnsi="Cambria"/>
          <w:spacing w:val="-2"/>
          <w:sz w:val="20"/>
          <w:szCs w:val="20"/>
        </w:rPr>
        <w:t>enclosure.</w:t>
      </w:r>
    </w:p>
    <w:p w14:paraId="54730908" w14:textId="77777777" w:rsidR="00D42D75" w:rsidRPr="00AB3924" w:rsidRDefault="00D42D75" w:rsidP="00D42D75">
      <w:pPr>
        <w:pStyle w:val="BodyText"/>
        <w:ind w:right="33"/>
        <w:rPr>
          <w:rFonts w:ascii="Cambria" w:hAnsi="Cambria"/>
          <w:sz w:val="20"/>
          <w:szCs w:val="20"/>
        </w:rPr>
      </w:pPr>
    </w:p>
    <w:p w14:paraId="5C2E5E68" w14:textId="50E57640" w:rsidR="00D42D75" w:rsidRPr="00AB3924" w:rsidRDefault="00D42D75" w:rsidP="00D42D75">
      <w:pPr>
        <w:pStyle w:val="BodyText"/>
        <w:ind w:right="33"/>
        <w:jc w:val="both"/>
        <w:rPr>
          <w:rFonts w:ascii="Cambria" w:hAnsi="Cambria"/>
          <w:sz w:val="20"/>
          <w:szCs w:val="20"/>
        </w:rPr>
      </w:pPr>
      <w:r w:rsidRPr="00AB3924">
        <w:rPr>
          <w:rFonts w:ascii="Cambria" w:hAnsi="Cambria"/>
          <w:sz w:val="20"/>
          <w:szCs w:val="20"/>
        </w:rPr>
        <w:t xml:space="preserve">In addition, following the letter dated </w:t>
      </w:r>
      <w:r w:rsidR="00E21E3B" w:rsidRPr="00AB3924">
        <w:rPr>
          <w:rFonts w:ascii="Cambria" w:hAnsi="Cambria"/>
          <w:sz w:val="20"/>
          <w:szCs w:val="20"/>
        </w:rPr>
        <w:t xml:space="preserve">26 </w:t>
      </w:r>
      <w:r w:rsidRPr="00AB3924">
        <w:rPr>
          <w:rFonts w:ascii="Cambria" w:hAnsi="Cambria"/>
          <w:sz w:val="20"/>
          <w:szCs w:val="20"/>
        </w:rPr>
        <w:t>September 2025 regarding the four PNC reported by the ROP Consortium in 2025, we already provided our responses to the ROP</w:t>
      </w:r>
      <w:r w:rsidRPr="00AB3924">
        <w:rPr>
          <w:rFonts w:ascii="Cambria" w:hAnsi="Cambria"/>
          <w:spacing w:val="-10"/>
          <w:sz w:val="20"/>
          <w:szCs w:val="20"/>
        </w:rPr>
        <w:t xml:space="preserve"> </w:t>
      </w:r>
      <w:r w:rsidRPr="00AB3924">
        <w:rPr>
          <w:rFonts w:ascii="Cambria" w:hAnsi="Cambria"/>
          <w:sz w:val="20"/>
          <w:szCs w:val="20"/>
        </w:rPr>
        <w:t>Consortium</w:t>
      </w:r>
      <w:r w:rsidRPr="00AB3924">
        <w:rPr>
          <w:rFonts w:ascii="Cambria" w:hAnsi="Cambria"/>
          <w:spacing w:val="-1"/>
          <w:sz w:val="20"/>
          <w:szCs w:val="20"/>
        </w:rPr>
        <w:t xml:space="preserve"> </w:t>
      </w:r>
      <w:r w:rsidRPr="00AB3924">
        <w:rPr>
          <w:rFonts w:ascii="Cambria" w:hAnsi="Cambria"/>
          <w:sz w:val="20"/>
          <w:szCs w:val="20"/>
        </w:rPr>
        <w:t>when</w:t>
      </w:r>
      <w:r w:rsidRPr="00AB3924">
        <w:rPr>
          <w:rFonts w:ascii="Cambria" w:hAnsi="Cambria"/>
          <w:spacing w:val="-6"/>
          <w:sz w:val="20"/>
          <w:szCs w:val="20"/>
        </w:rPr>
        <w:t xml:space="preserve"> </w:t>
      </w:r>
      <w:r w:rsidRPr="00AB3924">
        <w:rPr>
          <w:rFonts w:ascii="Cambria" w:hAnsi="Cambria"/>
          <w:sz w:val="20"/>
          <w:szCs w:val="20"/>
        </w:rPr>
        <w:t>we</w:t>
      </w:r>
      <w:r w:rsidRPr="00AB3924">
        <w:rPr>
          <w:rFonts w:ascii="Cambria" w:hAnsi="Cambria"/>
          <w:spacing w:val="-1"/>
          <w:sz w:val="20"/>
          <w:szCs w:val="20"/>
        </w:rPr>
        <w:t xml:space="preserve"> </w:t>
      </w:r>
      <w:r w:rsidRPr="00AB3924">
        <w:rPr>
          <w:rFonts w:ascii="Cambria" w:hAnsi="Cambria"/>
          <w:sz w:val="20"/>
          <w:szCs w:val="20"/>
        </w:rPr>
        <w:t>received</w:t>
      </w:r>
      <w:r w:rsidRPr="00AB3924">
        <w:rPr>
          <w:rFonts w:ascii="Cambria" w:hAnsi="Cambria"/>
          <w:spacing w:val="-1"/>
          <w:sz w:val="20"/>
          <w:szCs w:val="20"/>
        </w:rPr>
        <w:t xml:space="preserve"> </w:t>
      </w:r>
      <w:r w:rsidRPr="00AB3924">
        <w:rPr>
          <w:rFonts w:ascii="Cambria" w:hAnsi="Cambria"/>
          <w:sz w:val="20"/>
          <w:szCs w:val="20"/>
        </w:rPr>
        <w:t>the</w:t>
      </w:r>
      <w:r w:rsidRPr="00AB3924">
        <w:rPr>
          <w:rFonts w:ascii="Cambria" w:hAnsi="Cambria"/>
          <w:spacing w:val="-1"/>
          <w:sz w:val="20"/>
          <w:szCs w:val="20"/>
        </w:rPr>
        <w:t xml:space="preserve"> </w:t>
      </w:r>
      <w:r w:rsidRPr="00AB3924">
        <w:rPr>
          <w:rFonts w:ascii="Cambria" w:hAnsi="Cambria"/>
          <w:sz w:val="20"/>
          <w:szCs w:val="20"/>
        </w:rPr>
        <w:t>notifications.</w:t>
      </w:r>
      <w:r w:rsidRPr="00AB3924">
        <w:rPr>
          <w:rFonts w:ascii="Cambria" w:hAnsi="Cambria"/>
          <w:spacing w:val="-1"/>
          <w:sz w:val="20"/>
          <w:szCs w:val="20"/>
        </w:rPr>
        <w:t xml:space="preserve"> </w:t>
      </w:r>
      <w:r w:rsidRPr="00AB3924">
        <w:rPr>
          <w:rFonts w:ascii="Cambria" w:hAnsi="Cambria"/>
          <w:sz w:val="20"/>
          <w:szCs w:val="20"/>
        </w:rPr>
        <w:t>Our</w:t>
      </w:r>
      <w:r w:rsidRPr="00AB3924">
        <w:rPr>
          <w:rFonts w:ascii="Cambria" w:hAnsi="Cambria"/>
          <w:spacing w:val="-1"/>
          <w:sz w:val="20"/>
          <w:szCs w:val="20"/>
        </w:rPr>
        <w:t xml:space="preserve"> </w:t>
      </w:r>
      <w:r w:rsidRPr="00AB3924">
        <w:rPr>
          <w:rFonts w:ascii="Cambria" w:hAnsi="Cambria"/>
          <w:sz w:val="20"/>
          <w:szCs w:val="20"/>
        </w:rPr>
        <w:t>responses</w:t>
      </w:r>
      <w:r w:rsidRPr="00AB3924">
        <w:rPr>
          <w:rFonts w:ascii="Cambria" w:hAnsi="Cambria"/>
          <w:spacing w:val="-1"/>
          <w:sz w:val="20"/>
          <w:szCs w:val="20"/>
        </w:rPr>
        <w:t xml:space="preserve"> </w:t>
      </w:r>
      <w:r w:rsidRPr="00AB3924">
        <w:rPr>
          <w:rFonts w:ascii="Cambria" w:hAnsi="Cambria"/>
          <w:sz w:val="20"/>
          <w:szCs w:val="20"/>
        </w:rPr>
        <w:t>are</w:t>
      </w:r>
      <w:r w:rsidRPr="00AB3924">
        <w:rPr>
          <w:rFonts w:ascii="Cambria" w:hAnsi="Cambria"/>
          <w:spacing w:val="-3"/>
          <w:sz w:val="20"/>
          <w:szCs w:val="20"/>
        </w:rPr>
        <w:t xml:space="preserve"> </w:t>
      </w:r>
      <w:r w:rsidRPr="00AB3924">
        <w:rPr>
          <w:rFonts w:ascii="Cambria" w:hAnsi="Cambria"/>
          <w:sz w:val="20"/>
          <w:szCs w:val="20"/>
        </w:rPr>
        <w:t>compiled</w:t>
      </w:r>
      <w:r w:rsidRPr="00AB3924">
        <w:rPr>
          <w:rFonts w:ascii="Cambria" w:hAnsi="Cambria"/>
          <w:spacing w:val="-1"/>
          <w:sz w:val="20"/>
          <w:szCs w:val="20"/>
        </w:rPr>
        <w:t xml:space="preserve"> </w:t>
      </w:r>
      <w:r w:rsidRPr="00AB3924">
        <w:rPr>
          <w:rFonts w:ascii="Cambria" w:hAnsi="Cambria"/>
          <w:sz w:val="20"/>
          <w:szCs w:val="20"/>
        </w:rPr>
        <w:t>into the list as enclosed.</w:t>
      </w:r>
    </w:p>
    <w:p w14:paraId="79E8A833" w14:textId="77777777" w:rsidR="00D42D75" w:rsidRPr="00AB3924" w:rsidRDefault="00D42D75" w:rsidP="00D42D75">
      <w:pPr>
        <w:pStyle w:val="BodyText"/>
        <w:ind w:right="33"/>
        <w:rPr>
          <w:rFonts w:ascii="Cambria" w:hAnsi="Cambria"/>
          <w:sz w:val="20"/>
          <w:szCs w:val="20"/>
        </w:rPr>
      </w:pPr>
    </w:p>
    <w:p w14:paraId="6D89A65C" w14:textId="77777777" w:rsidR="00D42D75" w:rsidRPr="00AB3924" w:rsidRDefault="00D42D75" w:rsidP="00D42D75">
      <w:pPr>
        <w:pStyle w:val="BodyText"/>
        <w:spacing w:line="480" w:lineRule="auto"/>
        <w:ind w:right="33"/>
        <w:rPr>
          <w:rFonts w:ascii="Cambria" w:hAnsi="Cambria"/>
          <w:sz w:val="20"/>
          <w:szCs w:val="20"/>
        </w:rPr>
      </w:pPr>
      <w:r w:rsidRPr="00AB3924">
        <w:rPr>
          <w:rFonts w:ascii="Cambria" w:hAnsi="Cambria"/>
          <w:sz w:val="20"/>
          <w:szCs w:val="20"/>
        </w:rPr>
        <w:t>Your</w:t>
      </w:r>
      <w:r w:rsidRPr="00AB3924">
        <w:rPr>
          <w:rFonts w:ascii="Cambria" w:hAnsi="Cambria"/>
          <w:spacing w:val="-6"/>
          <w:sz w:val="20"/>
          <w:szCs w:val="20"/>
        </w:rPr>
        <w:t xml:space="preserve"> </w:t>
      </w:r>
      <w:r w:rsidRPr="00AB3924">
        <w:rPr>
          <w:rFonts w:ascii="Cambria" w:hAnsi="Cambria"/>
          <w:sz w:val="20"/>
          <w:szCs w:val="20"/>
        </w:rPr>
        <w:t>acknowledgement</w:t>
      </w:r>
      <w:r w:rsidRPr="00AB3924">
        <w:rPr>
          <w:rFonts w:ascii="Cambria" w:hAnsi="Cambria"/>
          <w:spacing w:val="-5"/>
          <w:sz w:val="20"/>
          <w:szCs w:val="20"/>
        </w:rPr>
        <w:t xml:space="preserve"> </w:t>
      </w:r>
      <w:r w:rsidRPr="00AB3924">
        <w:rPr>
          <w:rFonts w:ascii="Cambria" w:hAnsi="Cambria"/>
          <w:sz w:val="20"/>
          <w:szCs w:val="20"/>
        </w:rPr>
        <w:t>of</w:t>
      </w:r>
      <w:r w:rsidRPr="00AB3924">
        <w:rPr>
          <w:rFonts w:ascii="Cambria" w:hAnsi="Cambria"/>
          <w:spacing w:val="-9"/>
          <w:sz w:val="20"/>
          <w:szCs w:val="20"/>
        </w:rPr>
        <w:t xml:space="preserve"> </w:t>
      </w:r>
      <w:r w:rsidRPr="00AB3924">
        <w:rPr>
          <w:rFonts w:ascii="Cambria" w:hAnsi="Cambria"/>
          <w:sz w:val="20"/>
          <w:szCs w:val="20"/>
        </w:rPr>
        <w:t>the</w:t>
      </w:r>
      <w:r w:rsidRPr="00AB3924">
        <w:rPr>
          <w:rFonts w:ascii="Cambria" w:hAnsi="Cambria"/>
          <w:spacing w:val="-6"/>
          <w:sz w:val="20"/>
          <w:szCs w:val="20"/>
        </w:rPr>
        <w:t xml:space="preserve"> </w:t>
      </w:r>
      <w:r w:rsidRPr="00AB3924">
        <w:rPr>
          <w:rFonts w:ascii="Cambria" w:hAnsi="Cambria"/>
          <w:sz w:val="20"/>
          <w:szCs w:val="20"/>
        </w:rPr>
        <w:t>receipt</w:t>
      </w:r>
      <w:r w:rsidRPr="00AB3924">
        <w:rPr>
          <w:rFonts w:ascii="Cambria" w:hAnsi="Cambria"/>
          <w:spacing w:val="-6"/>
          <w:sz w:val="20"/>
          <w:szCs w:val="20"/>
        </w:rPr>
        <w:t xml:space="preserve"> </w:t>
      </w:r>
      <w:r w:rsidRPr="00AB3924">
        <w:rPr>
          <w:rFonts w:ascii="Cambria" w:hAnsi="Cambria"/>
          <w:sz w:val="20"/>
          <w:szCs w:val="20"/>
        </w:rPr>
        <w:t>of</w:t>
      </w:r>
      <w:r w:rsidRPr="00AB3924">
        <w:rPr>
          <w:rFonts w:ascii="Cambria" w:hAnsi="Cambria"/>
          <w:spacing w:val="-6"/>
          <w:sz w:val="20"/>
          <w:szCs w:val="20"/>
        </w:rPr>
        <w:t xml:space="preserve"> </w:t>
      </w:r>
      <w:r w:rsidRPr="00AB3924">
        <w:rPr>
          <w:rFonts w:ascii="Cambria" w:hAnsi="Cambria"/>
          <w:sz w:val="20"/>
          <w:szCs w:val="20"/>
        </w:rPr>
        <w:t>this</w:t>
      </w:r>
      <w:r w:rsidRPr="00AB3924">
        <w:rPr>
          <w:rFonts w:ascii="Cambria" w:hAnsi="Cambria"/>
          <w:spacing w:val="-7"/>
          <w:sz w:val="20"/>
          <w:szCs w:val="20"/>
        </w:rPr>
        <w:t xml:space="preserve"> </w:t>
      </w:r>
      <w:r w:rsidRPr="00AB3924">
        <w:rPr>
          <w:rFonts w:ascii="Cambria" w:hAnsi="Cambria"/>
          <w:sz w:val="20"/>
          <w:szCs w:val="20"/>
        </w:rPr>
        <w:t>letter</w:t>
      </w:r>
      <w:r w:rsidRPr="00AB3924">
        <w:rPr>
          <w:rFonts w:ascii="Cambria" w:hAnsi="Cambria"/>
          <w:spacing w:val="-5"/>
          <w:sz w:val="20"/>
          <w:szCs w:val="20"/>
        </w:rPr>
        <w:t xml:space="preserve"> </w:t>
      </w:r>
      <w:r w:rsidRPr="00AB3924">
        <w:rPr>
          <w:rFonts w:ascii="Cambria" w:hAnsi="Cambria"/>
          <w:sz w:val="20"/>
          <w:szCs w:val="20"/>
        </w:rPr>
        <w:t>will</w:t>
      </w:r>
      <w:r w:rsidRPr="00AB3924">
        <w:rPr>
          <w:rFonts w:ascii="Cambria" w:hAnsi="Cambria"/>
          <w:spacing w:val="-5"/>
          <w:sz w:val="20"/>
          <w:szCs w:val="20"/>
        </w:rPr>
        <w:t xml:space="preserve"> </w:t>
      </w:r>
      <w:r w:rsidRPr="00AB3924">
        <w:rPr>
          <w:rFonts w:ascii="Cambria" w:hAnsi="Cambria"/>
          <w:sz w:val="20"/>
          <w:szCs w:val="20"/>
        </w:rPr>
        <w:t>be</w:t>
      </w:r>
      <w:r w:rsidRPr="00AB3924">
        <w:rPr>
          <w:rFonts w:ascii="Cambria" w:hAnsi="Cambria"/>
          <w:spacing w:val="-9"/>
          <w:sz w:val="20"/>
          <w:szCs w:val="20"/>
        </w:rPr>
        <w:t xml:space="preserve"> </w:t>
      </w:r>
      <w:r w:rsidRPr="00AB3924">
        <w:rPr>
          <w:rFonts w:ascii="Cambria" w:hAnsi="Cambria"/>
          <w:sz w:val="20"/>
          <w:szCs w:val="20"/>
        </w:rPr>
        <w:t>appreciated. Best regards,</w:t>
      </w:r>
    </w:p>
    <w:p w14:paraId="54BFFEBF" w14:textId="77777777" w:rsidR="00D42D75" w:rsidRPr="00AB3924" w:rsidRDefault="00D42D75" w:rsidP="00D42D75">
      <w:pPr>
        <w:pStyle w:val="BodyText"/>
        <w:spacing w:before="27"/>
        <w:ind w:right="33"/>
        <w:rPr>
          <w:rFonts w:ascii="Cambria" w:hAnsi="Cambria"/>
          <w:sz w:val="20"/>
          <w:szCs w:val="20"/>
        </w:rPr>
      </w:pPr>
      <w:r w:rsidRPr="00AB3924">
        <w:rPr>
          <w:rFonts w:ascii="Cambria" w:hAnsi="Cambria"/>
          <w:noProof/>
          <w:sz w:val="20"/>
          <w:szCs w:val="20"/>
        </w:rPr>
        <w:drawing>
          <wp:anchor distT="0" distB="0" distL="0" distR="0" simplePos="0" relativeHeight="251666432" behindDoc="1" locked="0" layoutInCell="1" allowOverlap="1" wp14:anchorId="63AAD063" wp14:editId="6BC2D016">
            <wp:simplePos x="0" y="0"/>
            <wp:positionH relativeFrom="page">
              <wp:posOffset>1143000</wp:posOffset>
            </wp:positionH>
            <wp:positionV relativeFrom="paragraph">
              <wp:posOffset>177165</wp:posOffset>
            </wp:positionV>
            <wp:extent cx="1371600" cy="411480"/>
            <wp:effectExtent l="0" t="0" r="0" b="7620"/>
            <wp:wrapTopAndBottom/>
            <wp:docPr id="3" name="Image 3"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close up of a sign&#10;&#10;AI-generated content may be incorrect."/>
                    <pic:cNvPicPr/>
                  </pic:nvPicPr>
                  <pic:blipFill>
                    <a:blip r:embed="rId16" cstate="print"/>
                    <a:stretch>
                      <a:fillRect/>
                    </a:stretch>
                  </pic:blipFill>
                  <pic:spPr>
                    <a:xfrm>
                      <a:off x="0" y="0"/>
                      <a:ext cx="1371600" cy="411480"/>
                    </a:xfrm>
                    <a:prstGeom prst="rect">
                      <a:avLst/>
                    </a:prstGeom>
                  </pic:spPr>
                </pic:pic>
              </a:graphicData>
            </a:graphic>
            <wp14:sizeRelH relativeFrom="margin">
              <wp14:pctWidth>0</wp14:pctWidth>
            </wp14:sizeRelH>
            <wp14:sizeRelV relativeFrom="margin">
              <wp14:pctHeight>0</wp14:pctHeight>
            </wp14:sizeRelV>
          </wp:anchor>
        </w:drawing>
      </w:r>
    </w:p>
    <w:p w14:paraId="649CD1CE" w14:textId="77777777" w:rsidR="00D42D75" w:rsidRPr="00AB3924" w:rsidRDefault="00D42D75" w:rsidP="00D42D75">
      <w:pPr>
        <w:pStyle w:val="BodyText"/>
        <w:spacing w:before="270"/>
        <w:ind w:right="33"/>
        <w:rPr>
          <w:rFonts w:ascii="Cambria" w:hAnsi="Cambria"/>
          <w:sz w:val="20"/>
          <w:szCs w:val="20"/>
        </w:rPr>
      </w:pPr>
    </w:p>
    <w:p w14:paraId="6F29C5AB" w14:textId="77777777" w:rsidR="00D42D75" w:rsidRPr="00AB3924" w:rsidRDefault="00D42D75" w:rsidP="00D42D75">
      <w:pPr>
        <w:pStyle w:val="BodyText"/>
        <w:spacing w:before="1"/>
        <w:ind w:right="33"/>
        <w:rPr>
          <w:rFonts w:ascii="Cambria" w:hAnsi="Cambria"/>
          <w:sz w:val="20"/>
          <w:szCs w:val="20"/>
        </w:rPr>
      </w:pPr>
      <w:r w:rsidRPr="00AB3924">
        <w:rPr>
          <w:rFonts w:ascii="Cambria" w:hAnsi="Cambria"/>
          <w:sz w:val="20"/>
          <w:szCs w:val="20"/>
        </w:rPr>
        <w:t>Ding-Rong</w:t>
      </w:r>
      <w:r w:rsidRPr="00AB3924">
        <w:rPr>
          <w:rFonts w:ascii="Cambria" w:hAnsi="Cambria"/>
          <w:spacing w:val="-3"/>
          <w:sz w:val="20"/>
          <w:szCs w:val="20"/>
        </w:rPr>
        <w:t xml:space="preserve"> </w:t>
      </w:r>
      <w:r w:rsidRPr="00AB3924">
        <w:rPr>
          <w:rFonts w:ascii="Cambria" w:hAnsi="Cambria"/>
          <w:spacing w:val="-5"/>
          <w:sz w:val="20"/>
          <w:szCs w:val="20"/>
        </w:rPr>
        <w:t>Lin</w:t>
      </w:r>
    </w:p>
    <w:p w14:paraId="3091184C" w14:textId="28F2C84E" w:rsidR="00D42D75" w:rsidRPr="00AB3924" w:rsidRDefault="00D42D75" w:rsidP="00D42D75">
      <w:pPr>
        <w:pStyle w:val="BodyText"/>
        <w:spacing w:line="480" w:lineRule="auto"/>
        <w:ind w:right="33"/>
        <w:rPr>
          <w:rFonts w:ascii="Cambria" w:hAnsi="Cambria"/>
          <w:sz w:val="20"/>
          <w:szCs w:val="20"/>
        </w:rPr>
      </w:pPr>
      <w:r w:rsidRPr="00AB3924">
        <w:rPr>
          <w:rFonts w:ascii="Cambria" w:hAnsi="Cambria"/>
          <w:sz w:val="20"/>
          <w:szCs w:val="20"/>
        </w:rPr>
        <w:t>Head</w:t>
      </w:r>
      <w:r w:rsidRPr="00AB3924">
        <w:rPr>
          <w:rFonts w:ascii="Cambria" w:hAnsi="Cambria"/>
          <w:spacing w:val="-15"/>
          <w:sz w:val="20"/>
          <w:szCs w:val="20"/>
        </w:rPr>
        <w:t xml:space="preserve"> </w:t>
      </w:r>
      <w:r w:rsidRPr="00AB3924">
        <w:rPr>
          <w:rFonts w:ascii="Cambria" w:hAnsi="Cambria"/>
          <w:sz w:val="20"/>
          <w:szCs w:val="20"/>
        </w:rPr>
        <w:t>of</w:t>
      </w:r>
      <w:r w:rsidRPr="00AB3924">
        <w:rPr>
          <w:rFonts w:ascii="Cambria" w:hAnsi="Cambria"/>
          <w:spacing w:val="-14"/>
          <w:sz w:val="20"/>
          <w:szCs w:val="20"/>
        </w:rPr>
        <w:t xml:space="preserve"> </w:t>
      </w:r>
      <w:r w:rsidRPr="00AB3924">
        <w:rPr>
          <w:rFonts w:ascii="Cambria" w:hAnsi="Cambria"/>
          <w:sz w:val="20"/>
          <w:szCs w:val="20"/>
        </w:rPr>
        <w:t>Chinese</w:t>
      </w:r>
      <w:r w:rsidRPr="00AB3924">
        <w:rPr>
          <w:rFonts w:ascii="Cambria" w:hAnsi="Cambria"/>
          <w:spacing w:val="-15"/>
          <w:sz w:val="20"/>
          <w:szCs w:val="20"/>
        </w:rPr>
        <w:t xml:space="preserve"> </w:t>
      </w:r>
      <w:r w:rsidRPr="00AB3924">
        <w:rPr>
          <w:rFonts w:ascii="Cambria" w:hAnsi="Cambria"/>
          <w:sz w:val="20"/>
          <w:szCs w:val="20"/>
        </w:rPr>
        <w:t>Taipei</w:t>
      </w:r>
      <w:r w:rsidRPr="00AB3924">
        <w:rPr>
          <w:rFonts w:ascii="Cambria" w:hAnsi="Cambria"/>
          <w:spacing w:val="-14"/>
          <w:sz w:val="20"/>
          <w:szCs w:val="20"/>
        </w:rPr>
        <w:t xml:space="preserve"> </w:t>
      </w:r>
      <w:r w:rsidRPr="00AB3924">
        <w:rPr>
          <w:rFonts w:ascii="Cambria" w:hAnsi="Cambria"/>
          <w:sz w:val="20"/>
          <w:szCs w:val="20"/>
        </w:rPr>
        <w:t>Delegation</w:t>
      </w:r>
      <w:r w:rsidRPr="00AB3924">
        <w:rPr>
          <w:rFonts w:ascii="Cambria" w:hAnsi="Cambria"/>
          <w:spacing w:val="-14"/>
          <w:sz w:val="20"/>
          <w:szCs w:val="20"/>
        </w:rPr>
        <w:t xml:space="preserve"> </w:t>
      </w:r>
      <w:r w:rsidRPr="00AB3924">
        <w:rPr>
          <w:rFonts w:ascii="Cambria" w:hAnsi="Cambria"/>
          <w:sz w:val="20"/>
          <w:szCs w:val="20"/>
        </w:rPr>
        <w:t>to</w:t>
      </w:r>
      <w:r w:rsidRPr="00AB3924">
        <w:rPr>
          <w:rFonts w:ascii="Cambria" w:hAnsi="Cambria"/>
          <w:spacing w:val="-12"/>
          <w:sz w:val="20"/>
          <w:szCs w:val="20"/>
        </w:rPr>
        <w:t xml:space="preserve"> </w:t>
      </w:r>
      <w:r w:rsidRPr="00AB3924">
        <w:rPr>
          <w:rFonts w:ascii="Cambria" w:hAnsi="Cambria"/>
          <w:sz w:val="20"/>
          <w:szCs w:val="20"/>
        </w:rPr>
        <w:t xml:space="preserve">ICCAT Enclosure: as </w:t>
      </w:r>
      <w:r w:rsidR="00CC430D" w:rsidRPr="00AB3924">
        <w:rPr>
          <w:rFonts w:ascii="Cambria" w:hAnsi="Cambria"/>
          <w:sz w:val="20"/>
          <w:szCs w:val="20"/>
        </w:rPr>
        <w:t>t</w:t>
      </w:r>
      <w:r w:rsidRPr="00AB3924">
        <w:rPr>
          <w:rFonts w:ascii="Cambria" w:hAnsi="Cambria"/>
          <w:sz w:val="20"/>
          <w:szCs w:val="20"/>
        </w:rPr>
        <w:t xml:space="preserve">he </w:t>
      </w:r>
      <w:r w:rsidR="0064011A" w:rsidRPr="00AB3924">
        <w:rPr>
          <w:rFonts w:ascii="Cambria" w:hAnsi="Cambria"/>
          <w:sz w:val="20"/>
          <w:szCs w:val="20"/>
        </w:rPr>
        <w:t>Attachment.</w:t>
      </w:r>
    </w:p>
    <w:p w14:paraId="3C0604F5" w14:textId="77777777" w:rsidR="00122753" w:rsidRPr="00AB3924" w:rsidRDefault="00122753">
      <w:pPr>
        <w:rPr>
          <w:rFonts w:ascii="Cambria" w:hAnsi="Cambria"/>
          <w:b/>
          <w:bCs/>
          <w:sz w:val="20"/>
          <w:szCs w:val="20"/>
        </w:rPr>
      </w:pPr>
      <w:r w:rsidRPr="00AB3924">
        <w:rPr>
          <w:rFonts w:ascii="Cambria" w:hAnsi="Cambria"/>
          <w:b/>
          <w:bCs/>
          <w:sz w:val="20"/>
          <w:szCs w:val="20"/>
        </w:rPr>
        <w:br w:type="page"/>
      </w:r>
    </w:p>
    <w:p w14:paraId="63149C24" w14:textId="44D3DD02" w:rsidR="00773E69" w:rsidRPr="00AB3924" w:rsidRDefault="00773E69" w:rsidP="00773E69">
      <w:pPr>
        <w:widowControl w:val="0"/>
        <w:spacing w:after="0" w:line="240" w:lineRule="exact"/>
        <w:jc w:val="right"/>
        <w:rPr>
          <w:rFonts w:ascii="Cambria" w:eastAsia="PMingLiU" w:hAnsi="Cambria" w:cs="Times New Roman"/>
          <w:b/>
          <w:bCs/>
          <w:sz w:val="20"/>
          <w:szCs w:val="20"/>
          <w:lang w:eastAsia="zh-TW"/>
          <w14:ligatures w14:val="none"/>
        </w:rPr>
      </w:pPr>
      <w:r w:rsidRPr="00AB3924">
        <w:rPr>
          <w:rFonts w:ascii="Cambria" w:eastAsia="PMingLiU" w:hAnsi="Cambria" w:cs="Times New Roman"/>
          <w:b/>
          <w:bCs/>
          <w:sz w:val="20"/>
          <w:szCs w:val="20"/>
          <w:lang w:eastAsia="zh-TW"/>
          <w14:ligatures w14:val="none"/>
        </w:rPr>
        <w:t xml:space="preserve">Attachment </w:t>
      </w:r>
      <w:r w:rsidR="0064011A" w:rsidRPr="00AB3924">
        <w:rPr>
          <w:rFonts w:ascii="Cambria" w:eastAsia="PMingLiU" w:hAnsi="Cambria" w:cs="Times New Roman"/>
          <w:b/>
          <w:bCs/>
          <w:sz w:val="20"/>
          <w:szCs w:val="20"/>
          <w:lang w:eastAsia="zh-TW"/>
          <w14:ligatures w14:val="none"/>
        </w:rPr>
        <w:t>to response 4</w:t>
      </w:r>
    </w:p>
    <w:p w14:paraId="0D2B21DD" w14:textId="77777777" w:rsidR="00773E69" w:rsidRPr="00AB3924" w:rsidRDefault="00773E69" w:rsidP="008C00A9">
      <w:pPr>
        <w:widowControl w:val="0"/>
        <w:spacing w:after="0" w:line="240" w:lineRule="exact"/>
        <w:jc w:val="center"/>
        <w:rPr>
          <w:rFonts w:ascii="Cambria" w:eastAsia="PMingLiU" w:hAnsi="Cambria" w:cs="Times New Roman"/>
          <w:b/>
          <w:bCs/>
          <w:sz w:val="20"/>
          <w:szCs w:val="20"/>
          <w:lang w:eastAsia="zh-TW"/>
          <w14:ligatures w14:val="none"/>
        </w:rPr>
      </w:pPr>
    </w:p>
    <w:p w14:paraId="70678444" w14:textId="1DD3081C" w:rsidR="008C00A9" w:rsidRPr="00AB3924" w:rsidRDefault="008C00A9" w:rsidP="008C00A9">
      <w:pPr>
        <w:widowControl w:val="0"/>
        <w:spacing w:after="0" w:line="240" w:lineRule="exact"/>
        <w:jc w:val="center"/>
        <w:rPr>
          <w:rFonts w:ascii="Cambria" w:eastAsia="PMingLiU" w:hAnsi="Cambria" w:cs="Times New Roman"/>
          <w:b/>
          <w:bCs/>
          <w:sz w:val="20"/>
          <w:szCs w:val="20"/>
          <w:lang w:eastAsia="zh-TW"/>
          <w14:ligatures w14:val="none"/>
        </w:rPr>
      </w:pPr>
      <w:r w:rsidRPr="00AB3924">
        <w:rPr>
          <w:rFonts w:ascii="Cambria" w:eastAsia="PMingLiU" w:hAnsi="Cambria" w:cs="Times New Roman"/>
          <w:b/>
          <w:bCs/>
          <w:sz w:val="20"/>
          <w:szCs w:val="20"/>
          <w:lang w:eastAsia="zh-TW"/>
          <w14:ligatures w14:val="none"/>
        </w:rPr>
        <w:t xml:space="preserve">Responses to the </w:t>
      </w:r>
      <w:r w:rsidR="00FC3C6D" w:rsidRPr="00AB3924">
        <w:rPr>
          <w:rFonts w:ascii="Cambria" w:eastAsia="PMingLiU" w:hAnsi="Cambria" w:cs="Times New Roman"/>
          <w:b/>
          <w:bCs/>
          <w:sz w:val="20"/>
          <w:szCs w:val="20"/>
          <w:lang w:eastAsia="zh-TW"/>
          <w14:ligatures w14:val="none"/>
        </w:rPr>
        <w:t xml:space="preserve">possible non-compliance raised </w:t>
      </w:r>
      <w:r w:rsidRPr="00AB3924">
        <w:rPr>
          <w:rFonts w:ascii="Cambria" w:eastAsia="PMingLiU" w:hAnsi="Cambria" w:cs="Times New Roman"/>
          <w:b/>
          <w:bCs/>
          <w:sz w:val="20"/>
          <w:szCs w:val="20"/>
          <w:lang w:eastAsia="zh-TW"/>
          <w14:ligatures w14:val="none"/>
        </w:rPr>
        <w:t>by the EU</w:t>
      </w:r>
    </w:p>
    <w:p w14:paraId="4E4A268E" w14:textId="77777777" w:rsidR="008C00A9" w:rsidRPr="00AB3924" w:rsidRDefault="008C00A9" w:rsidP="008C00A9">
      <w:pPr>
        <w:widowControl w:val="0"/>
        <w:spacing w:after="0" w:line="240" w:lineRule="exact"/>
        <w:jc w:val="both"/>
        <w:rPr>
          <w:rFonts w:ascii="Cambria" w:eastAsia="PMingLiU" w:hAnsi="Cambria" w:cs="Times New Roman"/>
          <w:sz w:val="20"/>
          <w:szCs w:val="20"/>
          <w:lang w:eastAsia="zh-TW"/>
          <w14:ligatures w14:val="none"/>
        </w:rPr>
      </w:pPr>
    </w:p>
    <w:p w14:paraId="0DB5E730" w14:textId="32B5660C" w:rsidR="008C00A9" w:rsidRPr="00AB3924" w:rsidRDefault="008C00A9" w:rsidP="008C00A9">
      <w:pPr>
        <w:widowControl w:val="0"/>
        <w:numPr>
          <w:ilvl w:val="0"/>
          <w:numId w:val="22"/>
        </w:numPr>
        <w:spacing w:after="0" w:line="240" w:lineRule="exact"/>
        <w:jc w:val="both"/>
        <w:rPr>
          <w:rFonts w:ascii="Cambria" w:eastAsia="PMingLiU" w:hAnsi="Cambria" w:cs="Times New Roman"/>
          <w:b/>
          <w:bCs/>
          <w:sz w:val="20"/>
          <w:szCs w:val="20"/>
          <w:lang w:eastAsia="zh-TW"/>
          <w14:ligatures w14:val="none"/>
        </w:rPr>
      </w:pPr>
      <w:r w:rsidRPr="00AB3924">
        <w:rPr>
          <w:rFonts w:ascii="Cambria" w:eastAsia="PMingLiU" w:hAnsi="Cambria" w:cs="Times New Roman"/>
          <w:b/>
          <w:bCs/>
          <w:sz w:val="20"/>
          <w:szCs w:val="20"/>
          <w:lang w:eastAsia="zh-TW"/>
          <w14:ligatures w14:val="none"/>
        </w:rPr>
        <w:t>Comprehensive update on the investigations carried out on F/V MARIO 11 (Document COC_312_REV/2024)</w:t>
      </w:r>
    </w:p>
    <w:p w14:paraId="1672C880" w14:textId="77777777" w:rsidR="008C00A9" w:rsidRPr="00AB3924" w:rsidRDefault="008C00A9" w:rsidP="008C00A9">
      <w:pPr>
        <w:widowControl w:val="0"/>
        <w:spacing w:after="0" w:line="240" w:lineRule="exact"/>
        <w:ind w:left="360"/>
        <w:jc w:val="both"/>
        <w:rPr>
          <w:rFonts w:ascii="Cambria" w:eastAsia="PMingLiU" w:hAnsi="Cambria" w:cs="Times New Roman"/>
          <w:b/>
          <w:bCs/>
          <w:sz w:val="20"/>
          <w:szCs w:val="20"/>
          <w:lang w:eastAsia="zh-TW"/>
          <w14:ligatures w14:val="none"/>
        </w:rPr>
      </w:pPr>
    </w:p>
    <w:p w14:paraId="4C82827C" w14:textId="77777777" w:rsidR="008C00A9" w:rsidRPr="00AB3924" w:rsidRDefault="008C00A9" w:rsidP="008C00A9">
      <w:pPr>
        <w:widowControl w:val="0"/>
        <w:spacing w:after="0" w:line="240" w:lineRule="exact"/>
        <w:jc w:val="both"/>
        <w:rPr>
          <w:rFonts w:ascii="Cambria" w:eastAsia="PMingLiU" w:hAnsi="Cambria" w:cs="Times New Roman"/>
          <w:b/>
          <w:bCs/>
          <w:i/>
          <w:iCs/>
          <w:sz w:val="20"/>
          <w:szCs w:val="20"/>
          <w:lang w:eastAsia="zh-TW"/>
          <w14:ligatures w14:val="none"/>
        </w:rPr>
      </w:pPr>
      <w:r w:rsidRPr="00AB3924">
        <w:rPr>
          <w:rFonts w:ascii="Cambria" w:eastAsia="PMingLiU" w:hAnsi="Cambria" w:cs="Times New Roman"/>
          <w:b/>
          <w:bCs/>
          <w:i/>
          <w:iCs/>
          <w:sz w:val="20"/>
          <w:szCs w:val="20"/>
          <w:lang w:eastAsia="zh-TW"/>
          <w14:ligatures w14:val="none"/>
        </w:rPr>
        <w:t>Background</w:t>
      </w:r>
    </w:p>
    <w:p w14:paraId="45D49A6D" w14:textId="77777777" w:rsidR="008C00A9" w:rsidRPr="00AB3924" w:rsidRDefault="008C00A9" w:rsidP="008C00A9">
      <w:pPr>
        <w:widowControl w:val="0"/>
        <w:spacing w:after="0" w:line="240" w:lineRule="exact"/>
        <w:ind w:left="840"/>
        <w:jc w:val="both"/>
        <w:rPr>
          <w:rFonts w:ascii="Cambria" w:eastAsia="PMingLiU" w:hAnsi="Cambria" w:cs="Times New Roman"/>
          <w:sz w:val="20"/>
          <w:szCs w:val="20"/>
          <w:lang w:eastAsia="zh-TW"/>
          <w14:ligatures w14:val="none"/>
        </w:rPr>
      </w:pPr>
    </w:p>
    <w:p w14:paraId="0835171A" w14:textId="77777777" w:rsidR="008C00A9" w:rsidRPr="00AB3924" w:rsidRDefault="008C00A9" w:rsidP="008C00A9">
      <w:pPr>
        <w:widowControl w:val="0"/>
        <w:spacing w:after="0" w:line="240" w:lineRule="exact"/>
        <w:jc w:val="both"/>
        <w:rPr>
          <w:rFonts w:ascii="Cambria" w:eastAsia="PMingLiU" w:hAnsi="Cambria" w:cs="Times New Roman"/>
          <w:sz w:val="20"/>
          <w:szCs w:val="20"/>
          <w:lang w:eastAsia="zh-TW"/>
          <w14:ligatures w14:val="none"/>
        </w:rPr>
      </w:pPr>
      <w:r w:rsidRPr="00AB3924">
        <w:rPr>
          <w:rFonts w:ascii="Cambria" w:eastAsia="PMingLiU" w:hAnsi="Cambria" w:cs="Times New Roman"/>
          <w:sz w:val="20"/>
          <w:szCs w:val="20"/>
          <w:lang w:eastAsia="zh-TW"/>
          <w14:ligatures w14:val="none"/>
        </w:rPr>
        <w:t>For years, Chinese Taipei has taken numerous measures to reinforce its management systems. It has made great strides on all fronts, including enacting legislation to control its nationals. The Act to Govern Investment in the Operation of Foreign Flag Fishing Vessels (IA) requires Chinese Taipei’s nationals to obtain prior permission before investing in</w:t>
      </w:r>
      <w:r w:rsidRPr="00AB3924">
        <w:rPr>
          <w:rFonts w:ascii="Cambria" w:eastAsia="PMingLiU" w:hAnsi="Cambria" w:cs="Times New Roman"/>
          <w:sz w:val="20"/>
          <w:szCs w:val="20"/>
          <w:vertAlign w:val="superscript"/>
          <w:lang w:eastAsia="zh-TW"/>
          <w14:ligatures w14:val="none"/>
        </w:rPr>
        <w:footnoteReference w:id="15"/>
      </w:r>
      <w:r w:rsidRPr="00AB3924">
        <w:rPr>
          <w:rFonts w:ascii="Cambria" w:eastAsia="PMingLiU" w:hAnsi="Cambria" w:cs="Times New Roman"/>
          <w:sz w:val="20"/>
          <w:szCs w:val="20"/>
          <w:lang w:eastAsia="zh-TW"/>
          <w14:ligatures w14:val="none"/>
        </w:rPr>
        <w:t xml:space="preserve"> and operating any foreign flagged fishing vessel. The IA also stipulates that foreign flagged fishing vessels that are listed on RFMOs’ IUU fishing vessel lists shall not be invested and operated by Chinese Taipei’s nationals. Moreover, the Act for Distant Water Fisheries (DWFA) provides that nationals shall not engage in or support IUU fishing. </w:t>
      </w:r>
    </w:p>
    <w:p w14:paraId="77C3E934" w14:textId="77777777" w:rsidR="008C00A9" w:rsidRPr="00AB3924" w:rsidRDefault="008C00A9" w:rsidP="008C00A9">
      <w:pPr>
        <w:widowControl w:val="0"/>
        <w:spacing w:after="0" w:line="240" w:lineRule="exact"/>
        <w:jc w:val="both"/>
        <w:rPr>
          <w:rFonts w:ascii="Cambria" w:eastAsia="PMingLiU" w:hAnsi="Cambria" w:cs="Times New Roman"/>
          <w:sz w:val="20"/>
          <w:szCs w:val="20"/>
          <w:lang w:eastAsia="zh-TW"/>
          <w14:ligatures w14:val="none"/>
        </w:rPr>
      </w:pPr>
    </w:p>
    <w:p w14:paraId="31D668E7" w14:textId="77777777" w:rsidR="008C00A9" w:rsidRPr="00AB3924" w:rsidRDefault="008C00A9" w:rsidP="008C00A9">
      <w:pPr>
        <w:widowControl w:val="0"/>
        <w:spacing w:after="0" w:line="240" w:lineRule="exact"/>
        <w:jc w:val="both"/>
        <w:rPr>
          <w:rFonts w:ascii="Cambria" w:eastAsia="PMingLiU" w:hAnsi="Cambria" w:cs="Times New Roman"/>
          <w:b/>
          <w:bCs/>
          <w:sz w:val="20"/>
          <w:szCs w:val="20"/>
          <w:lang w:eastAsia="zh-TW"/>
          <w14:ligatures w14:val="none"/>
        </w:rPr>
      </w:pPr>
      <w:r w:rsidRPr="00AB3924">
        <w:rPr>
          <w:rFonts w:ascii="Cambria" w:eastAsia="PMingLiU" w:hAnsi="Cambria" w:cs="Times New Roman"/>
          <w:sz w:val="20"/>
          <w:szCs w:val="20"/>
          <w:lang w:eastAsia="zh-TW"/>
          <w14:ligatures w14:val="none"/>
        </w:rPr>
        <w:t xml:space="preserve">During the 2022 ICCAT annual meeting, Document PWG_405_2022_ADD_1 revealed that the payment towards the acquisition of F/V MARIO 11 was made to banks in Chinese Taipei, albeit not disclosing bank account details. Against such background, Chinese Taipei initiated an investigation, focusing particularly on whether any its national was involved.  </w:t>
      </w:r>
    </w:p>
    <w:p w14:paraId="098326E2" w14:textId="77777777" w:rsidR="008C00A9" w:rsidRPr="00AB3924" w:rsidRDefault="008C00A9" w:rsidP="008C00A9">
      <w:pPr>
        <w:widowControl w:val="0"/>
        <w:spacing w:after="0" w:line="240" w:lineRule="exact"/>
        <w:jc w:val="both"/>
        <w:rPr>
          <w:rFonts w:ascii="Cambria" w:eastAsia="PMingLiU" w:hAnsi="Cambria" w:cs="Times New Roman"/>
          <w:sz w:val="20"/>
          <w:szCs w:val="20"/>
          <w:lang w:eastAsia="zh-TW"/>
          <w14:ligatures w14:val="none"/>
        </w:rPr>
      </w:pPr>
    </w:p>
    <w:p w14:paraId="07777217" w14:textId="77777777" w:rsidR="008C00A9" w:rsidRPr="00AB3924" w:rsidRDefault="008C00A9" w:rsidP="008C00A9">
      <w:pPr>
        <w:widowControl w:val="0"/>
        <w:spacing w:after="0" w:line="240" w:lineRule="exact"/>
        <w:jc w:val="both"/>
        <w:rPr>
          <w:rFonts w:ascii="Cambria" w:eastAsia="PMingLiU" w:hAnsi="Cambria" w:cs="Times New Roman"/>
          <w:b/>
          <w:bCs/>
          <w:i/>
          <w:iCs/>
          <w:sz w:val="20"/>
          <w:szCs w:val="20"/>
          <w:lang w:eastAsia="zh-TW"/>
          <w14:ligatures w14:val="none"/>
        </w:rPr>
      </w:pPr>
      <w:r w:rsidRPr="00AB3924">
        <w:rPr>
          <w:rFonts w:ascii="Cambria" w:eastAsia="PMingLiU" w:hAnsi="Cambria" w:cs="Times New Roman"/>
          <w:b/>
          <w:bCs/>
          <w:i/>
          <w:iCs/>
          <w:sz w:val="20"/>
          <w:szCs w:val="20"/>
          <w:lang w:eastAsia="zh-TW"/>
          <w14:ligatures w14:val="none"/>
        </w:rPr>
        <w:t>Investigation results</w:t>
      </w:r>
    </w:p>
    <w:p w14:paraId="0C60827F" w14:textId="77777777" w:rsidR="008C00A9" w:rsidRPr="00AB3924" w:rsidRDefault="008C00A9" w:rsidP="008C00A9">
      <w:pPr>
        <w:widowControl w:val="0"/>
        <w:spacing w:after="0" w:line="240" w:lineRule="exact"/>
        <w:ind w:left="480"/>
        <w:jc w:val="both"/>
        <w:rPr>
          <w:rFonts w:ascii="Cambria" w:eastAsia="PMingLiU" w:hAnsi="Cambria" w:cs="Times New Roman"/>
          <w:sz w:val="20"/>
          <w:szCs w:val="20"/>
          <w:lang w:eastAsia="zh-TW"/>
          <w14:ligatures w14:val="none"/>
        </w:rPr>
      </w:pPr>
    </w:p>
    <w:p w14:paraId="6D7B0711" w14:textId="77777777" w:rsidR="008C00A9" w:rsidRPr="00AB3924" w:rsidRDefault="008C00A9" w:rsidP="008C00A9">
      <w:pPr>
        <w:widowControl w:val="0"/>
        <w:spacing w:after="0" w:line="240" w:lineRule="exact"/>
        <w:jc w:val="both"/>
        <w:rPr>
          <w:rFonts w:ascii="Cambria" w:eastAsia="PMingLiU" w:hAnsi="Cambria" w:cs="Times New Roman"/>
          <w:sz w:val="20"/>
          <w:szCs w:val="20"/>
          <w:lang w:eastAsia="zh-TW"/>
          <w14:ligatures w14:val="none"/>
        </w:rPr>
      </w:pPr>
      <w:r w:rsidRPr="00AB3924">
        <w:rPr>
          <w:rFonts w:ascii="Cambria" w:eastAsia="PMingLiU" w:hAnsi="Cambria" w:cs="Times New Roman"/>
          <w:sz w:val="20"/>
          <w:szCs w:val="20"/>
          <w:lang w:eastAsia="zh-TW"/>
          <w14:ligatures w14:val="none"/>
        </w:rPr>
        <w:t>With Namibia’s assistance, Chinese Taipei obtained the details of the concerned bank account (hereinafter referred to as “concerned account”). After close examination, it was found out that:</w:t>
      </w:r>
    </w:p>
    <w:p w14:paraId="23CB1B93" w14:textId="77777777" w:rsidR="008C00A9" w:rsidRPr="00AB3924" w:rsidRDefault="008C00A9" w:rsidP="008C00A9">
      <w:pPr>
        <w:widowControl w:val="0"/>
        <w:spacing w:after="0" w:line="240" w:lineRule="exact"/>
        <w:ind w:left="840"/>
        <w:jc w:val="both"/>
        <w:rPr>
          <w:rFonts w:ascii="Cambria" w:eastAsia="PMingLiU" w:hAnsi="Cambria" w:cs="Times New Roman"/>
          <w:sz w:val="20"/>
          <w:szCs w:val="20"/>
          <w:lang w:eastAsia="zh-TW"/>
          <w14:ligatures w14:val="none"/>
        </w:rPr>
      </w:pPr>
    </w:p>
    <w:p w14:paraId="41EDAEBE" w14:textId="77777777" w:rsidR="008C00A9" w:rsidRPr="00AB3924" w:rsidRDefault="008C00A9" w:rsidP="008C00A9">
      <w:pPr>
        <w:widowControl w:val="0"/>
        <w:numPr>
          <w:ilvl w:val="0"/>
          <w:numId w:val="21"/>
        </w:numPr>
        <w:spacing w:after="0" w:line="240" w:lineRule="exact"/>
        <w:ind w:left="426" w:hanging="426"/>
        <w:jc w:val="both"/>
        <w:rPr>
          <w:rFonts w:ascii="Cambria" w:eastAsia="PMingLiU" w:hAnsi="Cambria" w:cs="Times New Roman"/>
          <w:sz w:val="20"/>
          <w:szCs w:val="20"/>
          <w:lang w:eastAsia="zh-TW"/>
          <w14:ligatures w14:val="none"/>
        </w:rPr>
      </w:pPr>
      <w:r w:rsidRPr="00AB3924">
        <w:rPr>
          <w:rFonts w:ascii="Cambria" w:eastAsia="PMingLiU" w:hAnsi="Cambria" w:cs="Times New Roman"/>
          <w:sz w:val="20"/>
          <w:szCs w:val="20"/>
          <w:lang w:eastAsia="zh-TW"/>
          <w14:ligatures w14:val="none"/>
        </w:rPr>
        <w:t xml:space="preserve">The holder was OCEAN EMPIRE TRADING INC., and SOUTHERN WOLF HOLDINGS LIMITED remitted USD 30,000 into the </w:t>
      </w:r>
      <w:proofErr w:type="gramStart"/>
      <w:r w:rsidRPr="00AB3924">
        <w:rPr>
          <w:rFonts w:ascii="Cambria" w:eastAsia="PMingLiU" w:hAnsi="Cambria" w:cs="Times New Roman"/>
          <w:sz w:val="20"/>
          <w:szCs w:val="20"/>
          <w:lang w:eastAsia="zh-TW"/>
          <w14:ligatures w14:val="none"/>
        </w:rPr>
        <w:t>concerned account</w:t>
      </w:r>
      <w:proofErr w:type="gramEnd"/>
      <w:r w:rsidRPr="00AB3924">
        <w:rPr>
          <w:rFonts w:ascii="Cambria" w:eastAsia="PMingLiU" w:hAnsi="Cambria" w:cs="Times New Roman"/>
          <w:sz w:val="20"/>
          <w:szCs w:val="20"/>
          <w:lang w:eastAsia="zh-TW"/>
          <w14:ligatures w14:val="none"/>
        </w:rPr>
        <w:t xml:space="preserve"> in June 2022. In addition, some Chinese Taipei’s fishery companies, owned by Mr. Lin, also had transactions with the concerned account.</w:t>
      </w:r>
    </w:p>
    <w:p w14:paraId="56558EC8" w14:textId="77777777" w:rsidR="008C00A9" w:rsidRPr="00AB3924" w:rsidRDefault="008C00A9" w:rsidP="008C00A9">
      <w:pPr>
        <w:widowControl w:val="0"/>
        <w:numPr>
          <w:ilvl w:val="0"/>
          <w:numId w:val="21"/>
        </w:numPr>
        <w:spacing w:after="0" w:line="240" w:lineRule="exact"/>
        <w:ind w:left="426" w:hanging="426"/>
        <w:jc w:val="both"/>
        <w:rPr>
          <w:rFonts w:ascii="Cambria" w:eastAsia="PMingLiU" w:hAnsi="Cambria" w:cs="Times New Roman"/>
          <w:sz w:val="20"/>
          <w:szCs w:val="20"/>
          <w:lang w:eastAsia="zh-TW"/>
          <w14:ligatures w14:val="none"/>
        </w:rPr>
      </w:pPr>
      <w:r w:rsidRPr="00AB3924">
        <w:rPr>
          <w:rFonts w:ascii="Cambria" w:eastAsia="PMingLiU" w:hAnsi="Cambria" w:cs="Times New Roman"/>
          <w:sz w:val="20"/>
          <w:szCs w:val="20"/>
          <w:lang w:eastAsia="zh-TW"/>
          <w14:ligatures w14:val="none"/>
        </w:rPr>
        <w:t xml:space="preserve">According to the information retained by the bank of the concerned account, the representative of OCEAN EMPIRE TRADING INC. was Mr. Ming Hui YANG, a national of China (People’s Rep.). However, the opening of the concerned account in Chinese Taipei had been processed by </w:t>
      </w:r>
      <w:proofErr w:type="spellStart"/>
      <w:r w:rsidRPr="00AB3924">
        <w:rPr>
          <w:rFonts w:ascii="Cambria" w:eastAsia="PMingLiU" w:hAnsi="Cambria" w:cs="Times New Roman"/>
          <w:sz w:val="20"/>
          <w:szCs w:val="20"/>
          <w:lang w:eastAsia="zh-TW"/>
          <w14:ligatures w14:val="none"/>
        </w:rPr>
        <w:t>Ms</w:t>
      </w:r>
      <w:proofErr w:type="spellEnd"/>
      <w:r w:rsidRPr="00AB3924">
        <w:rPr>
          <w:rFonts w:ascii="Cambria" w:eastAsia="PMingLiU" w:hAnsi="Cambria" w:cs="Times New Roman"/>
          <w:sz w:val="20"/>
          <w:szCs w:val="20"/>
          <w:lang w:eastAsia="zh-TW"/>
          <w14:ligatures w14:val="none"/>
        </w:rPr>
        <w:t xml:space="preserve"> Wu, an employee of Mr. Lin’s company. </w:t>
      </w:r>
      <w:proofErr w:type="spellStart"/>
      <w:r w:rsidRPr="00AB3924">
        <w:rPr>
          <w:rFonts w:ascii="Cambria" w:eastAsia="PMingLiU" w:hAnsi="Cambria" w:cs="Times New Roman"/>
          <w:sz w:val="20"/>
          <w:szCs w:val="20"/>
          <w:lang w:eastAsia="zh-TW"/>
          <w14:ligatures w14:val="none"/>
        </w:rPr>
        <w:t>Ms</w:t>
      </w:r>
      <w:proofErr w:type="spellEnd"/>
      <w:r w:rsidRPr="00AB3924">
        <w:rPr>
          <w:rFonts w:ascii="Cambria" w:eastAsia="PMingLiU" w:hAnsi="Cambria" w:cs="Times New Roman"/>
          <w:sz w:val="20"/>
          <w:szCs w:val="20"/>
          <w:lang w:eastAsia="zh-TW"/>
          <w14:ligatures w14:val="none"/>
        </w:rPr>
        <w:t xml:space="preserve"> Wu also served as an authorized agent for OCEAN EMPIRE TRADING INC. in utilizing the money in the concerned account, loan application, and account closing.</w:t>
      </w:r>
    </w:p>
    <w:p w14:paraId="2B536DBE" w14:textId="77777777" w:rsidR="008C00A9" w:rsidRPr="00AB3924" w:rsidRDefault="008C00A9" w:rsidP="008C00A9">
      <w:pPr>
        <w:widowControl w:val="0"/>
        <w:numPr>
          <w:ilvl w:val="0"/>
          <w:numId w:val="21"/>
        </w:numPr>
        <w:spacing w:after="0" w:line="240" w:lineRule="exact"/>
        <w:ind w:left="426" w:hanging="426"/>
        <w:jc w:val="both"/>
        <w:rPr>
          <w:rFonts w:ascii="Cambria" w:eastAsia="PMingLiU" w:hAnsi="Cambria" w:cs="Times New Roman"/>
          <w:sz w:val="20"/>
          <w:szCs w:val="20"/>
          <w:lang w:eastAsia="zh-TW"/>
          <w14:ligatures w14:val="none"/>
        </w:rPr>
      </w:pPr>
      <w:r w:rsidRPr="00AB3924">
        <w:rPr>
          <w:rFonts w:ascii="Cambria" w:eastAsia="PMingLiU" w:hAnsi="Cambria" w:cs="Times New Roman"/>
          <w:sz w:val="20"/>
          <w:szCs w:val="20"/>
          <w:lang w:eastAsia="zh-TW"/>
          <w14:ligatures w14:val="none"/>
        </w:rPr>
        <w:t xml:space="preserve">OCEAN EMPIRE TRADING INC. </w:t>
      </w:r>
      <w:proofErr w:type="gramStart"/>
      <w:r w:rsidRPr="00AB3924">
        <w:rPr>
          <w:rFonts w:ascii="Cambria" w:eastAsia="PMingLiU" w:hAnsi="Cambria" w:cs="Times New Roman"/>
          <w:sz w:val="20"/>
          <w:szCs w:val="20"/>
          <w:lang w:eastAsia="zh-TW"/>
          <w14:ligatures w14:val="none"/>
        </w:rPr>
        <w:t>had</w:t>
      </w:r>
      <w:proofErr w:type="gramEnd"/>
      <w:r w:rsidRPr="00AB3924">
        <w:rPr>
          <w:rFonts w:ascii="Cambria" w:eastAsia="PMingLiU" w:hAnsi="Cambria" w:cs="Times New Roman"/>
          <w:sz w:val="20"/>
          <w:szCs w:val="20"/>
          <w:lang w:eastAsia="zh-TW"/>
          <w14:ligatures w14:val="none"/>
        </w:rPr>
        <w:t xml:space="preserve"> taken out a loan from the bank. Nonetheless, money from some of Mr. Lin’s companies had been remitted into the concerned bank </w:t>
      </w:r>
      <w:proofErr w:type="gramStart"/>
      <w:r w:rsidRPr="00AB3924">
        <w:rPr>
          <w:rFonts w:ascii="Cambria" w:eastAsia="PMingLiU" w:hAnsi="Cambria" w:cs="Times New Roman"/>
          <w:sz w:val="20"/>
          <w:szCs w:val="20"/>
          <w:lang w:eastAsia="zh-TW"/>
          <w14:ligatures w14:val="none"/>
        </w:rPr>
        <w:t>account, and</w:t>
      </w:r>
      <w:proofErr w:type="gramEnd"/>
      <w:r w:rsidRPr="00AB3924">
        <w:rPr>
          <w:rFonts w:ascii="Cambria" w:eastAsia="PMingLiU" w:hAnsi="Cambria" w:cs="Times New Roman"/>
          <w:sz w:val="20"/>
          <w:szCs w:val="20"/>
          <w:lang w:eastAsia="zh-TW"/>
          <w14:ligatures w14:val="none"/>
        </w:rPr>
        <w:t xml:space="preserve"> ultimately used to pay such loan. It was also found out that such loan had been paid directly by Mr. Lin’s companies.    </w:t>
      </w:r>
    </w:p>
    <w:p w14:paraId="3AA5D8C2" w14:textId="77777777" w:rsidR="008C00A9" w:rsidRPr="00AB3924" w:rsidRDefault="008C00A9" w:rsidP="008C00A9">
      <w:pPr>
        <w:widowControl w:val="0"/>
        <w:spacing w:after="0" w:line="240" w:lineRule="exact"/>
        <w:jc w:val="both"/>
        <w:rPr>
          <w:rFonts w:ascii="Cambria" w:eastAsia="PMingLiU" w:hAnsi="Cambria" w:cs="Times New Roman"/>
          <w:sz w:val="20"/>
          <w:szCs w:val="20"/>
          <w:lang w:eastAsia="zh-TW"/>
          <w14:ligatures w14:val="none"/>
        </w:rPr>
      </w:pPr>
    </w:p>
    <w:p w14:paraId="07794FF0" w14:textId="77777777" w:rsidR="008C00A9" w:rsidRPr="00AB3924" w:rsidRDefault="008C00A9" w:rsidP="008C00A9">
      <w:pPr>
        <w:widowControl w:val="0"/>
        <w:spacing w:after="0" w:line="240" w:lineRule="exact"/>
        <w:jc w:val="both"/>
        <w:rPr>
          <w:rFonts w:ascii="Cambria" w:eastAsia="PMingLiU" w:hAnsi="Cambria" w:cs="Times New Roman"/>
          <w:sz w:val="20"/>
          <w:szCs w:val="20"/>
          <w:lang w:eastAsia="zh-TW"/>
          <w14:ligatures w14:val="none"/>
        </w:rPr>
      </w:pPr>
      <w:r w:rsidRPr="00AB3924">
        <w:rPr>
          <w:rFonts w:ascii="Cambria" w:eastAsia="PMingLiU" w:hAnsi="Cambria" w:cs="Times New Roman"/>
          <w:sz w:val="20"/>
          <w:szCs w:val="20"/>
          <w:lang w:eastAsia="zh-TW"/>
          <w14:ligatures w14:val="none"/>
        </w:rPr>
        <w:t>Based on the abovementioned findings, especially with respect to those indicating Mr. Lin’s authority to access and use the money in the concerned account, Chinese Taipei determined that Mr. Lin had been the actual operator, or at least one of the actual operators</w:t>
      </w:r>
      <w:r w:rsidRPr="00AB3924">
        <w:rPr>
          <w:rFonts w:ascii="Cambria" w:eastAsia="PMingLiU" w:hAnsi="Cambria" w:cs="Times New Roman"/>
          <w:sz w:val="20"/>
          <w:szCs w:val="20"/>
          <w:vertAlign w:val="superscript"/>
          <w:lang w:eastAsia="zh-TW"/>
          <w14:ligatures w14:val="none"/>
        </w:rPr>
        <w:footnoteReference w:id="16"/>
      </w:r>
      <w:r w:rsidRPr="00AB3924">
        <w:rPr>
          <w:rFonts w:ascii="Cambria" w:eastAsia="PMingLiU" w:hAnsi="Cambria" w:cs="Times New Roman"/>
          <w:sz w:val="20"/>
          <w:szCs w:val="20"/>
          <w:lang w:eastAsia="zh-TW"/>
          <w14:ligatures w14:val="none"/>
        </w:rPr>
        <w:t xml:space="preserve">, of OCEAN EMPIRE TRADING INC. Nonetheless, neither information regarding Mr. Lin’s shareholding percentage in OCEAN EMPRIRE TRADING INC., nor information on the amount of money invested in F/V MARIO 11 by Mr. Lin could be found, thus not meeting the constitutive requirements of the IA to determine that Mr. Lin had invested in and operated F/V MARIO 11.   </w:t>
      </w:r>
    </w:p>
    <w:p w14:paraId="53FC6C46" w14:textId="77777777" w:rsidR="008C00A9" w:rsidRPr="00AB3924" w:rsidRDefault="008C00A9" w:rsidP="008C00A9">
      <w:pPr>
        <w:widowControl w:val="0"/>
        <w:spacing w:after="0" w:line="240" w:lineRule="exact"/>
        <w:jc w:val="both"/>
        <w:rPr>
          <w:rFonts w:ascii="Cambria" w:eastAsia="PMingLiU" w:hAnsi="Cambria" w:cs="Times New Roman"/>
          <w:sz w:val="20"/>
          <w:szCs w:val="20"/>
          <w:lang w:eastAsia="zh-TW"/>
          <w14:ligatures w14:val="none"/>
        </w:rPr>
      </w:pPr>
    </w:p>
    <w:p w14:paraId="15D29B37" w14:textId="77777777" w:rsidR="008C00A9" w:rsidRPr="00AB3924" w:rsidRDefault="008C00A9" w:rsidP="008C00A9">
      <w:pPr>
        <w:widowControl w:val="0"/>
        <w:spacing w:after="0" w:line="240" w:lineRule="exact"/>
        <w:jc w:val="both"/>
        <w:rPr>
          <w:rFonts w:ascii="Cambria" w:eastAsia="PMingLiU" w:hAnsi="Cambria" w:cs="Times New Roman"/>
          <w:sz w:val="20"/>
          <w:szCs w:val="20"/>
          <w:lang w:eastAsia="zh-TW"/>
          <w14:ligatures w14:val="none"/>
        </w:rPr>
      </w:pPr>
      <w:r w:rsidRPr="00AB3924">
        <w:rPr>
          <w:rFonts w:ascii="Cambria" w:eastAsia="PMingLiU" w:hAnsi="Cambria" w:cs="Times New Roman"/>
          <w:sz w:val="20"/>
          <w:szCs w:val="20"/>
          <w:lang w:eastAsia="zh-TW"/>
          <w14:ligatures w14:val="none"/>
        </w:rPr>
        <w:t xml:space="preserve">Chinese Taipei therefore turned its attention to other findings and sought the application of alternative legal provisions </w:t>
      </w:r>
      <w:proofErr w:type="gramStart"/>
      <w:r w:rsidRPr="00AB3924">
        <w:rPr>
          <w:rFonts w:ascii="Cambria" w:eastAsia="PMingLiU" w:hAnsi="Cambria" w:cs="Times New Roman"/>
          <w:sz w:val="20"/>
          <w:szCs w:val="20"/>
          <w:lang w:eastAsia="zh-TW"/>
          <w14:ligatures w14:val="none"/>
        </w:rPr>
        <w:t>in order to</w:t>
      </w:r>
      <w:proofErr w:type="gramEnd"/>
      <w:r w:rsidRPr="00AB3924">
        <w:rPr>
          <w:rFonts w:ascii="Cambria" w:eastAsia="PMingLiU" w:hAnsi="Cambria" w:cs="Times New Roman"/>
          <w:sz w:val="20"/>
          <w:szCs w:val="20"/>
          <w:lang w:eastAsia="zh-TW"/>
          <w14:ligatures w14:val="none"/>
        </w:rPr>
        <w:t xml:space="preserve"> hold the offender accountable. Given the linkage among F/V MARIO 11 (a confirmed IUU fishing vessel), OCEAN EMPIRE TRADING INC. (a company that operated the IUU F/V MARIO 11), and Mr. Lin (the actual operator of OCEAN EMPIRE TRADING INC.), all these factors combined constitute a violation of the DWFA that nationals shall not engage in or support IUU fishing. Chinese Taipei has proceeded with the required procedures to impose punishment on Mr. Lin. Once the procedures are completed, ICCAT will be updated on the final penalty.</w:t>
      </w:r>
    </w:p>
    <w:p w14:paraId="4DB2ABF7" w14:textId="77777777" w:rsidR="008C00A9" w:rsidRPr="00AB3924" w:rsidRDefault="008C00A9" w:rsidP="008C00A9">
      <w:pPr>
        <w:widowControl w:val="0"/>
        <w:numPr>
          <w:ilvl w:val="0"/>
          <w:numId w:val="22"/>
        </w:numPr>
        <w:spacing w:after="0" w:line="240" w:lineRule="exact"/>
        <w:jc w:val="both"/>
        <w:rPr>
          <w:rFonts w:ascii="Cambria" w:eastAsia="PMingLiU" w:hAnsi="Cambria" w:cs="Times New Roman"/>
          <w:b/>
          <w:bCs/>
          <w:sz w:val="20"/>
          <w:szCs w:val="20"/>
          <w:lang w:eastAsia="zh-TW"/>
          <w14:ligatures w14:val="none"/>
        </w:rPr>
      </w:pPr>
      <w:r w:rsidRPr="00AB3924">
        <w:rPr>
          <w:rFonts w:ascii="Cambria" w:eastAsia="PMingLiU" w:hAnsi="Cambria" w:cs="Times New Roman"/>
          <w:b/>
          <w:bCs/>
          <w:sz w:val="20"/>
          <w:szCs w:val="20"/>
          <w:lang w:eastAsia="zh-TW"/>
          <w14:ligatures w14:val="none"/>
        </w:rPr>
        <w:t>Update on F/V SAGE: the administrative litigation and the level of collection of the fine (COC_312_REV/2024)</w:t>
      </w:r>
    </w:p>
    <w:p w14:paraId="5A7C0A5B" w14:textId="77777777" w:rsidR="008C00A9" w:rsidRPr="00AB3924" w:rsidRDefault="008C00A9" w:rsidP="008C00A9">
      <w:pPr>
        <w:widowControl w:val="0"/>
        <w:spacing w:after="0" w:line="240" w:lineRule="exact"/>
        <w:ind w:left="360"/>
        <w:jc w:val="both"/>
        <w:rPr>
          <w:rFonts w:ascii="Cambria" w:eastAsia="PMingLiU" w:hAnsi="Cambria" w:cs="Times New Roman"/>
          <w:b/>
          <w:bCs/>
          <w:sz w:val="20"/>
          <w:szCs w:val="20"/>
          <w:lang w:eastAsia="zh-TW"/>
          <w14:ligatures w14:val="none"/>
        </w:rPr>
      </w:pPr>
    </w:p>
    <w:p w14:paraId="63A626EA" w14:textId="507CE320" w:rsidR="008C00A9" w:rsidRPr="00AB3924" w:rsidRDefault="008C00A9" w:rsidP="008C00A9">
      <w:pPr>
        <w:widowControl w:val="0"/>
        <w:spacing w:after="0" w:line="240" w:lineRule="exact"/>
        <w:jc w:val="both"/>
        <w:rPr>
          <w:rFonts w:ascii="Cambria" w:eastAsia="PMingLiU" w:hAnsi="Cambria" w:cs="Times New Roman"/>
          <w:sz w:val="20"/>
          <w:szCs w:val="20"/>
          <w:lang w:eastAsia="zh-TW"/>
          <w14:ligatures w14:val="none"/>
        </w:rPr>
      </w:pPr>
      <w:r w:rsidRPr="00AB3924">
        <w:rPr>
          <w:rFonts w:ascii="Cambria" w:eastAsia="PMingLiU" w:hAnsi="Cambria" w:cs="Times New Roman"/>
          <w:sz w:val="20"/>
          <w:szCs w:val="20"/>
          <w:lang w:eastAsia="zh-TW"/>
          <w14:ligatures w14:val="none"/>
        </w:rPr>
        <w:t xml:space="preserve">The person subject to the penalty under the IA is YU CHEN OCEANIC CO. LTD., a legal person established by a Singaporean within Chinese Taipei. YU CHEN OCEANIC CO. LTD. lost the administrative litigation that it </w:t>
      </w:r>
      <w:r w:rsidR="006A16D9" w:rsidRPr="00AB3924">
        <w:rPr>
          <w:rFonts w:ascii="Cambria" w:eastAsia="PMingLiU" w:hAnsi="Cambria" w:cs="Times New Roman"/>
          <w:sz w:val="20"/>
          <w:szCs w:val="20"/>
          <w:lang w:eastAsia="zh-TW"/>
          <w14:ligatures w14:val="none"/>
        </w:rPr>
        <w:t>filed</w:t>
      </w:r>
      <w:r w:rsidRPr="00AB3924">
        <w:rPr>
          <w:rFonts w:ascii="Cambria" w:eastAsia="PMingLiU" w:hAnsi="Cambria" w:cs="Times New Roman"/>
          <w:sz w:val="20"/>
          <w:szCs w:val="20"/>
          <w:lang w:eastAsia="zh-TW"/>
          <w14:ligatures w14:val="none"/>
        </w:rPr>
        <w:t xml:space="preserve">. A fine of 28,247 NTD has been collected through </w:t>
      </w:r>
      <w:proofErr w:type="gramStart"/>
      <w:r w:rsidRPr="00AB3924">
        <w:rPr>
          <w:rFonts w:ascii="Cambria" w:eastAsia="PMingLiU" w:hAnsi="Cambria" w:cs="Times New Roman"/>
          <w:sz w:val="20"/>
          <w:szCs w:val="20"/>
          <w:lang w:eastAsia="zh-TW"/>
          <w14:ligatures w14:val="none"/>
        </w:rPr>
        <w:t>the compulsory</w:t>
      </w:r>
      <w:proofErr w:type="gramEnd"/>
      <w:r w:rsidRPr="00AB3924">
        <w:rPr>
          <w:rFonts w:ascii="Cambria" w:eastAsia="PMingLiU" w:hAnsi="Cambria" w:cs="Times New Roman"/>
          <w:sz w:val="20"/>
          <w:szCs w:val="20"/>
          <w:lang w:eastAsia="zh-TW"/>
          <w14:ligatures w14:val="none"/>
        </w:rPr>
        <w:t xml:space="preserve"> enforcement, and the company has suspended its operation. At present, there is no other property under the name of YU CHEN OCEANIC CO. LTD. Chinese Taipei will periodically check whether any other property under the name of the legal person at issue could be found for compulsory enforcement.       </w:t>
      </w:r>
    </w:p>
    <w:p w14:paraId="2A272848" w14:textId="2244949D" w:rsidR="007D4C37" w:rsidRPr="00AB3924" w:rsidRDefault="000441EB" w:rsidP="00676D8E">
      <w:pPr>
        <w:pStyle w:val="ListParagraph"/>
        <w:numPr>
          <w:ilvl w:val="0"/>
          <w:numId w:val="11"/>
        </w:numPr>
        <w:spacing w:line="240" w:lineRule="exact"/>
        <w:jc w:val="center"/>
        <w:rPr>
          <w:rFonts w:ascii="Cambria" w:eastAsia="PMingLiU" w:hAnsi="Cambria" w:cs="Times New Roman"/>
          <w:b/>
          <w:bCs/>
          <w:sz w:val="20"/>
          <w:szCs w:val="20"/>
          <w:lang w:eastAsia="zh-TW"/>
          <w14:ligatures w14:val="none"/>
        </w:rPr>
      </w:pPr>
      <w:r w:rsidRPr="00AB3924">
        <w:rPr>
          <w:rFonts w:ascii="Cambria" w:hAnsi="Cambria"/>
          <w:b/>
          <w:bCs/>
          <w:sz w:val="20"/>
          <w:szCs w:val="20"/>
        </w:rPr>
        <w:br w:type="page"/>
      </w:r>
    </w:p>
    <w:p w14:paraId="2B709EBE" w14:textId="235D16EA" w:rsidR="00623324" w:rsidRPr="00AB3924" w:rsidRDefault="006A16D9" w:rsidP="00D43AF6">
      <w:pPr>
        <w:pStyle w:val="ListParagraph"/>
        <w:spacing w:after="0" w:line="240" w:lineRule="auto"/>
        <w:ind w:left="142"/>
        <w:jc w:val="both"/>
        <w:rPr>
          <w:rFonts w:ascii="Cambria" w:hAnsi="Cambria"/>
          <w:b/>
          <w:bCs/>
          <w:sz w:val="20"/>
          <w:szCs w:val="20"/>
        </w:rPr>
      </w:pPr>
      <w:r w:rsidRPr="00AB3924">
        <w:rPr>
          <w:rFonts w:ascii="Cambria" w:hAnsi="Cambria"/>
          <w:b/>
          <w:bCs/>
          <w:sz w:val="20"/>
          <w:szCs w:val="20"/>
        </w:rPr>
        <w:t xml:space="preserve">5.  </w:t>
      </w:r>
      <w:r w:rsidR="00623324" w:rsidRPr="00AB3924">
        <w:rPr>
          <w:rFonts w:ascii="Cambria" w:hAnsi="Cambria"/>
          <w:b/>
          <w:bCs/>
          <w:sz w:val="20"/>
          <w:szCs w:val="20"/>
        </w:rPr>
        <w:t xml:space="preserve">Response from </w:t>
      </w:r>
      <w:r w:rsidR="00FC3C6D" w:rsidRPr="00AB3924">
        <w:rPr>
          <w:rFonts w:ascii="Cambria" w:hAnsi="Cambria"/>
          <w:b/>
          <w:bCs/>
          <w:sz w:val="20"/>
          <w:szCs w:val="20"/>
        </w:rPr>
        <w:t xml:space="preserve">The </w:t>
      </w:r>
      <w:r w:rsidR="00623324" w:rsidRPr="00AB3924">
        <w:rPr>
          <w:rFonts w:ascii="Cambria" w:hAnsi="Cambria"/>
          <w:b/>
          <w:bCs/>
          <w:sz w:val="20"/>
          <w:szCs w:val="20"/>
        </w:rPr>
        <w:t>Gambia to European Union on possible non-compliance</w:t>
      </w:r>
      <w:r w:rsidRPr="00AB3924">
        <w:rPr>
          <w:rFonts w:ascii="Cambria" w:hAnsi="Cambria"/>
          <w:b/>
          <w:bCs/>
          <w:sz w:val="20"/>
          <w:szCs w:val="20"/>
        </w:rPr>
        <w:t xml:space="preserve"> </w:t>
      </w:r>
      <w:r w:rsidR="00623324" w:rsidRPr="00AB3924">
        <w:rPr>
          <w:rFonts w:ascii="Cambria" w:hAnsi="Cambria"/>
          <w:b/>
          <w:bCs/>
          <w:sz w:val="20"/>
          <w:szCs w:val="20"/>
        </w:rPr>
        <w:t>(</w:t>
      </w:r>
      <w:r w:rsidR="005A0466" w:rsidRPr="00AB3924">
        <w:rPr>
          <w:rFonts w:ascii="Cambria" w:hAnsi="Cambria"/>
          <w:b/>
          <w:bCs/>
          <w:sz w:val="20"/>
          <w:szCs w:val="20"/>
        </w:rPr>
        <w:t xml:space="preserve">Document </w:t>
      </w:r>
      <w:r w:rsidR="00623324" w:rsidRPr="00AB3924">
        <w:rPr>
          <w:rFonts w:ascii="Cambria" w:hAnsi="Cambria"/>
          <w:b/>
          <w:bCs/>
          <w:sz w:val="20"/>
          <w:szCs w:val="20"/>
        </w:rPr>
        <w:t>A above)</w:t>
      </w:r>
    </w:p>
    <w:p w14:paraId="40FD3F35" w14:textId="62F6105E" w:rsidR="007D4C37" w:rsidRPr="00AB3924" w:rsidRDefault="007D4C37" w:rsidP="00D43AF6">
      <w:pPr>
        <w:pStyle w:val="ListParagraph"/>
        <w:spacing w:after="0" w:line="240" w:lineRule="auto"/>
        <w:jc w:val="both"/>
        <w:rPr>
          <w:rFonts w:ascii="Cambria" w:hAnsi="Cambria"/>
          <w:sz w:val="20"/>
          <w:szCs w:val="20"/>
          <w:lang w:val="en-GB"/>
        </w:rPr>
      </w:pPr>
    </w:p>
    <w:p w14:paraId="553E73F8" w14:textId="77777777" w:rsidR="00623324" w:rsidRPr="00AB3924" w:rsidRDefault="00623324" w:rsidP="00D43AF6">
      <w:pPr>
        <w:spacing w:after="0" w:line="240" w:lineRule="auto"/>
        <w:jc w:val="both"/>
        <w:rPr>
          <w:rFonts w:ascii="Cambria" w:hAnsi="Cambria"/>
          <w:sz w:val="20"/>
          <w:szCs w:val="20"/>
          <w:lang w:val="en-GB"/>
        </w:rPr>
      </w:pPr>
    </w:p>
    <w:p w14:paraId="76330241" w14:textId="21CCAACE" w:rsidR="007D4C37" w:rsidRPr="00AB3924" w:rsidRDefault="007D4C37" w:rsidP="00D43AF6">
      <w:pPr>
        <w:spacing w:after="0" w:line="240" w:lineRule="auto"/>
        <w:jc w:val="both"/>
        <w:rPr>
          <w:rFonts w:ascii="Cambria" w:hAnsi="Cambria"/>
          <w:sz w:val="20"/>
          <w:szCs w:val="20"/>
          <w:lang w:val="en-GB"/>
        </w:rPr>
      </w:pPr>
      <w:r w:rsidRPr="00AB3924">
        <w:rPr>
          <w:rFonts w:ascii="Cambria" w:hAnsi="Cambria"/>
          <w:sz w:val="20"/>
          <w:szCs w:val="20"/>
          <w:lang w:val="en-GB"/>
        </w:rPr>
        <w:t xml:space="preserve">Reference is hereby invited to the submission made by the European Union, to ICCAT </w:t>
      </w:r>
      <w:r w:rsidR="00FC3C6D" w:rsidRPr="00AB3924">
        <w:rPr>
          <w:rFonts w:ascii="Cambria" w:hAnsi="Cambria"/>
          <w:sz w:val="20"/>
          <w:szCs w:val="20"/>
          <w:lang w:val="en-GB"/>
        </w:rPr>
        <w:t xml:space="preserve">Secretariat </w:t>
      </w:r>
      <w:r w:rsidRPr="00AB3924">
        <w:rPr>
          <w:rFonts w:ascii="Cambria" w:hAnsi="Cambria"/>
          <w:sz w:val="20"/>
          <w:szCs w:val="20"/>
          <w:lang w:val="en-GB"/>
        </w:rPr>
        <w:t>concerning the EU requests to receive from The Gambia comprehensive information on the origin of the fish that was allegedly fraudulently exported to the EU.</w:t>
      </w:r>
    </w:p>
    <w:p w14:paraId="1DEA6F34" w14:textId="77777777" w:rsidR="007D4C37" w:rsidRPr="00AB3924" w:rsidRDefault="007D4C37" w:rsidP="00D43AF6">
      <w:pPr>
        <w:spacing w:after="0" w:line="240" w:lineRule="auto"/>
        <w:jc w:val="both"/>
        <w:rPr>
          <w:rFonts w:ascii="Cambria" w:hAnsi="Cambria"/>
          <w:sz w:val="20"/>
          <w:szCs w:val="20"/>
          <w:lang w:val="en-GB"/>
        </w:rPr>
      </w:pPr>
    </w:p>
    <w:p w14:paraId="45B8CD78" w14:textId="58872543" w:rsidR="007D4C37" w:rsidRPr="00AB3924" w:rsidRDefault="007D4C37" w:rsidP="007D4C37">
      <w:pPr>
        <w:spacing w:after="0" w:line="240" w:lineRule="auto"/>
        <w:jc w:val="both"/>
        <w:rPr>
          <w:rFonts w:ascii="Cambria" w:hAnsi="Cambria"/>
          <w:sz w:val="20"/>
          <w:szCs w:val="20"/>
          <w:lang w:val="en-GB"/>
        </w:rPr>
      </w:pPr>
      <w:r w:rsidRPr="00AB3924">
        <w:rPr>
          <w:rFonts w:ascii="Cambria" w:hAnsi="Cambria"/>
          <w:sz w:val="20"/>
          <w:szCs w:val="20"/>
          <w:lang w:val="en-GB"/>
        </w:rPr>
        <w:t xml:space="preserve">This Ministry on behalf of </w:t>
      </w:r>
      <w:r w:rsidR="00117676" w:rsidRPr="00AB3924">
        <w:rPr>
          <w:rFonts w:ascii="Cambria" w:hAnsi="Cambria"/>
          <w:sz w:val="20"/>
          <w:szCs w:val="20"/>
          <w:lang w:val="en-GB"/>
        </w:rPr>
        <w:t xml:space="preserve">The </w:t>
      </w:r>
      <w:r w:rsidRPr="00AB3924">
        <w:rPr>
          <w:rFonts w:ascii="Cambria" w:hAnsi="Cambria"/>
          <w:sz w:val="20"/>
          <w:szCs w:val="20"/>
          <w:lang w:val="en-GB"/>
        </w:rPr>
        <w:t xml:space="preserve">Gambia, through further administrative and technical engagements with A-Plus and </w:t>
      </w:r>
      <w:r w:rsidR="002D6BE8" w:rsidRPr="00AB3924">
        <w:rPr>
          <w:rFonts w:ascii="Cambria" w:hAnsi="Cambria"/>
          <w:sz w:val="20"/>
          <w:szCs w:val="20"/>
          <w:lang w:val="en-GB"/>
        </w:rPr>
        <w:t xml:space="preserve">International Pelican Seafood Co. Ltd. </w:t>
      </w:r>
      <w:r w:rsidRPr="00AB3924">
        <w:rPr>
          <w:rFonts w:ascii="Cambria" w:hAnsi="Cambria"/>
          <w:sz w:val="20"/>
          <w:szCs w:val="20"/>
          <w:lang w:val="en-GB"/>
        </w:rPr>
        <w:t>found out that the following companies were part of the process at one stage during the period under review. </w:t>
      </w:r>
    </w:p>
    <w:p w14:paraId="5DAF5B8B" w14:textId="77777777" w:rsidR="007D4C37" w:rsidRPr="00AB3924" w:rsidRDefault="007D4C37" w:rsidP="007D4C37">
      <w:pPr>
        <w:spacing w:after="0" w:line="240" w:lineRule="auto"/>
        <w:jc w:val="both"/>
        <w:rPr>
          <w:rFonts w:ascii="Cambria" w:hAnsi="Cambria"/>
          <w:sz w:val="20"/>
          <w:szCs w:val="20"/>
          <w:lang w:val="en-GB"/>
        </w:rPr>
      </w:pPr>
    </w:p>
    <w:p w14:paraId="2B57D35E" w14:textId="77777777" w:rsidR="007D4C37" w:rsidRPr="00AB3924" w:rsidRDefault="007D4C37" w:rsidP="007D4C37">
      <w:pPr>
        <w:pStyle w:val="ListParagraph"/>
        <w:numPr>
          <w:ilvl w:val="0"/>
          <w:numId w:val="23"/>
        </w:numPr>
        <w:spacing w:after="0" w:line="240" w:lineRule="auto"/>
        <w:jc w:val="both"/>
        <w:rPr>
          <w:rFonts w:ascii="Cambria" w:hAnsi="Cambria"/>
          <w:sz w:val="20"/>
          <w:szCs w:val="20"/>
          <w:lang w:val="en-GB"/>
        </w:rPr>
      </w:pPr>
      <w:r w:rsidRPr="00AB3924">
        <w:rPr>
          <w:rFonts w:ascii="Cambria" w:hAnsi="Cambria"/>
          <w:sz w:val="20"/>
          <w:szCs w:val="20"/>
          <w:lang w:val="en-GB"/>
        </w:rPr>
        <w:t>TUNA FOOD COMPANY Ltd. - Bakau, The Gambia.</w:t>
      </w:r>
    </w:p>
    <w:p w14:paraId="635477E4" w14:textId="77777777" w:rsidR="007D4C37" w:rsidRPr="00AB3924" w:rsidRDefault="007D4C37" w:rsidP="007D4C37">
      <w:pPr>
        <w:pStyle w:val="ListParagraph"/>
        <w:numPr>
          <w:ilvl w:val="0"/>
          <w:numId w:val="23"/>
        </w:numPr>
        <w:spacing w:after="0" w:line="240" w:lineRule="auto"/>
        <w:jc w:val="both"/>
        <w:rPr>
          <w:rFonts w:ascii="Cambria" w:hAnsi="Cambria"/>
          <w:sz w:val="20"/>
          <w:szCs w:val="20"/>
          <w:lang w:val="it-IT"/>
        </w:rPr>
      </w:pPr>
      <w:r w:rsidRPr="00AB3924">
        <w:rPr>
          <w:rFonts w:ascii="Cambria" w:hAnsi="Cambria"/>
          <w:sz w:val="20"/>
          <w:szCs w:val="20"/>
          <w:lang w:val="it-IT"/>
        </w:rPr>
        <w:t>SOTER GLOBAL DMCC - Dubai, UAE.</w:t>
      </w:r>
    </w:p>
    <w:p w14:paraId="3A884F41" w14:textId="3D4784C3" w:rsidR="007D4C37" w:rsidRPr="00AB3924" w:rsidRDefault="007D4C37" w:rsidP="007D4C37">
      <w:pPr>
        <w:pStyle w:val="ListParagraph"/>
        <w:numPr>
          <w:ilvl w:val="0"/>
          <w:numId w:val="23"/>
        </w:numPr>
        <w:spacing w:after="0" w:line="240" w:lineRule="auto"/>
        <w:jc w:val="both"/>
        <w:rPr>
          <w:rFonts w:ascii="Cambria" w:hAnsi="Cambria"/>
          <w:sz w:val="20"/>
          <w:szCs w:val="20"/>
          <w:lang w:val="it-IT"/>
        </w:rPr>
      </w:pPr>
      <w:r w:rsidRPr="00AB3924">
        <w:rPr>
          <w:rFonts w:ascii="Cambria" w:hAnsi="Cambria"/>
          <w:sz w:val="20"/>
          <w:szCs w:val="20"/>
          <w:lang w:val="it-IT"/>
        </w:rPr>
        <w:t>PESCA TRADING - Kololi,</w:t>
      </w:r>
      <w:r w:rsidR="00117676" w:rsidRPr="00AB3924">
        <w:rPr>
          <w:rFonts w:ascii="Cambria" w:hAnsi="Cambria"/>
          <w:sz w:val="20"/>
          <w:szCs w:val="20"/>
          <w:lang w:val="it-IT"/>
        </w:rPr>
        <w:t xml:space="preserve"> </w:t>
      </w:r>
      <w:r w:rsidRPr="00AB3924">
        <w:rPr>
          <w:rFonts w:ascii="Cambria" w:hAnsi="Cambria"/>
          <w:sz w:val="20"/>
          <w:szCs w:val="20"/>
          <w:lang w:val="it-IT"/>
        </w:rPr>
        <w:t>The Gambia.</w:t>
      </w:r>
    </w:p>
    <w:p w14:paraId="1A5539E5" w14:textId="77777777" w:rsidR="007D4C37" w:rsidRPr="00AB3924" w:rsidRDefault="007D4C37" w:rsidP="007D4C37">
      <w:pPr>
        <w:pStyle w:val="ListParagraph"/>
        <w:numPr>
          <w:ilvl w:val="0"/>
          <w:numId w:val="23"/>
        </w:numPr>
        <w:spacing w:after="0" w:line="240" w:lineRule="auto"/>
        <w:jc w:val="both"/>
        <w:rPr>
          <w:rFonts w:ascii="Cambria" w:hAnsi="Cambria"/>
          <w:sz w:val="20"/>
          <w:szCs w:val="20"/>
          <w:lang w:val="en-GB"/>
        </w:rPr>
      </w:pPr>
      <w:r w:rsidRPr="00AB3924">
        <w:rPr>
          <w:rFonts w:ascii="Cambria" w:hAnsi="Cambria"/>
          <w:sz w:val="20"/>
          <w:szCs w:val="20"/>
          <w:lang w:val="en-GB"/>
        </w:rPr>
        <w:t>OCEANSEACRET - Madrid, Spain.</w:t>
      </w:r>
    </w:p>
    <w:p w14:paraId="529AD265" w14:textId="6BAAA098" w:rsidR="007D4C37" w:rsidRPr="00AB3924" w:rsidRDefault="007D4C37" w:rsidP="007D4C37">
      <w:pPr>
        <w:pStyle w:val="ListParagraph"/>
        <w:numPr>
          <w:ilvl w:val="0"/>
          <w:numId w:val="23"/>
        </w:numPr>
        <w:spacing w:after="0" w:line="240" w:lineRule="auto"/>
        <w:jc w:val="both"/>
        <w:rPr>
          <w:rFonts w:ascii="Cambria" w:hAnsi="Cambria"/>
          <w:sz w:val="20"/>
          <w:szCs w:val="20"/>
          <w:lang w:val="en-GB"/>
        </w:rPr>
      </w:pPr>
      <w:r w:rsidRPr="00AB3924">
        <w:rPr>
          <w:rFonts w:ascii="Cambria" w:hAnsi="Cambria"/>
          <w:sz w:val="20"/>
          <w:szCs w:val="20"/>
          <w:lang w:val="en-GB"/>
        </w:rPr>
        <w:t xml:space="preserve">JAGUSA ENTERPRISE - </w:t>
      </w:r>
      <w:proofErr w:type="spellStart"/>
      <w:r w:rsidRPr="00AB3924">
        <w:rPr>
          <w:rFonts w:ascii="Cambria" w:hAnsi="Cambria"/>
          <w:sz w:val="20"/>
          <w:szCs w:val="20"/>
          <w:lang w:val="en-GB"/>
        </w:rPr>
        <w:t>Bakoteh</w:t>
      </w:r>
      <w:proofErr w:type="spellEnd"/>
      <w:r w:rsidRPr="00AB3924">
        <w:rPr>
          <w:rFonts w:ascii="Cambria" w:hAnsi="Cambria"/>
          <w:sz w:val="20"/>
          <w:szCs w:val="20"/>
          <w:lang w:val="en-GB"/>
        </w:rPr>
        <w:t>, T</w:t>
      </w:r>
      <w:r w:rsidR="00B5467C" w:rsidRPr="00AB3924">
        <w:rPr>
          <w:rFonts w:ascii="Cambria" w:hAnsi="Cambria"/>
          <w:sz w:val="20"/>
          <w:szCs w:val="20"/>
          <w:lang w:val="en-GB"/>
        </w:rPr>
        <w:t>h</w:t>
      </w:r>
      <w:r w:rsidRPr="00AB3924">
        <w:rPr>
          <w:rFonts w:ascii="Cambria" w:hAnsi="Cambria"/>
          <w:sz w:val="20"/>
          <w:szCs w:val="20"/>
          <w:lang w:val="en-GB"/>
        </w:rPr>
        <w:t>e Gambia.</w:t>
      </w:r>
    </w:p>
    <w:p w14:paraId="18863C1E" w14:textId="77777777" w:rsidR="007D4C37" w:rsidRPr="00AB3924" w:rsidRDefault="007D4C37" w:rsidP="007D4C37">
      <w:pPr>
        <w:pStyle w:val="ListParagraph"/>
        <w:numPr>
          <w:ilvl w:val="0"/>
          <w:numId w:val="23"/>
        </w:numPr>
        <w:spacing w:after="0" w:line="240" w:lineRule="auto"/>
        <w:jc w:val="both"/>
        <w:rPr>
          <w:rFonts w:ascii="Cambria" w:hAnsi="Cambria"/>
          <w:sz w:val="20"/>
          <w:szCs w:val="20"/>
          <w:lang w:val="en-GB"/>
        </w:rPr>
      </w:pPr>
      <w:r w:rsidRPr="00AB3924">
        <w:rPr>
          <w:rFonts w:ascii="Cambria" w:hAnsi="Cambria"/>
          <w:sz w:val="20"/>
          <w:szCs w:val="20"/>
          <w:lang w:val="en-GB"/>
        </w:rPr>
        <w:t>A-PLUS FISHING ENTERPRISE - Banjul, The Gambia.</w:t>
      </w:r>
    </w:p>
    <w:p w14:paraId="70BD130D" w14:textId="77777777" w:rsidR="007D4C37" w:rsidRPr="00AB3924" w:rsidRDefault="007D4C37" w:rsidP="007D4C37">
      <w:pPr>
        <w:pStyle w:val="ListParagraph"/>
        <w:numPr>
          <w:ilvl w:val="0"/>
          <w:numId w:val="23"/>
        </w:numPr>
        <w:spacing w:after="0" w:line="240" w:lineRule="auto"/>
        <w:jc w:val="both"/>
        <w:rPr>
          <w:rFonts w:ascii="Cambria" w:hAnsi="Cambria"/>
          <w:sz w:val="20"/>
          <w:szCs w:val="20"/>
          <w:lang w:val="en-GB"/>
        </w:rPr>
      </w:pPr>
      <w:r w:rsidRPr="00AB3924">
        <w:rPr>
          <w:rFonts w:ascii="Cambria" w:hAnsi="Cambria"/>
          <w:sz w:val="20"/>
          <w:szCs w:val="20"/>
          <w:lang w:val="en-GB"/>
        </w:rPr>
        <w:t>INTERNATIONAL PELICAN SEAFOOD Co. Ltd - Banjul, The Gambia.</w:t>
      </w:r>
    </w:p>
    <w:p w14:paraId="2090D6DB" w14:textId="77777777" w:rsidR="007D4C37" w:rsidRPr="00AB3924" w:rsidRDefault="007D4C37" w:rsidP="007D4C37">
      <w:pPr>
        <w:spacing w:after="0" w:line="240" w:lineRule="auto"/>
        <w:jc w:val="both"/>
        <w:rPr>
          <w:rFonts w:ascii="Cambria" w:hAnsi="Cambria"/>
          <w:sz w:val="20"/>
          <w:szCs w:val="20"/>
          <w:lang w:val="en-GB"/>
        </w:rPr>
      </w:pPr>
    </w:p>
    <w:p w14:paraId="6F8F5038" w14:textId="77777777" w:rsidR="007D4C37" w:rsidRPr="00AB3924" w:rsidRDefault="007D4C37" w:rsidP="007D4C37">
      <w:pPr>
        <w:spacing w:after="0" w:line="240" w:lineRule="auto"/>
        <w:jc w:val="both"/>
        <w:rPr>
          <w:rFonts w:ascii="Cambria" w:hAnsi="Cambria"/>
          <w:sz w:val="20"/>
          <w:szCs w:val="20"/>
          <w:lang w:val="en-GB"/>
        </w:rPr>
      </w:pPr>
      <w:r w:rsidRPr="00AB3924">
        <w:rPr>
          <w:rFonts w:ascii="Cambria" w:hAnsi="Cambria"/>
          <w:sz w:val="20"/>
          <w:szCs w:val="20"/>
          <w:lang w:val="en-GB"/>
        </w:rPr>
        <w:t>These offices were officially contacted requesting for the relevant information as requested by EU see attachments, but aside A-Plus, none of them responded. As a result, this ministry forwarded the matter to the office of the Inspector General of Police for further investigation and possible prosecution.</w:t>
      </w:r>
    </w:p>
    <w:p w14:paraId="68056B2E" w14:textId="77777777" w:rsidR="007D4C37" w:rsidRPr="00AB3924" w:rsidRDefault="007D4C37" w:rsidP="007D4C37">
      <w:pPr>
        <w:spacing w:after="0" w:line="240" w:lineRule="auto"/>
        <w:jc w:val="both"/>
        <w:rPr>
          <w:rFonts w:ascii="Cambria" w:hAnsi="Cambria"/>
          <w:sz w:val="20"/>
          <w:szCs w:val="20"/>
          <w:lang w:val="en-GB"/>
        </w:rPr>
      </w:pPr>
    </w:p>
    <w:p w14:paraId="32EDA0D9" w14:textId="77777777" w:rsidR="007D4C37" w:rsidRPr="00AB3924" w:rsidRDefault="007D4C37" w:rsidP="007D4C37">
      <w:pPr>
        <w:spacing w:after="0" w:line="240" w:lineRule="auto"/>
        <w:jc w:val="both"/>
        <w:rPr>
          <w:rFonts w:ascii="Cambria" w:hAnsi="Cambria"/>
          <w:sz w:val="20"/>
          <w:szCs w:val="20"/>
          <w:lang w:val="en-GB"/>
        </w:rPr>
      </w:pPr>
      <w:r w:rsidRPr="00AB3924">
        <w:rPr>
          <w:rFonts w:ascii="Cambria" w:hAnsi="Cambria"/>
          <w:sz w:val="20"/>
          <w:szCs w:val="20"/>
          <w:lang w:val="en-GB"/>
        </w:rPr>
        <w:t>Please find attached the relevant documents for your information and any further necessary action.</w:t>
      </w:r>
    </w:p>
    <w:p w14:paraId="61407634" w14:textId="77777777" w:rsidR="007D4C37" w:rsidRPr="00AB3924" w:rsidRDefault="007D4C37" w:rsidP="007D4C37">
      <w:pPr>
        <w:spacing w:after="0" w:line="240" w:lineRule="auto"/>
        <w:jc w:val="both"/>
        <w:rPr>
          <w:rFonts w:ascii="Cambria" w:hAnsi="Cambria"/>
          <w:sz w:val="20"/>
          <w:szCs w:val="20"/>
          <w:lang w:val="en-GB"/>
        </w:rPr>
      </w:pPr>
    </w:p>
    <w:p w14:paraId="01038CC6" w14:textId="77777777" w:rsidR="007D4C37" w:rsidRPr="00AB3924" w:rsidRDefault="007D4C37" w:rsidP="007D4C37">
      <w:pPr>
        <w:spacing w:after="0" w:line="240" w:lineRule="auto"/>
        <w:jc w:val="both"/>
        <w:rPr>
          <w:rFonts w:ascii="Cambria" w:hAnsi="Cambria"/>
          <w:sz w:val="20"/>
          <w:szCs w:val="20"/>
          <w:lang w:val="en-GB"/>
        </w:rPr>
      </w:pPr>
      <w:r w:rsidRPr="00AB3924">
        <w:rPr>
          <w:rFonts w:ascii="Cambria" w:hAnsi="Cambria"/>
          <w:sz w:val="20"/>
          <w:szCs w:val="20"/>
          <w:lang w:val="en-GB"/>
        </w:rPr>
        <w:t>We are soliciting support from both EU and ICCAT in bringing to book those companies outside the jurisdiction of the Gambia.</w:t>
      </w:r>
    </w:p>
    <w:p w14:paraId="003C4048" w14:textId="77777777" w:rsidR="007D4C37" w:rsidRPr="00AB3924" w:rsidRDefault="007D4C37" w:rsidP="007D4C37">
      <w:pPr>
        <w:spacing w:after="0" w:line="240" w:lineRule="auto"/>
        <w:jc w:val="both"/>
        <w:rPr>
          <w:rFonts w:ascii="Cambria" w:hAnsi="Cambria"/>
          <w:sz w:val="20"/>
          <w:szCs w:val="20"/>
          <w:lang w:val="en-GB"/>
        </w:rPr>
      </w:pPr>
    </w:p>
    <w:p w14:paraId="227AAE0D" w14:textId="77777777" w:rsidR="007D4C37" w:rsidRPr="00AB3924" w:rsidRDefault="007D4C37" w:rsidP="007D4C37">
      <w:pPr>
        <w:spacing w:after="0" w:line="240" w:lineRule="auto"/>
        <w:jc w:val="both"/>
        <w:rPr>
          <w:rFonts w:ascii="Cambria" w:hAnsi="Cambria"/>
          <w:sz w:val="20"/>
          <w:szCs w:val="20"/>
          <w:lang w:val="en-GB"/>
        </w:rPr>
      </w:pPr>
      <w:r w:rsidRPr="00AB3924">
        <w:rPr>
          <w:rFonts w:ascii="Cambria" w:hAnsi="Cambria"/>
          <w:sz w:val="20"/>
          <w:szCs w:val="20"/>
          <w:lang w:val="en-GB"/>
        </w:rPr>
        <w:t>Both EU and ICCAT will be updated on the process on the matter as we receive information from the police.</w:t>
      </w:r>
    </w:p>
    <w:p w14:paraId="32CCE8A8" w14:textId="77777777" w:rsidR="00D7288F" w:rsidRPr="00AB3924" w:rsidRDefault="00D7288F" w:rsidP="007D4C37">
      <w:pPr>
        <w:spacing w:after="0" w:line="240" w:lineRule="auto"/>
        <w:jc w:val="both"/>
        <w:rPr>
          <w:rFonts w:ascii="Cambria" w:hAnsi="Cambria"/>
          <w:sz w:val="20"/>
          <w:szCs w:val="20"/>
          <w:lang w:val="en-GB"/>
        </w:rPr>
      </w:pPr>
    </w:p>
    <w:p w14:paraId="5773E7EC" w14:textId="77777777" w:rsidR="007D4C37" w:rsidRPr="00AB3924" w:rsidRDefault="007D4C37" w:rsidP="007D4C37">
      <w:pPr>
        <w:spacing w:after="0" w:line="240" w:lineRule="auto"/>
        <w:jc w:val="both"/>
        <w:rPr>
          <w:rFonts w:ascii="Cambria" w:hAnsi="Cambria"/>
          <w:sz w:val="20"/>
          <w:szCs w:val="20"/>
          <w:lang w:val="en-GB"/>
        </w:rPr>
      </w:pPr>
      <w:r w:rsidRPr="00AB3924">
        <w:rPr>
          <w:rFonts w:ascii="Cambria" w:hAnsi="Cambria"/>
          <w:sz w:val="20"/>
          <w:szCs w:val="20"/>
          <w:lang w:val="en-GB"/>
        </w:rPr>
        <w:t>Looking forward and reassuring our continuous collaboration with EU and ICCAT in fighting against IUU.</w:t>
      </w:r>
    </w:p>
    <w:p w14:paraId="149529D8" w14:textId="77777777" w:rsidR="007D4C37" w:rsidRPr="00AB3924" w:rsidRDefault="007D4C37" w:rsidP="007D4C37">
      <w:pPr>
        <w:spacing w:after="0" w:line="240" w:lineRule="auto"/>
        <w:jc w:val="both"/>
        <w:rPr>
          <w:rFonts w:ascii="Cambria" w:hAnsi="Cambria"/>
          <w:sz w:val="20"/>
          <w:szCs w:val="20"/>
          <w:lang w:val="en-GB"/>
        </w:rPr>
      </w:pPr>
    </w:p>
    <w:p w14:paraId="39730688" w14:textId="77777777" w:rsidR="007D4C37" w:rsidRPr="00AB3924" w:rsidRDefault="007D4C37" w:rsidP="007D4C37">
      <w:pPr>
        <w:spacing w:after="0" w:line="240" w:lineRule="auto"/>
        <w:jc w:val="both"/>
        <w:rPr>
          <w:rFonts w:ascii="Cambria" w:hAnsi="Cambria"/>
          <w:sz w:val="20"/>
          <w:szCs w:val="20"/>
          <w:lang w:val="en-GB"/>
        </w:rPr>
      </w:pPr>
      <w:r w:rsidRPr="00AB3924">
        <w:rPr>
          <w:rFonts w:ascii="Cambria" w:hAnsi="Cambria"/>
          <w:sz w:val="20"/>
          <w:szCs w:val="20"/>
          <w:lang w:val="en-GB"/>
        </w:rPr>
        <w:t>Buba Sanyang</w:t>
      </w:r>
    </w:p>
    <w:p w14:paraId="0CCE58B1" w14:textId="77777777" w:rsidR="007D4C37" w:rsidRPr="00AB3924" w:rsidRDefault="007D4C37" w:rsidP="007D4C37">
      <w:pPr>
        <w:spacing w:after="0" w:line="240" w:lineRule="auto"/>
        <w:jc w:val="both"/>
        <w:rPr>
          <w:rFonts w:ascii="Cambria" w:hAnsi="Cambria"/>
          <w:sz w:val="20"/>
          <w:szCs w:val="20"/>
          <w:lang w:val="en-GB"/>
        </w:rPr>
      </w:pPr>
    </w:p>
    <w:p w14:paraId="632D2423" w14:textId="77777777" w:rsidR="007D4C37" w:rsidRPr="00AB3924" w:rsidRDefault="007D4C37" w:rsidP="007D4C37">
      <w:pPr>
        <w:spacing w:after="0" w:line="240" w:lineRule="auto"/>
        <w:jc w:val="both"/>
        <w:rPr>
          <w:rFonts w:ascii="Cambria" w:hAnsi="Cambria"/>
          <w:sz w:val="20"/>
          <w:szCs w:val="20"/>
          <w:lang w:val="en-GB"/>
        </w:rPr>
      </w:pPr>
      <w:r w:rsidRPr="00AB3924">
        <w:rPr>
          <w:rFonts w:ascii="Cambria" w:hAnsi="Cambria"/>
          <w:sz w:val="20"/>
          <w:szCs w:val="20"/>
          <w:lang w:val="en-GB"/>
        </w:rPr>
        <w:t>Permanent Secretary</w:t>
      </w:r>
    </w:p>
    <w:p w14:paraId="55D04880" w14:textId="7A0647AD" w:rsidR="007D4C37" w:rsidRPr="00AB3924" w:rsidRDefault="007D4C37" w:rsidP="007D4C37">
      <w:pPr>
        <w:spacing w:after="0" w:line="240" w:lineRule="auto"/>
        <w:jc w:val="both"/>
        <w:rPr>
          <w:rFonts w:ascii="Cambria" w:hAnsi="Cambria"/>
          <w:sz w:val="20"/>
          <w:szCs w:val="20"/>
          <w:lang w:val="en-GB"/>
        </w:rPr>
      </w:pPr>
      <w:r w:rsidRPr="00AB3924">
        <w:rPr>
          <w:rFonts w:ascii="Cambria" w:hAnsi="Cambria"/>
          <w:sz w:val="20"/>
          <w:szCs w:val="20"/>
          <w:lang w:val="en-GB"/>
        </w:rPr>
        <w:t>Ministry of Fisheries, Water Resources and National Assembly Matters</w:t>
      </w:r>
    </w:p>
    <w:p w14:paraId="327A4505" w14:textId="36DDCE52" w:rsidR="007D4C37" w:rsidRPr="00AB3924" w:rsidRDefault="007D4C37" w:rsidP="007D4C37">
      <w:pPr>
        <w:spacing w:after="0" w:line="240" w:lineRule="auto"/>
        <w:jc w:val="both"/>
        <w:rPr>
          <w:rFonts w:ascii="Cambria" w:hAnsi="Cambria"/>
          <w:sz w:val="20"/>
          <w:szCs w:val="20"/>
          <w:lang w:val="en-GB"/>
        </w:rPr>
      </w:pPr>
      <w:r w:rsidRPr="00AB3924">
        <w:rPr>
          <w:rFonts w:ascii="Cambria" w:hAnsi="Cambria"/>
          <w:sz w:val="20"/>
          <w:szCs w:val="20"/>
          <w:lang w:val="en-GB"/>
        </w:rPr>
        <w:t>7 Marina Parade</w:t>
      </w:r>
    </w:p>
    <w:p w14:paraId="17B6A796" w14:textId="5DF89F19" w:rsidR="007D4C37" w:rsidRPr="00AB3924" w:rsidRDefault="007D4C37" w:rsidP="007D4C37">
      <w:pPr>
        <w:spacing w:after="0" w:line="240" w:lineRule="auto"/>
        <w:jc w:val="both"/>
        <w:rPr>
          <w:rFonts w:ascii="Cambria" w:hAnsi="Cambria"/>
          <w:sz w:val="20"/>
          <w:szCs w:val="20"/>
          <w:lang w:val="en-GB"/>
        </w:rPr>
      </w:pPr>
      <w:r w:rsidRPr="00AB3924">
        <w:rPr>
          <w:rFonts w:ascii="Cambria" w:hAnsi="Cambria"/>
          <w:sz w:val="20"/>
          <w:szCs w:val="20"/>
          <w:lang w:val="en-GB"/>
        </w:rPr>
        <w:t>Banjul, The Gambia</w:t>
      </w:r>
    </w:p>
    <w:p w14:paraId="4A481517" w14:textId="77777777" w:rsidR="007D4C37" w:rsidRPr="00AB3924" w:rsidRDefault="007D4C37" w:rsidP="007D4C37">
      <w:pPr>
        <w:pStyle w:val="ListParagraph"/>
        <w:spacing w:line="240" w:lineRule="exact"/>
        <w:rPr>
          <w:rFonts w:ascii="Cambria" w:eastAsia="PMingLiU" w:hAnsi="Cambria" w:cs="Times New Roman"/>
          <w:b/>
          <w:bCs/>
          <w:sz w:val="20"/>
          <w:szCs w:val="20"/>
          <w:lang w:eastAsia="zh-TW"/>
          <w14:ligatures w14:val="none"/>
        </w:rPr>
      </w:pPr>
    </w:p>
    <w:p w14:paraId="107867CE" w14:textId="77777777" w:rsidR="007D4C37" w:rsidRPr="00AB3924" w:rsidRDefault="007D4C37" w:rsidP="007D4C37">
      <w:pPr>
        <w:pStyle w:val="ListParagraph"/>
        <w:spacing w:line="240" w:lineRule="exact"/>
        <w:rPr>
          <w:rFonts w:ascii="Cambria" w:eastAsia="PMingLiU" w:hAnsi="Cambria" w:cs="Times New Roman"/>
          <w:b/>
          <w:bCs/>
          <w:sz w:val="20"/>
          <w:szCs w:val="20"/>
          <w:lang w:eastAsia="zh-TW"/>
          <w14:ligatures w14:val="none"/>
        </w:rPr>
      </w:pPr>
    </w:p>
    <w:p w14:paraId="204477FC" w14:textId="77777777" w:rsidR="00B92EA4" w:rsidRPr="00AB3924" w:rsidRDefault="00B92EA4">
      <w:r w:rsidRPr="00AB3924">
        <w:br w:type="page"/>
      </w:r>
    </w:p>
    <w:p w14:paraId="0647CBA3" w14:textId="702BF0A9" w:rsidR="00FE25BD" w:rsidRPr="00AB3924" w:rsidRDefault="00FE25BD" w:rsidP="00D7288F">
      <w:pPr>
        <w:pStyle w:val="ListParagraph"/>
        <w:numPr>
          <w:ilvl w:val="0"/>
          <w:numId w:val="11"/>
        </w:numPr>
        <w:spacing w:line="256" w:lineRule="auto"/>
        <w:ind w:left="426" w:hanging="284"/>
        <w:jc w:val="both"/>
        <w:rPr>
          <w:rFonts w:ascii="Cambria" w:eastAsia="Calibri" w:hAnsi="Cambria" w:cs="Times New Roman"/>
          <w:b/>
          <w:bCs/>
          <w:sz w:val="20"/>
          <w:szCs w:val="20"/>
        </w:rPr>
      </w:pPr>
      <w:r w:rsidRPr="00AB3924">
        <w:rPr>
          <w:rFonts w:ascii="Cambria" w:eastAsia="Calibri" w:hAnsi="Cambria" w:cs="Times New Roman"/>
          <w:b/>
          <w:bCs/>
          <w:sz w:val="20"/>
          <w:szCs w:val="20"/>
        </w:rPr>
        <w:t>Response from Senegal to European Union on possible non-compliance</w:t>
      </w:r>
      <w:r w:rsidR="00D7288F" w:rsidRPr="00AB3924">
        <w:rPr>
          <w:rFonts w:ascii="Cambria" w:eastAsia="Calibri" w:hAnsi="Cambria" w:cs="Times New Roman"/>
          <w:b/>
          <w:bCs/>
          <w:sz w:val="20"/>
          <w:szCs w:val="20"/>
        </w:rPr>
        <w:t xml:space="preserve"> </w:t>
      </w:r>
      <w:r w:rsidRPr="00AB3924">
        <w:rPr>
          <w:rFonts w:ascii="Cambria" w:eastAsia="Calibri" w:hAnsi="Cambria" w:cs="Times New Roman"/>
          <w:b/>
          <w:bCs/>
          <w:sz w:val="20"/>
          <w:szCs w:val="20"/>
        </w:rPr>
        <w:t>(</w:t>
      </w:r>
      <w:r w:rsidR="00D57B8D" w:rsidRPr="00AB3924">
        <w:rPr>
          <w:rFonts w:ascii="Cambria" w:eastAsia="Calibri" w:hAnsi="Cambria" w:cs="Times New Roman"/>
          <w:b/>
          <w:bCs/>
          <w:sz w:val="20"/>
          <w:szCs w:val="20"/>
        </w:rPr>
        <w:t xml:space="preserve">Document </w:t>
      </w:r>
      <w:r w:rsidRPr="00AB3924">
        <w:rPr>
          <w:rFonts w:ascii="Cambria" w:eastAsia="Calibri" w:hAnsi="Cambria" w:cs="Times New Roman"/>
          <w:b/>
          <w:bCs/>
          <w:sz w:val="20"/>
          <w:szCs w:val="20"/>
        </w:rPr>
        <w:t>A above</w:t>
      </w:r>
      <w:r w:rsidR="00D57B8D" w:rsidRPr="00AB3924">
        <w:rPr>
          <w:rFonts w:ascii="Cambria" w:eastAsia="Calibri" w:hAnsi="Cambria" w:cs="Times New Roman"/>
          <w:b/>
          <w:bCs/>
          <w:sz w:val="20"/>
          <w:szCs w:val="20"/>
        </w:rPr>
        <w:t>)</w:t>
      </w:r>
    </w:p>
    <w:p w14:paraId="6CE1C72E" w14:textId="440D51B3" w:rsidR="00957487" w:rsidRPr="00AB3924" w:rsidRDefault="00D57B8D" w:rsidP="00957487">
      <w:pPr>
        <w:spacing w:after="0" w:line="240" w:lineRule="auto"/>
        <w:jc w:val="center"/>
        <w:rPr>
          <w:rFonts w:ascii="Cambria" w:eastAsia="Calibri" w:hAnsi="Cambria" w:cs="Times New Roman"/>
          <w:sz w:val="20"/>
          <w:szCs w:val="20"/>
        </w:rPr>
      </w:pPr>
      <w:r w:rsidRPr="00AB3924">
        <w:rPr>
          <w:rFonts w:ascii="Cambria" w:eastAsia="Calibri" w:hAnsi="Cambria" w:cs="Times New Roman"/>
          <w:sz w:val="20"/>
          <w:szCs w:val="20"/>
        </w:rPr>
        <w:t>Republic of Senegal</w:t>
      </w:r>
    </w:p>
    <w:p w14:paraId="2CA316E4" w14:textId="0B89EC0B" w:rsidR="00957487" w:rsidRPr="00AB3924" w:rsidRDefault="00D57B8D" w:rsidP="00957487">
      <w:pPr>
        <w:spacing w:after="0" w:line="240" w:lineRule="auto"/>
        <w:jc w:val="center"/>
        <w:rPr>
          <w:rFonts w:ascii="Cambria" w:eastAsia="Calibri" w:hAnsi="Cambria" w:cs="Times New Roman"/>
          <w:sz w:val="20"/>
          <w:szCs w:val="20"/>
        </w:rPr>
      </w:pPr>
      <w:r w:rsidRPr="00AB3924">
        <w:rPr>
          <w:rFonts w:ascii="Cambria" w:eastAsia="Calibri" w:hAnsi="Cambria" w:cs="Times New Roman"/>
          <w:sz w:val="20"/>
          <w:szCs w:val="20"/>
        </w:rPr>
        <w:t xml:space="preserve">Ministry of fisheries and maritime economy </w:t>
      </w:r>
    </w:p>
    <w:p w14:paraId="4E0FA5FD" w14:textId="10F0AA57" w:rsidR="00957487" w:rsidRPr="00AB3924" w:rsidRDefault="00D57B8D" w:rsidP="00D57B8D">
      <w:pPr>
        <w:spacing w:after="0" w:line="240" w:lineRule="auto"/>
        <w:jc w:val="center"/>
        <w:rPr>
          <w:rFonts w:ascii="Cambria" w:eastAsia="Calibri" w:hAnsi="Cambria" w:cs="Tahoma"/>
          <w:sz w:val="20"/>
          <w:szCs w:val="20"/>
        </w:rPr>
      </w:pPr>
      <w:r w:rsidRPr="00AB3924">
        <w:rPr>
          <w:rFonts w:ascii="Cambria" w:eastAsia="Calibri" w:hAnsi="Cambria" w:cs="Tahoma"/>
          <w:sz w:val="20"/>
          <w:szCs w:val="20"/>
        </w:rPr>
        <w:t>Maritime fisheries directorate</w:t>
      </w:r>
    </w:p>
    <w:p w14:paraId="180B81FE" w14:textId="77777777" w:rsidR="00D57B8D" w:rsidRPr="00AB3924" w:rsidRDefault="00D57B8D" w:rsidP="00D57B8D">
      <w:pPr>
        <w:spacing w:after="0" w:line="240" w:lineRule="auto"/>
        <w:jc w:val="center"/>
        <w:rPr>
          <w:rFonts w:ascii="Cambria" w:hAnsi="Cambria"/>
          <w:sz w:val="20"/>
          <w:szCs w:val="20"/>
        </w:rPr>
      </w:pPr>
    </w:p>
    <w:p w14:paraId="495FC156" w14:textId="52C3E912" w:rsidR="00957487" w:rsidRPr="00AB3924" w:rsidRDefault="00D57B8D" w:rsidP="00957487">
      <w:pPr>
        <w:spacing w:after="0" w:line="240" w:lineRule="auto"/>
        <w:jc w:val="right"/>
        <w:rPr>
          <w:rFonts w:ascii="Cambria" w:hAnsi="Cambria"/>
          <w:sz w:val="20"/>
          <w:szCs w:val="20"/>
        </w:rPr>
      </w:pPr>
      <w:r w:rsidRPr="00AB3924">
        <w:rPr>
          <w:rFonts w:ascii="Cambria" w:hAnsi="Cambria"/>
          <w:sz w:val="20"/>
          <w:szCs w:val="20"/>
        </w:rPr>
        <w:t>Director</w:t>
      </w:r>
    </w:p>
    <w:p w14:paraId="7988E5B1" w14:textId="77777777" w:rsidR="00957487" w:rsidRPr="00AB3924" w:rsidRDefault="00957487" w:rsidP="00957487">
      <w:pPr>
        <w:spacing w:after="0" w:line="240" w:lineRule="auto"/>
        <w:rPr>
          <w:rFonts w:ascii="Cambria" w:hAnsi="Cambria"/>
          <w:sz w:val="20"/>
          <w:szCs w:val="20"/>
        </w:rPr>
      </w:pPr>
    </w:p>
    <w:p w14:paraId="13E0B542" w14:textId="77777777" w:rsidR="00957487" w:rsidRPr="00AB3924" w:rsidRDefault="00957487" w:rsidP="00957487">
      <w:pPr>
        <w:spacing w:after="0" w:line="240" w:lineRule="auto"/>
        <w:rPr>
          <w:rFonts w:ascii="Cambria" w:hAnsi="Cambria"/>
          <w:sz w:val="20"/>
          <w:szCs w:val="20"/>
        </w:rPr>
      </w:pPr>
      <w:r w:rsidRPr="00AB3924">
        <w:rPr>
          <w:rFonts w:ascii="Cambria" w:hAnsi="Cambria"/>
          <w:sz w:val="20"/>
          <w:szCs w:val="20"/>
        </w:rPr>
        <w:t>Executive Secretary,</w:t>
      </w:r>
    </w:p>
    <w:p w14:paraId="2E96657E" w14:textId="77777777" w:rsidR="00957487" w:rsidRPr="00AB3924" w:rsidRDefault="00957487" w:rsidP="00957487">
      <w:pPr>
        <w:spacing w:after="0" w:line="240" w:lineRule="auto"/>
        <w:rPr>
          <w:rFonts w:ascii="Cambria" w:hAnsi="Cambria"/>
          <w:sz w:val="20"/>
          <w:szCs w:val="20"/>
        </w:rPr>
      </w:pPr>
    </w:p>
    <w:p w14:paraId="5AC0554F" w14:textId="77777777" w:rsidR="00957487" w:rsidRPr="00AB3924" w:rsidRDefault="00957487" w:rsidP="00957487">
      <w:pPr>
        <w:spacing w:after="0" w:line="240" w:lineRule="auto"/>
        <w:jc w:val="both"/>
        <w:rPr>
          <w:rFonts w:ascii="Cambria" w:hAnsi="Cambria"/>
          <w:sz w:val="20"/>
          <w:szCs w:val="20"/>
        </w:rPr>
      </w:pPr>
      <w:r w:rsidRPr="00AB3924">
        <w:rPr>
          <w:rFonts w:ascii="Cambria" w:hAnsi="Cambria"/>
          <w:sz w:val="20"/>
          <w:szCs w:val="20"/>
        </w:rPr>
        <w:t xml:space="preserve">I acknowledge receipt of your Circular transmitting information from the European Union indicating a possible non-compliance by Senegal to implement ICCAT conservation and management measures under the </w:t>
      </w:r>
      <w:r w:rsidRPr="00AB3924">
        <w:rPr>
          <w:rFonts w:ascii="Cambria" w:hAnsi="Cambria"/>
          <w:i/>
          <w:iCs/>
          <w:sz w:val="20"/>
          <w:szCs w:val="20"/>
        </w:rPr>
        <w:t>Recommendation by ICCAT to establish a process for the review and reporting of implementation information</w:t>
      </w:r>
      <w:r w:rsidRPr="00AB3924">
        <w:rPr>
          <w:rFonts w:ascii="Cambria" w:hAnsi="Cambria"/>
          <w:sz w:val="20"/>
          <w:szCs w:val="20"/>
        </w:rPr>
        <w:t xml:space="preserve"> (Rec. 08-09).</w:t>
      </w:r>
    </w:p>
    <w:p w14:paraId="1F959CEE" w14:textId="77777777" w:rsidR="00957487" w:rsidRPr="00AB3924" w:rsidRDefault="00957487" w:rsidP="00957487">
      <w:pPr>
        <w:spacing w:after="0" w:line="240" w:lineRule="auto"/>
        <w:rPr>
          <w:rFonts w:ascii="Cambria" w:hAnsi="Cambria"/>
          <w:sz w:val="20"/>
          <w:szCs w:val="20"/>
        </w:rPr>
      </w:pPr>
    </w:p>
    <w:p w14:paraId="49B21926" w14:textId="77777777" w:rsidR="00957487" w:rsidRPr="00AB3924" w:rsidRDefault="00957487" w:rsidP="00957487">
      <w:pPr>
        <w:spacing w:after="0" w:line="240" w:lineRule="auto"/>
        <w:jc w:val="both"/>
        <w:rPr>
          <w:rFonts w:ascii="Cambria" w:hAnsi="Cambria"/>
          <w:sz w:val="20"/>
          <w:szCs w:val="20"/>
        </w:rPr>
      </w:pPr>
      <w:r w:rsidRPr="00AB3924">
        <w:rPr>
          <w:rFonts w:ascii="Cambria" w:hAnsi="Cambria"/>
          <w:sz w:val="20"/>
          <w:szCs w:val="20"/>
        </w:rPr>
        <w:t>In response, I transmit herewith the response to the European Union and the accompanying documents, and I would ask you to distribute them widely to the CPCs.</w:t>
      </w:r>
    </w:p>
    <w:p w14:paraId="507B939B" w14:textId="77777777" w:rsidR="00957487" w:rsidRPr="00AB3924" w:rsidRDefault="00957487" w:rsidP="00957487">
      <w:pPr>
        <w:spacing w:after="0" w:line="240" w:lineRule="auto"/>
        <w:rPr>
          <w:rFonts w:ascii="Cambria" w:hAnsi="Cambria"/>
          <w:sz w:val="20"/>
          <w:szCs w:val="20"/>
        </w:rPr>
      </w:pPr>
    </w:p>
    <w:p w14:paraId="2FDA821E" w14:textId="77777777" w:rsidR="00957487" w:rsidRPr="00AB3924" w:rsidRDefault="00957487" w:rsidP="00957487">
      <w:pPr>
        <w:rPr>
          <w:rFonts w:ascii="Cambria" w:hAnsi="Cambria"/>
          <w:sz w:val="20"/>
          <w:szCs w:val="20"/>
        </w:rPr>
      </w:pPr>
      <w:r w:rsidRPr="00AB3924">
        <w:rPr>
          <w:rFonts w:ascii="Cambria" w:hAnsi="Cambria"/>
          <w:sz w:val="20"/>
          <w:szCs w:val="20"/>
        </w:rPr>
        <w:t>Please accept, Executive Secretary, the assurances of my highest consideration.</w:t>
      </w:r>
    </w:p>
    <w:p w14:paraId="03BFEB97" w14:textId="77777777" w:rsidR="006B1D74" w:rsidRPr="00AB3924" w:rsidRDefault="006B1D74" w:rsidP="006B1D74">
      <w:pPr>
        <w:tabs>
          <w:tab w:val="left" w:pos="9214"/>
        </w:tabs>
        <w:spacing w:after="0" w:line="240" w:lineRule="auto"/>
        <w:jc w:val="right"/>
        <w:rPr>
          <w:rFonts w:ascii="Cambria" w:hAnsi="Cambria"/>
          <w:sz w:val="20"/>
          <w:szCs w:val="20"/>
        </w:rPr>
      </w:pPr>
      <w:proofErr w:type="spellStart"/>
      <w:r w:rsidRPr="00AB3924">
        <w:rPr>
          <w:rFonts w:ascii="Cambria" w:hAnsi="Cambria"/>
          <w:sz w:val="20"/>
          <w:szCs w:val="20"/>
        </w:rPr>
        <w:t>Ismaïla</w:t>
      </w:r>
      <w:proofErr w:type="spellEnd"/>
      <w:r w:rsidRPr="00AB3924">
        <w:rPr>
          <w:rFonts w:ascii="Cambria" w:hAnsi="Cambria"/>
          <w:sz w:val="20"/>
          <w:szCs w:val="20"/>
        </w:rPr>
        <w:t xml:space="preserve"> NDIAYE</w:t>
      </w:r>
    </w:p>
    <w:p w14:paraId="74BDAF48" w14:textId="77777777" w:rsidR="006B1D74" w:rsidRPr="00AB3924" w:rsidRDefault="006B1D74" w:rsidP="006B1D74">
      <w:pPr>
        <w:tabs>
          <w:tab w:val="left" w:pos="9214"/>
        </w:tabs>
        <w:spacing w:after="0" w:line="240" w:lineRule="auto"/>
        <w:rPr>
          <w:rFonts w:ascii="Cambria" w:hAnsi="Cambria" w:cs="Times New Roman"/>
          <w:b/>
          <w:sz w:val="20"/>
          <w:szCs w:val="20"/>
        </w:rPr>
      </w:pPr>
    </w:p>
    <w:p w14:paraId="34E60D18" w14:textId="77777777" w:rsidR="00EC677F" w:rsidRPr="00AB3924" w:rsidRDefault="00EC677F">
      <w:pPr>
        <w:rPr>
          <w:rFonts w:ascii="Cambria" w:hAnsi="Cambria" w:cs="Times New Roman"/>
          <w:b/>
          <w:sz w:val="20"/>
          <w:szCs w:val="20"/>
          <w:u w:val="single"/>
        </w:rPr>
      </w:pPr>
      <w:r w:rsidRPr="00AB3924">
        <w:rPr>
          <w:rFonts w:ascii="Cambria" w:hAnsi="Cambria" w:cs="Times New Roman"/>
          <w:b/>
          <w:sz w:val="20"/>
          <w:szCs w:val="20"/>
          <w:u w:val="single"/>
        </w:rPr>
        <w:br w:type="page"/>
      </w:r>
    </w:p>
    <w:p w14:paraId="1643A50E" w14:textId="10608D50" w:rsidR="007341F1" w:rsidRPr="00AB3924" w:rsidRDefault="00D57B8D" w:rsidP="007341F1">
      <w:pPr>
        <w:tabs>
          <w:tab w:val="left" w:pos="9214"/>
        </w:tabs>
        <w:spacing w:after="0" w:line="240" w:lineRule="auto"/>
        <w:ind w:left="993" w:hanging="993"/>
        <w:jc w:val="both"/>
        <w:rPr>
          <w:rFonts w:ascii="Cambria" w:hAnsi="Cambria" w:cs="Times New Roman"/>
          <w:bCs/>
          <w:sz w:val="20"/>
          <w:szCs w:val="20"/>
        </w:rPr>
      </w:pPr>
      <w:r w:rsidRPr="00AB3924">
        <w:rPr>
          <w:rFonts w:ascii="Cambria" w:hAnsi="Cambria" w:cs="Times New Roman"/>
          <w:b/>
          <w:sz w:val="20"/>
          <w:szCs w:val="20"/>
        </w:rPr>
        <w:t>Subject</w:t>
      </w:r>
      <w:r w:rsidR="007341F1" w:rsidRPr="00AB3924">
        <w:rPr>
          <w:rFonts w:ascii="Cambria" w:hAnsi="Cambria" w:cs="Times New Roman"/>
          <w:b/>
          <w:sz w:val="20"/>
          <w:szCs w:val="20"/>
        </w:rPr>
        <w:t xml:space="preserve">: </w:t>
      </w:r>
      <w:r w:rsidR="007341F1" w:rsidRPr="00AB3924">
        <w:rPr>
          <w:rFonts w:ascii="Cambria" w:hAnsi="Cambria" w:cs="Times New Roman"/>
          <w:b/>
          <w:sz w:val="20"/>
          <w:szCs w:val="20"/>
        </w:rPr>
        <w:tab/>
      </w:r>
      <w:r w:rsidRPr="00AB3924">
        <w:rPr>
          <w:rFonts w:ascii="Cambria" w:hAnsi="Cambria" w:cs="Times New Roman"/>
          <w:b/>
          <w:sz w:val="20"/>
          <w:szCs w:val="20"/>
        </w:rPr>
        <w:t xml:space="preserve">Response to the information </w:t>
      </w:r>
      <w:r w:rsidR="0035117D" w:rsidRPr="00AB3924">
        <w:rPr>
          <w:rFonts w:ascii="Cambria" w:hAnsi="Cambria" w:cs="Times New Roman"/>
          <w:b/>
          <w:sz w:val="20"/>
          <w:szCs w:val="20"/>
        </w:rPr>
        <w:t>transmitted</w:t>
      </w:r>
      <w:r w:rsidRPr="00AB3924">
        <w:rPr>
          <w:rFonts w:ascii="Cambria" w:hAnsi="Cambria" w:cs="Times New Roman"/>
          <w:b/>
          <w:sz w:val="20"/>
          <w:szCs w:val="20"/>
        </w:rPr>
        <w:t xml:space="preserve"> by the EU regarding a potential non-compliance with ICCAT conservation and management measures </w:t>
      </w:r>
      <w:proofErr w:type="gramStart"/>
      <w:r w:rsidRPr="00AB3924">
        <w:rPr>
          <w:rFonts w:ascii="Cambria" w:hAnsi="Cambria" w:cs="Times New Roman"/>
          <w:b/>
          <w:sz w:val="20"/>
          <w:szCs w:val="20"/>
        </w:rPr>
        <w:t>-  Senegal</w:t>
      </w:r>
      <w:proofErr w:type="gramEnd"/>
    </w:p>
    <w:p w14:paraId="3C1FD949" w14:textId="77777777" w:rsidR="007341F1" w:rsidRPr="00AB3924" w:rsidRDefault="007341F1" w:rsidP="007341F1">
      <w:pPr>
        <w:tabs>
          <w:tab w:val="left" w:pos="9214"/>
        </w:tabs>
        <w:spacing w:after="0" w:line="240" w:lineRule="auto"/>
        <w:ind w:left="360"/>
        <w:rPr>
          <w:rFonts w:ascii="Cambria" w:hAnsi="Cambria" w:cs="Times New Roman"/>
          <w:bCs/>
          <w:sz w:val="20"/>
          <w:szCs w:val="20"/>
        </w:rPr>
      </w:pPr>
      <w:r w:rsidRPr="00AB3924">
        <w:rPr>
          <w:rFonts w:ascii="Cambria" w:hAnsi="Cambria" w:cs="Times New Roman"/>
          <w:bCs/>
          <w:sz w:val="20"/>
          <w:szCs w:val="20"/>
        </w:rPr>
        <w:t xml:space="preserve">                              </w:t>
      </w:r>
    </w:p>
    <w:p w14:paraId="2CDF9F23" w14:textId="481467EF" w:rsidR="007341F1" w:rsidRPr="00AB3924" w:rsidRDefault="00D57B8D" w:rsidP="007341F1">
      <w:pPr>
        <w:tabs>
          <w:tab w:val="left" w:pos="9214"/>
        </w:tabs>
        <w:spacing w:after="0" w:line="240" w:lineRule="auto"/>
        <w:rPr>
          <w:rFonts w:ascii="Cambria" w:hAnsi="Cambria" w:cs="Times New Roman"/>
          <w:bCs/>
          <w:sz w:val="20"/>
          <w:szCs w:val="20"/>
        </w:rPr>
      </w:pPr>
      <w:r w:rsidRPr="00AB3924">
        <w:rPr>
          <w:rFonts w:ascii="Cambria" w:hAnsi="Cambria" w:cs="Times New Roman"/>
          <w:bCs/>
          <w:sz w:val="20"/>
          <w:szCs w:val="20"/>
        </w:rPr>
        <w:t>Reference:</w:t>
      </w:r>
      <w:r w:rsidR="007341F1" w:rsidRPr="00AB3924">
        <w:rPr>
          <w:rFonts w:ascii="Cambria" w:hAnsi="Cambria" w:cs="Times New Roman"/>
          <w:bCs/>
          <w:sz w:val="20"/>
          <w:szCs w:val="20"/>
        </w:rPr>
        <w:t xml:space="preserve"> ICCAT-</w:t>
      </w:r>
      <w:r w:rsidRPr="00AB3924">
        <w:rPr>
          <w:rFonts w:ascii="Cambria" w:hAnsi="Cambria" w:cs="Times New Roman"/>
          <w:bCs/>
          <w:sz w:val="20"/>
          <w:szCs w:val="20"/>
        </w:rPr>
        <w:t>Salida</w:t>
      </w:r>
      <w:r w:rsidR="007341F1" w:rsidRPr="00AB3924">
        <w:rPr>
          <w:rFonts w:ascii="Cambria" w:hAnsi="Cambria" w:cs="Times New Roman"/>
          <w:bCs/>
          <w:sz w:val="20"/>
          <w:szCs w:val="20"/>
        </w:rPr>
        <w:t xml:space="preserve"> 2025-07-18/S25-07192 </w:t>
      </w:r>
    </w:p>
    <w:p w14:paraId="19E8BE7C" w14:textId="77777777" w:rsidR="007341F1" w:rsidRPr="00AB3924" w:rsidRDefault="007341F1" w:rsidP="007341F1">
      <w:pPr>
        <w:tabs>
          <w:tab w:val="left" w:pos="9214"/>
        </w:tabs>
        <w:spacing w:after="0" w:line="240" w:lineRule="auto"/>
        <w:rPr>
          <w:rFonts w:ascii="Cambria" w:hAnsi="Cambria" w:cs="Times New Roman"/>
          <w:bCs/>
          <w:sz w:val="20"/>
          <w:szCs w:val="20"/>
        </w:rPr>
      </w:pPr>
    </w:p>
    <w:p w14:paraId="10E05A70" w14:textId="77777777" w:rsidR="007341F1" w:rsidRPr="00AB3924" w:rsidRDefault="007341F1" w:rsidP="007341F1">
      <w:pPr>
        <w:tabs>
          <w:tab w:val="left" w:pos="9214"/>
        </w:tabs>
        <w:spacing w:after="0" w:line="240" w:lineRule="auto"/>
        <w:jc w:val="both"/>
        <w:rPr>
          <w:rFonts w:ascii="Cambria" w:hAnsi="Cambria" w:cs="Times New Roman"/>
          <w:bCs/>
          <w:sz w:val="20"/>
          <w:szCs w:val="20"/>
        </w:rPr>
      </w:pPr>
      <w:r w:rsidRPr="00AB3924">
        <w:rPr>
          <w:rFonts w:ascii="Cambria" w:hAnsi="Cambria" w:cs="Times New Roman"/>
          <w:bCs/>
          <w:sz w:val="20"/>
          <w:szCs w:val="20"/>
        </w:rPr>
        <w:t>Follow-up on previous requests:</w:t>
      </w:r>
    </w:p>
    <w:p w14:paraId="09FA47CB" w14:textId="77777777" w:rsidR="007341F1" w:rsidRPr="00AB3924" w:rsidRDefault="007341F1" w:rsidP="007341F1">
      <w:pPr>
        <w:tabs>
          <w:tab w:val="left" w:pos="9214"/>
        </w:tabs>
        <w:spacing w:after="0" w:line="240" w:lineRule="auto"/>
        <w:jc w:val="both"/>
        <w:rPr>
          <w:rFonts w:ascii="Cambria" w:hAnsi="Cambria" w:cs="Times New Roman"/>
          <w:b/>
          <w:sz w:val="20"/>
          <w:szCs w:val="20"/>
        </w:rPr>
      </w:pPr>
    </w:p>
    <w:p w14:paraId="61A0E6B3" w14:textId="2F52BD1A" w:rsidR="007341F1" w:rsidRPr="00AB3924" w:rsidRDefault="007341F1" w:rsidP="00D57B8D">
      <w:pPr>
        <w:tabs>
          <w:tab w:val="left" w:pos="426"/>
          <w:tab w:val="left" w:pos="9214"/>
        </w:tabs>
        <w:spacing w:after="0" w:line="240" w:lineRule="auto"/>
        <w:rPr>
          <w:rFonts w:ascii="Cambria" w:hAnsi="Cambria" w:cs="Times New Roman"/>
          <w:b/>
          <w:sz w:val="20"/>
          <w:szCs w:val="20"/>
        </w:rPr>
      </w:pPr>
      <w:r w:rsidRPr="00AB3924">
        <w:rPr>
          <w:rFonts w:ascii="Cambria" w:hAnsi="Cambria" w:cs="Times New Roman"/>
          <w:b/>
          <w:sz w:val="20"/>
          <w:szCs w:val="20"/>
        </w:rPr>
        <w:t>1</w:t>
      </w:r>
      <w:proofErr w:type="gramStart"/>
      <w:r w:rsidRPr="00AB3924">
        <w:rPr>
          <w:rFonts w:ascii="Cambria" w:hAnsi="Cambria" w:cs="Times New Roman"/>
          <w:b/>
          <w:sz w:val="20"/>
          <w:szCs w:val="20"/>
        </w:rPr>
        <w:t xml:space="preserve">. </w:t>
      </w:r>
      <w:r w:rsidR="00D57B8D" w:rsidRPr="00AB3924">
        <w:rPr>
          <w:rFonts w:ascii="Cambria" w:hAnsi="Cambria" w:cs="Times New Roman"/>
          <w:b/>
          <w:sz w:val="20"/>
          <w:szCs w:val="20"/>
        </w:rPr>
        <w:tab/>
      </w:r>
      <w:r w:rsidRPr="00AB3924">
        <w:rPr>
          <w:rFonts w:ascii="Cambria" w:hAnsi="Cambria" w:cs="Times New Roman"/>
          <w:b/>
          <w:sz w:val="20"/>
          <w:szCs w:val="20"/>
        </w:rPr>
        <w:t>False</w:t>
      </w:r>
      <w:proofErr w:type="gramEnd"/>
      <w:r w:rsidRPr="00AB3924">
        <w:rPr>
          <w:rFonts w:ascii="Cambria" w:hAnsi="Cambria" w:cs="Times New Roman"/>
          <w:b/>
          <w:sz w:val="20"/>
          <w:szCs w:val="20"/>
        </w:rPr>
        <w:t xml:space="preserve"> catch certificates</w:t>
      </w:r>
    </w:p>
    <w:p w14:paraId="74BF4474" w14:textId="77777777" w:rsidR="007341F1" w:rsidRPr="00AB3924" w:rsidRDefault="007341F1" w:rsidP="007341F1">
      <w:pPr>
        <w:tabs>
          <w:tab w:val="left" w:pos="9214"/>
        </w:tabs>
        <w:spacing w:after="0" w:line="240" w:lineRule="auto"/>
        <w:jc w:val="both"/>
        <w:rPr>
          <w:rFonts w:ascii="Cambria" w:hAnsi="Cambria" w:cs="Times New Roman"/>
          <w:b/>
          <w:sz w:val="20"/>
          <w:szCs w:val="20"/>
        </w:rPr>
      </w:pPr>
    </w:p>
    <w:p w14:paraId="68B217C4"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As part of the follow-up on the situation involving fraudulent certificates issued outside the official certification circuit for exports from Senegal to the European market, the information gathered during the investigations carried out enables us to present the following elements.</w:t>
      </w:r>
    </w:p>
    <w:p w14:paraId="13469D56"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170EABA2"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The EU, as the importer of these products from Senegal, only provided the information (copies of the certificates) on 27 May 2023, even though the products were fraudulently certified between 2011 and 2021. Furthermore, this information is incomplete because the names and addresses of the importers have been redacted from the certificates.</w:t>
      </w:r>
    </w:p>
    <w:p w14:paraId="28DB32F4"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7C3E90F4"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Senegal sent a request to the EU (on 2 May 2025) asking the EU to provide a list of importers of fraudulently certified products from Senegal. The EU did not respond to this request because it considered that it was not obliged to do so.</w:t>
      </w:r>
    </w:p>
    <w:p w14:paraId="074BEA70"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066D7FAA"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 xml:space="preserve">This interpretation is not consistent with the </w:t>
      </w:r>
      <w:r w:rsidRPr="00AB3924">
        <w:rPr>
          <w:rFonts w:ascii="Cambria" w:hAnsi="Cambria" w:cs="Times New Roman"/>
          <w:i/>
          <w:iCs/>
          <w:sz w:val="20"/>
          <w:szCs w:val="20"/>
        </w:rPr>
        <w:t xml:space="preserve">Recommendation by ICCAT on trade measures </w:t>
      </w:r>
      <w:r w:rsidRPr="00AB3924">
        <w:rPr>
          <w:rFonts w:ascii="Cambria" w:hAnsi="Cambria" w:cs="Times New Roman"/>
          <w:sz w:val="20"/>
          <w:szCs w:val="20"/>
        </w:rPr>
        <w:t>(Rec. 06-13), which, in Article 1(1), requires CPCs importing tuna and tuna-like species and/or fish products, and/or ports where such products are landed, to collect the relevant information and transmit it in a timely manner to the Secretariat and CPCs so that action can be taken to identify the vessels.</w:t>
      </w:r>
    </w:p>
    <w:p w14:paraId="31C76058"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48C7E3AA"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Under these circumstances, Senegal could also have avoided the obligation to provide information on foreign vessels that had to dock at its port.</w:t>
      </w:r>
    </w:p>
    <w:p w14:paraId="3775C67A"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3C4C085E"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For this reason, Senegal is bringing to the Commission's attention that the list of importers constitutes relevant information insofar as it can shed light on the potential links between importers of IUU products and flag vessels suspected of having made or having made the catches of the certified products in question.</w:t>
      </w:r>
    </w:p>
    <w:p w14:paraId="4BE9D404"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5713FF50"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Considering the ten-year period (from 2011 to 2021) during which fraudulent certificates enabled illegal products to be imported into the European market, it would have been necessary, within the framework of bilateral cooperation between Senegal and the EU, to alert the Senegalese authorities so that they could take precautionary measures, without liability for the EU and potential non-compliances.</w:t>
      </w:r>
    </w:p>
    <w:p w14:paraId="353680CC"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06F7D8B2"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 xml:space="preserve">The certified quantities, by species, requested for </w:t>
      </w:r>
      <w:r w:rsidRPr="00AB3924">
        <w:rPr>
          <w:rFonts w:ascii="Cambria" w:hAnsi="Cambria" w:cs="Times New Roman"/>
          <w:i/>
          <w:iCs/>
          <w:sz w:val="20"/>
          <w:szCs w:val="20"/>
        </w:rPr>
        <w:t>Maximus</w:t>
      </w:r>
      <w:r w:rsidRPr="00AB3924">
        <w:rPr>
          <w:rFonts w:ascii="Cambria" w:hAnsi="Cambria" w:cs="Times New Roman"/>
          <w:sz w:val="20"/>
          <w:szCs w:val="20"/>
        </w:rPr>
        <w:t xml:space="preserve"> and </w:t>
      </w:r>
      <w:r w:rsidRPr="00AB3924">
        <w:rPr>
          <w:rFonts w:ascii="Cambria" w:hAnsi="Cambria" w:cs="Times New Roman"/>
          <w:i/>
          <w:iCs/>
          <w:sz w:val="20"/>
          <w:szCs w:val="20"/>
        </w:rPr>
        <w:t>Lisboa</w:t>
      </w:r>
      <w:r w:rsidRPr="00AB3924">
        <w:rPr>
          <w:rFonts w:ascii="Cambria" w:hAnsi="Cambria" w:cs="Times New Roman"/>
          <w:sz w:val="20"/>
          <w:szCs w:val="20"/>
        </w:rPr>
        <w:t xml:space="preserve"> are shown in </w:t>
      </w:r>
      <w:r w:rsidRPr="00AB3924">
        <w:rPr>
          <w:rFonts w:ascii="Cambria" w:hAnsi="Cambria" w:cs="Times New Roman"/>
          <w:b/>
          <w:bCs/>
          <w:sz w:val="20"/>
          <w:szCs w:val="20"/>
        </w:rPr>
        <w:t>Table 1</w:t>
      </w:r>
      <w:r w:rsidRPr="00AB3924">
        <w:rPr>
          <w:rFonts w:ascii="Cambria" w:hAnsi="Cambria" w:cs="Times New Roman"/>
          <w:sz w:val="20"/>
          <w:szCs w:val="20"/>
        </w:rPr>
        <w:t xml:space="preserve"> below.</w:t>
      </w:r>
    </w:p>
    <w:p w14:paraId="6D40DC2F"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6C4BE7C4" w14:textId="0EB4D464" w:rsidR="007341F1" w:rsidRPr="00AB3924" w:rsidRDefault="007341F1" w:rsidP="007341F1">
      <w:pPr>
        <w:tabs>
          <w:tab w:val="left" w:pos="9214"/>
        </w:tabs>
        <w:spacing w:after="0" w:line="240" w:lineRule="auto"/>
        <w:jc w:val="both"/>
        <w:rPr>
          <w:rFonts w:ascii="Cambria" w:hAnsi="Cambria" w:cs="Times New Roman"/>
          <w:b/>
          <w:sz w:val="20"/>
          <w:szCs w:val="20"/>
        </w:rPr>
      </w:pPr>
      <w:r w:rsidRPr="00AB3924">
        <w:rPr>
          <w:rFonts w:ascii="Cambria" w:hAnsi="Cambria" w:cs="Times New Roman"/>
          <w:b/>
          <w:sz w:val="20"/>
          <w:szCs w:val="20"/>
        </w:rPr>
        <w:t xml:space="preserve">Table 1. </w:t>
      </w:r>
      <w:r w:rsidRPr="00AB3924">
        <w:rPr>
          <w:rFonts w:ascii="Cambria" w:hAnsi="Cambria" w:cs="Times New Roman"/>
          <w:bCs/>
          <w:sz w:val="20"/>
          <w:szCs w:val="20"/>
        </w:rPr>
        <w:t xml:space="preserve">Certified quantities for </w:t>
      </w:r>
      <w:r w:rsidRPr="00AB3924">
        <w:rPr>
          <w:rFonts w:ascii="Cambria" w:hAnsi="Cambria" w:cs="Times New Roman"/>
          <w:bCs/>
          <w:i/>
          <w:iCs/>
          <w:sz w:val="20"/>
          <w:szCs w:val="20"/>
        </w:rPr>
        <w:t>Maximus</w:t>
      </w:r>
      <w:r w:rsidRPr="00AB3924">
        <w:rPr>
          <w:rFonts w:ascii="Cambria" w:hAnsi="Cambria" w:cs="Times New Roman"/>
          <w:bCs/>
          <w:sz w:val="20"/>
          <w:szCs w:val="20"/>
        </w:rPr>
        <w:t xml:space="preserve"> and </w:t>
      </w:r>
      <w:r w:rsidRPr="00AB3924">
        <w:rPr>
          <w:rFonts w:ascii="Cambria" w:hAnsi="Cambria" w:cs="Times New Roman"/>
          <w:bCs/>
          <w:i/>
          <w:iCs/>
          <w:sz w:val="20"/>
          <w:szCs w:val="20"/>
        </w:rPr>
        <w:t>Lisboa</w:t>
      </w:r>
      <w:r w:rsidRPr="00AB3924">
        <w:rPr>
          <w:rFonts w:ascii="Cambria" w:hAnsi="Cambria" w:cs="Times New Roman"/>
          <w:bCs/>
          <w:sz w:val="20"/>
          <w:szCs w:val="20"/>
        </w:rPr>
        <w:t xml:space="preserve"> by species (2019-2020)</w:t>
      </w:r>
      <w:r w:rsidR="00D57B8D" w:rsidRPr="00AB3924">
        <w:rPr>
          <w:rFonts w:ascii="Cambria" w:hAnsi="Cambria" w:cs="Times New Roman"/>
          <w:bCs/>
          <w:sz w:val="20"/>
          <w:szCs w:val="20"/>
        </w:rPr>
        <w:t>.</w:t>
      </w:r>
    </w:p>
    <w:p w14:paraId="37072B3C" w14:textId="77777777" w:rsidR="007341F1" w:rsidRPr="00AB3924" w:rsidRDefault="007341F1" w:rsidP="007341F1">
      <w:pPr>
        <w:tabs>
          <w:tab w:val="left" w:pos="9214"/>
        </w:tabs>
        <w:spacing w:after="0" w:line="240" w:lineRule="auto"/>
        <w:jc w:val="both"/>
        <w:rPr>
          <w:rFonts w:ascii="Cambria" w:hAnsi="Cambria" w:cs="Times New Roman"/>
          <w:sz w:val="20"/>
          <w:szCs w:val="20"/>
        </w:rPr>
      </w:pPr>
    </w:p>
    <w:tbl>
      <w:tblPr>
        <w:tblW w:w="7435" w:type="dxa"/>
        <w:jc w:val="center"/>
        <w:tblCellMar>
          <w:left w:w="70" w:type="dxa"/>
          <w:right w:w="70" w:type="dxa"/>
        </w:tblCellMar>
        <w:tblLook w:val="04A0" w:firstRow="1" w:lastRow="0" w:firstColumn="1" w:lastColumn="0" w:noHBand="0" w:noVBand="1"/>
      </w:tblPr>
      <w:tblGrid>
        <w:gridCol w:w="1465"/>
        <w:gridCol w:w="2011"/>
        <w:gridCol w:w="1175"/>
        <w:gridCol w:w="1079"/>
        <w:gridCol w:w="1705"/>
      </w:tblGrid>
      <w:tr w:rsidR="007341F1" w:rsidRPr="00AB3924" w14:paraId="46B3CF21" w14:textId="77777777" w:rsidTr="00D57B8D">
        <w:trPr>
          <w:trHeight w:val="236"/>
          <w:jc w:val="center"/>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29127F54" w14:textId="77777777" w:rsidR="007341F1" w:rsidRPr="00AB3924" w:rsidRDefault="007341F1" w:rsidP="007101EE">
            <w:pPr>
              <w:tabs>
                <w:tab w:val="left" w:pos="9214"/>
              </w:tabs>
              <w:spacing w:after="0" w:line="240" w:lineRule="auto"/>
              <w:rPr>
                <w:rFonts w:ascii="Cambria" w:eastAsia="Times New Roman" w:hAnsi="Cambria" w:cs="Times New Roman"/>
                <w:b/>
                <w:bCs/>
                <w:i/>
                <w:iCs/>
                <w:sz w:val="20"/>
                <w:szCs w:val="20"/>
                <w:lang w:eastAsia="fr-FR"/>
              </w:rPr>
            </w:pPr>
            <w:r w:rsidRPr="00AB3924">
              <w:rPr>
                <w:rFonts w:ascii="Cambria" w:eastAsia="Times New Roman" w:hAnsi="Cambria" w:cs="Times New Roman"/>
                <w:b/>
                <w:bCs/>
                <w:i/>
                <w:iCs/>
                <w:sz w:val="20"/>
                <w:szCs w:val="20"/>
                <w:lang w:eastAsia="fr-FR"/>
              </w:rPr>
              <w:t>Vessel</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45AB8DE3" w14:textId="77777777" w:rsidR="007341F1" w:rsidRPr="00AB3924" w:rsidRDefault="007341F1" w:rsidP="007101EE">
            <w:pPr>
              <w:tabs>
                <w:tab w:val="left" w:pos="9214"/>
              </w:tabs>
              <w:spacing w:after="0" w:line="240" w:lineRule="auto"/>
              <w:jc w:val="center"/>
              <w:rPr>
                <w:rFonts w:ascii="Cambria" w:eastAsia="Times New Roman" w:hAnsi="Cambria" w:cs="Times New Roman"/>
                <w:b/>
                <w:bCs/>
                <w:i/>
                <w:iCs/>
                <w:sz w:val="20"/>
                <w:szCs w:val="20"/>
                <w:lang w:eastAsia="fr-FR"/>
              </w:rPr>
            </w:pPr>
            <w:r w:rsidRPr="00AB3924">
              <w:rPr>
                <w:rFonts w:ascii="Cambria" w:eastAsia="Times New Roman" w:hAnsi="Cambria" w:cs="Times New Roman"/>
                <w:b/>
                <w:bCs/>
                <w:i/>
                <w:iCs/>
                <w:sz w:val="20"/>
                <w:szCs w:val="20"/>
                <w:lang w:eastAsia="fr-FR"/>
              </w:rPr>
              <w:t>Species</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616F052B" w14:textId="77777777" w:rsidR="007341F1" w:rsidRPr="00AB3924" w:rsidRDefault="007341F1" w:rsidP="007101EE">
            <w:pPr>
              <w:tabs>
                <w:tab w:val="left" w:pos="9214"/>
              </w:tabs>
              <w:spacing w:after="0" w:line="240" w:lineRule="auto"/>
              <w:jc w:val="center"/>
              <w:rPr>
                <w:rFonts w:ascii="Cambria" w:eastAsia="Times New Roman" w:hAnsi="Cambria" w:cs="Times New Roman"/>
                <w:b/>
                <w:bCs/>
                <w:i/>
                <w:iCs/>
                <w:sz w:val="20"/>
                <w:szCs w:val="20"/>
                <w:lang w:eastAsia="fr-FR"/>
              </w:rPr>
            </w:pPr>
            <w:r w:rsidRPr="00AB3924">
              <w:rPr>
                <w:rFonts w:ascii="Cambria" w:eastAsia="Times New Roman" w:hAnsi="Cambria" w:cs="Times New Roman"/>
                <w:b/>
                <w:bCs/>
                <w:i/>
                <w:iCs/>
                <w:sz w:val="20"/>
                <w:szCs w:val="20"/>
                <w:lang w:eastAsia="fr-FR"/>
              </w:rPr>
              <w:t>2019</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7B263C4D" w14:textId="77777777" w:rsidR="007341F1" w:rsidRPr="00AB3924" w:rsidRDefault="007341F1" w:rsidP="007101EE">
            <w:pPr>
              <w:tabs>
                <w:tab w:val="left" w:pos="9214"/>
              </w:tabs>
              <w:spacing w:after="0" w:line="240" w:lineRule="auto"/>
              <w:jc w:val="center"/>
              <w:rPr>
                <w:rFonts w:ascii="Cambria" w:eastAsia="Times New Roman" w:hAnsi="Cambria" w:cs="Times New Roman"/>
                <w:b/>
                <w:bCs/>
                <w:i/>
                <w:iCs/>
                <w:sz w:val="20"/>
                <w:szCs w:val="20"/>
                <w:lang w:eastAsia="fr-FR"/>
              </w:rPr>
            </w:pPr>
            <w:r w:rsidRPr="00AB3924">
              <w:rPr>
                <w:rFonts w:ascii="Cambria" w:eastAsia="Times New Roman" w:hAnsi="Cambria" w:cs="Times New Roman"/>
                <w:b/>
                <w:bCs/>
                <w:i/>
                <w:iCs/>
                <w:sz w:val="20"/>
                <w:szCs w:val="20"/>
                <w:lang w:eastAsia="fr-FR"/>
              </w:rPr>
              <w:t>2020</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04E45594" w14:textId="77777777" w:rsidR="007341F1" w:rsidRPr="00AB3924" w:rsidRDefault="007341F1" w:rsidP="007101EE">
            <w:pPr>
              <w:tabs>
                <w:tab w:val="left" w:pos="9214"/>
              </w:tabs>
              <w:spacing w:after="0" w:line="240" w:lineRule="auto"/>
              <w:jc w:val="center"/>
              <w:rPr>
                <w:rFonts w:ascii="Cambria" w:eastAsia="Times New Roman" w:hAnsi="Cambria" w:cs="Times New Roman"/>
                <w:b/>
                <w:bCs/>
                <w:i/>
                <w:iCs/>
                <w:sz w:val="20"/>
                <w:szCs w:val="20"/>
                <w:lang w:eastAsia="fr-FR"/>
              </w:rPr>
            </w:pPr>
            <w:r w:rsidRPr="00AB3924">
              <w:rPr>
                <w:rFonts w:ascii="Cambria" w:eastAsia="Times New Roman" w:hAnsi="Cambria" w:cs="Times New Roman"/>
                <w:b/>
                <w:bCs/>
                <w:i/>
                <w:iCs/>
                <w:sz w:val="20"/>
                <w:szCs w:val="20"/>
                <w:lang w:eastAsia="fr-FR"/>
              </w:rPr>
              <w:t>General total</w:t>
            </w:r>
          </w:p>
        </w:tc>
      </w:tr>
      <w:tr w:rsidR="007341F1" w:rsidRPr="00AB3924" w14:paraId="28A6CB12" w14:textId="77777777" w:rsidTr="00D57B8D">
        <w:trPr>
          <w:trHeight w:val="229"/>
          <w:jc w:val="center"/>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7B1DFFF3" w14:textId="77777777" w:rsidR="007341F1" w:rsidRPr="00AB3924" w:rsidRDefault="007341F1" w:rsidP="007101EE">
            <w:pPr>
              <w:tabs>
                <w:tab w:val="left" w:pos="9214"/>
              </w:tabs>
              <w:spacing w:after="0" w:line="240" w:lineRule="auto"/>
              <w:rPr>
                <w:rFonts w:ascii="Cambria" w:eastAsia="Times New Roman" w:hAnsi="Cambria" w:cs="Times New Roman"/>
                <w:b/>
                <w:bCs/>
                <w:sz w:val="20"/>
                <w:szCs w:val="20"/>
                <w:lang w:eastAsia="fr-FR"/>
              </w:rPr>
            </w:pPr>
            <w:r w:rsidRPr="00AB3924">
              <w:rPr>
                <w:rFonts w:ascii="Cambria" w:eastAsia="Times New Roman" w:hAnsi="Cambria" w:cs="Times New Roman"/>
                <w:b/>
                <w:bCs/>
                <w:sz w:val="20"/>
                <w:szCs w:val="20"/>
                <w:lang w:eastAsia="fr-FR"/>
              </w:rPr>
              <w:t>LISBOA</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48F0FABF" w14:textId="77777777" w:rsidR="007341F1" w:rsidRPr="00AB3924" w:rsidRDefault="007341F1" w:rsidP="007101EE">
            <w:pPr>
              <w:tabs>
                <w:tab w:val="left" w:pos="9214"/>
              </w:tabs>
              <w:spacing w:after="0" w:line="240" w:lineRule="auto"/>
              <w:rPr>
                <w:rFonts w:ascii="Cambria" w:eastAsia="Times New Roman" w:hAnsi="Cambria" w:cs="Times New Roman"/>
                <w:b/>
                <w:bCs/>
                <w:sz w:val="20"/>
                <w:szCs w:val="20"/>
                <w:lang w:eastAsia="fr-FR"/>
              </w:rPr>
            </w:pPr>
            <w:r w:rsidRPr="00AB3924">
              <w:rPr>
                <w:rFonts w:ascii="Cambria" w:eastAsia="Times New Roman" w:hAnsi="Cambria" w:cs="Times New Roman"/>
                <w:b/>
                <w:bCs/>
                <w:sz w:val="20"/>
                <w:szCs w:val="20"/>
                <w:lang w:eastAsia="fr-FR"/>
              </w:rPr>
              <w:t> </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5FD059C3" w14:textId="77777777" w:rsidR="007341F1" w:rsidRPr="00AB3924" w:rsidRDefault="007341F1" w:rsidP="007101EE">
            <w:pPr>
              <w:tabs>
                <w:tab w:val="left" w:pos="9214"/>
              </w:tabs>
              <w:spacing w:after="0" w:line="240" w:lineRule="auto"/>
              <w:jc w:val="center"/>
              <w:rPr>
                <w:rFonts w:ascii="Cambria" w:eastAsia="Times New Roman" w:hAnsi="Cambria" w:cs="Times New Roman"/>
                <w:b/>
                <w:bCs/>
                <w:sz w:val="20"/>
                <w:szCs w:val="20"/>
                <w:lang w:eastAsia="fr-FR"/>
              </w:rPr>
            </w:pPr>
            <w:r w:rsidRPr="00AB3924">
              <w:rPr>
                <w:rFonts w:ascii="Cambria" w:eastAsia="Times New Roman" w:hAnsi="Cambria" w:cs="Times New Roman"/>
                <w:b/>
                <w:bCs/>
                <w:sz w:val="20"/>
                <w:szCs w:val="20"/>
                <w:lang w:eastAsia="fr-FR"/>
              </w:rPr>
              <w:t>752 740</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571068A7" w14:textId="77777777" w:rsidR="007341F1" w:rsidRPr="00AB3924" w:rsidRDefault="007341F1" w:rsidP="007101EE">
            <w:pPr>
              <w:tabs>
                <w:tab w:val="left" w:pos="9214"/>
              </w:tabs>
              <w:spacing w:after="0" w:line="240" w:lineRule="auto"/>
              <w:jc w:val="center"/>
              <w:rPr>
                <w:rFonts w:ascii="Cambria" w:eastAsia="Times New Roman" w:hAnsi="Cambria" w:cs="Times New Roman"/>
                <w:b/>
                <w:bCs/>
                <w:sz w:val="20"/>
                <w:szCs w:val="20"/>
                <w:lang w:eastAsia="fr-FR"/>
              </w:rPr>
            </w:pPr>
            <w:r w:rsidRPr="00AB3924">
              <w:rPr>
                <w:rFonts w:ascii="Cambria" w:eastAsia="Times New Roman" w:hAnsi="Cambria" w:cs="Times New Roman"/>
                <w:b/>
                <w:bCs/>
                <w:sz w:val="20"/>
                <w:szCs w:val="20"/>
                <w:lang w:eastAsia="fr-FR"/>
              </w:rPr>
              <w:t>240 049</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2B8BAE34" w14:textId="77777777" w:rsidR="007341F1" w:rsidRPr="00AB3924" w:rsidRDefault="007341F1" w:rsidP="007101EE">
            <w:pPr>
              <w:tabs>
                <w:tab w:val="left" w:pos="9214"/>
              </w:tabs>
              <w:spacing w:after="0" w:line="240" w:lineRule="auto"/>
              <w:jc w:val="center"/>
              <w:rPr>
                <w:rFonts w:ascii="Cambria" w:eastAsia="Times New Roman" w:hAnsi="Cambria" w:cs="Times New Roman"/>
                <w:b/>
                <w:bCs/>
                <w:sz w:val="20"/>
                <w:szCs w:val="20"/>
                <w:lang w:eastAsia="fr-FR"/>
              </w:rPr>
            </w:pPr>
            <w:r w:rsidRPr="00AB3924">
              <w:rPr>
                <w:rFonts w:ascii="Cambria" w:eastAsia="Times New Roman" w:hAnsi="Cambria" w:cs="Times New Roman"/>
                <w:b/>
                <w:bCs/>
                <w:sz w:val="20"/>
                <w:szCs w:val="20"/>
                <w:lang w:eastAsia="fr-FR"/>
              </w:rPr>
              <w:t>992 789</w:t>
            </w:r>
          </w:p>
        </w:tc>
      </w:tr>
      <w:tr w:rsidR="007341F1" w:rsidRPr="00AB3924" w14:paraId="610C7439" w14:textId="77777777" w:rsidTr="00D57B8D">
        <w:trPr>
          <w:trHeight w:val="229"/>
          <w:jc w:val="center"/>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21C944A3"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415AE58D" w14:textId="1684EAC5" w:rsidR="007341F1" w:rsidRPr="00AB3924" w:rsidRDefault="00FC3C6D"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Albacore</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57251EE0"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9 608</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461E4A3F"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131328AF"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9 608</w:t>
            </w:r>
          </w:p>
        </w:tc>
      </w:tr>
      <w:tr w:rsidR="007341F1" w:rsidRPr="00AB3924" w14:paraId="2701C4E5" w14:textId="77777777" w:rsidTr="00D57B8D">
        <w:trPr>
          <w:trHeight w:val="229"/>
          <w:jc w:val="center"/>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35D3A6D1"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13B38049" w14:textId="25B0875F" w:rsidR="007341F1" w:rsidRPr="00AB3924" w:rsidRDefault="00FC3C6D"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Escol</w:t>
            </w:r>
            <w:r w:rsidR="007341F1" w:rsidRPr="00AB3924">
              <w:rPr>
                <w:rFonts w:ascii="Cambria" w:eastAsia="Times New Roman" w:hAnsi="Cambria" w:cs="Times New Roman"/>
                <w:sz w:val="20"/>
                <w:szCs w:val="20"/>
                <w:lang w:eastAsia="fr-FR"/>
              </w:rPr>
              <w:t>ar</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684D3A9F"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3 962</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75CED840"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3 468</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1B4AFE12"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7 430</w:t>
            </w:r>
          </w:p>
        </w:tc>
      </w:tr>
      <w:tr w:rsidR="007341F1" w:rsidRPr="00AB3924" w14:paraId="03BD47EC" w14:textId="77777777" w:rsidTr="00D57B8D">
        <w:trPr>
          <w:trHeight w:val="229"/>
          <w:jc w:val="center"/>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09EB3C31"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2070E3B8" w14:textId="1D6ECBE3" w:rsidR="007341F1" w:rsidRPr="00AB3924" w:rsidRDefault="00FC3C6D"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Swordfish</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25DCBB00"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701 435</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1FFEA879"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207 674</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0791E9A6"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909 109</w:t>
            </w:r>
          </w:p>
        </w:tc>
      </w:tr>
      <w:tr w:rsidR="007341F1" w:rsidRPr="00AB3924" w14:paraId="45B7B2FA" w14:textId="77777777" w:rsidTr="00D57B8D">
        <w:trPr>
          <w:trHeight w:val="229"/>
          <w:jc w:val="center"/>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0F7CC835"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411957D2" w14:textId="4996FFEF" w:rsidR="007341F1" w:rsidRPr="00AB3924" w:rsidRDefault="00FC3C6D"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Albacore</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044AE078"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11 298</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47921284"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18 289</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49DD3143"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29 587</w:t>
            </w:r>
          </w:p>
        </w:tc>
      </w:tr>
      <w:tr w:rsidR="007341F1" w:rsidRPr="00AB3924" w14:paraId="7990B971" w14:textId="77777777" w:rsidTr="00D57B8D">
        <w:trPr>
          <w:trHeight w:val="229"/>
          <w:jc w:val="center"/>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335A0048"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1EC98D5F" w14:textId="37294CB5" w:rsidR="007341F1" w:rsidRPr="00AB3924" w:rsidRDefault="00FC3C6D"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White marlin</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3541265E"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12 845</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1F69A81C"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33630A59"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12 845</w:t>
            </w:r>
          </w:p>
        </w:tc>
      </w:tr>
      <w:tr w:rsidR="007341F1" w:rsidRPr="00AB3924" w14:paraId="4DD79B92" w14:textId="77777777" w:rsidTr="00D57B8D">
        <w:trPr>
          <w:trHeight w:val="229"/>
          <w:jc w:val="center"/>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40271E56"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37C38D81" w14:textId="675E82F1" w:rsidR="007341F1" w:rsidRPr="00AB3924" w:rsidRDefault="00FC3C6D"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Mako</w:t>
            </w:r>
            <w:r w:rsidR="007341F1" w:rsidRPr="00AB3924">
              <w:rPr>
                <w:rFonts w:ascii="Cambria" w:eastAsia="Times New Roman" w:hAnsi="Cambria" w:cs="Times New Roman"/>
                <w:sz w:val="20"/>
                <w:szCs w:val="20"/>
                <w:lang w:eastAsia="fr-FR"/>
              </w:rPr>
              <w:t xml:space="preserve"> shark</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6418538B"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1155</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1449F8DB"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74DC989C"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1 155</w:t>
            </w:r>
          </w:p>
        </w:tc>
      </w:tr>
      <w:tr w:rsidR="007341F1" w:rsidRPr="00AB3924" w14:paraId="75C83E96" w14:textId="77777777" w:rsidTr="00D57B8D">
        <w:trPr>
          <w:trHeight w:val="236"/>
          <w:jc w:val="center"/>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63781677"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1102B8B0" w14:textId="30A8F960" w:rsidR="007341F1" w:rsidRPr="00AB3924" w:rsidRDefault="00FC3C6D"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Bigeye tuna</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3073E92B"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12 437</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69C4D70F"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10 618</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3F7B3C61"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21 072</w:t>
            </w:r>
          </w:p>
        </w:tc>
      </w:tr>
      <w:tr w:rsidR="007341F1" w:rsidRPr="00AB3924" w14:paraId="446EF869" w14:textId="77777777" w:rsidTr="00D57B8D">
        <w:trPr>
          <w:trHeight w:val="236"/>
          <w:jc w:val="center"/>
        </w:trPr>
        <w:tc>
          <w:tcPr>
            <w:tcW w:w="1465" w:type="dxa"/>
            <w:tcBorders>
              <w:top w:val="single" w:sz="4" w:space="0" w:color="auto"/>
              <w:left w:val="single" w:sz="4" w:space="0" w:color="auto"/>
              <w:bottom w:val="single" w:sz="4" w:space="0" w:color="auto"/>
              <w:right w:val="single" w:sz="4" w:space="0" w:color="auto"/>
            </w:tcBorders>
            <w:noWrap/>
            <w:vAlign w:val="bottom"/>
          </w:tcPr>
          <w:p w14:paraId="1E15E92B"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p>
        </w:tc>
        <w:tc>
          <w:tcPr>
            <w:tcW w:w="2011" w:type="dxa"/>
            <w:tcBorders>
              <w:top w:val="single" w:sz="4" w:space="0" w:color="auto"/>
              <w:left w:val="single" w:sz="4" w:space="0" w:color="auto"/>
              <w:bottom w:val="single" w:sz="4" w:space="0" w:color="auto"/>
              <w:right w:val="single" w:sz="4" w:space="0" w:color="auto"/>
            </w:tcBorders>
            <w:noWrap/>
            <w:vAlign w:val="bottom"/>
          </w:tcPr>
          <w:p w14:paraId="499EE705"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p>
        </w:tc>
        <w:tc>
          <w:tcPr>
            <w:tcW w:w="1175" w:type="dxa"/>
            <w:tcBorders>
              <w:top w:val="single" w:sz="4" w:space="0" w:color="auto"/>
              <w:left w:val="single" w:sz="4" w:space="0" w:color="auto"/>
              <w:bottom w:val="single" w:sz="4" w:space="0" w:color="auto"/>
              <w:right w:val="single" w:sz="4" w:space="0" w:color="auto"/>
            </w:tcBorders>
            <w:noWrap/>
            <w:vAlign w:val="bottom"/>
          </w:tcPr>
          <w:p w14:paraId="701180D5"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p>
        </w:tc>
        <w:tc>
          <w:tcPr>
            <w:tcW w:w="1079" w:type="dxa"/>
            <w:tcBorders>
              <w:top w:val="single" w:sz="4" w:space="0" w:color="auto"/>
              <w:left w:val="single" w:sz="4" w:space="0" w:color="auto"/>
              <w:bottom w:val="single" w:sz="4" w:space="0" w:color="auto"/>
              <w:right w:val="single" w:sz="4" w:space="0" w:color="auto"/>
            </w:tcBorders>
            <w:noWrap/>
            <w:vAlign w:val="bottom"/>
          </w:tcPr>
          <w:p w14:paraId="6A88594C"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p>
        </w:tc>
        <w:tc>
          <w:tcPr>
            <w:tcW w:w="1705" w:type="dxa"/>
            <w:tcBorders>
              <w:top w:val="single" w:sz="4" w:space="0" w:color="auto"/>
              <w:left w:val="single" w:sz="4" w:space="0" w:color="auto"/>
              <w:bottom w:val="single" w:sz="4" w:space="0" w:color="auto"/>
              <w:right w:val="single" w:sz="4" w:space="0" w:color="auto"/>
            </w:tcBorders>
            <w:noWrap/>
            <w:vAlign w:val="bottom"/>
          </w:tcPr>
          <w:p w14:paraId="0BD6A46F"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p>
        </w:tc>
      </w:tr>
    </w:tbl>
    <w:p w14:paraId="703CB5EC" w14:textId="7F12C896" w:rsidR="00D57B8D" w:rsidRPr="00AB3924" w:rsidRDefault="00D57B8D" w:rsidP="007341F1">
      <w:pPr>
        <w:tabs>
          <w:tab w:val="left" w:pos="9214"/>
        </w:tabs>
        <w:spacing w:after="0" w:line="240" w:lineRule="auto"/>
        <w:jc w:val="both"/>
        <w:rPr>
          <w:rFonts w:ascii="Cambria" w:hAnsi="Cambria" w:cs="Times New Roman"/>
          <w:sz w:val="20"/>
          <w:szCs w:val="20"/>
        </w:rPr>
      </w:pPr>
    </w:p>
    <w:p w14:paraId="0EA631E9" w14:textId="77777777" w:rsidR="00D57B8D" w:rsidRPr="00AB3924" w:rsidRDefault="00D57B8D">
      <w:pPr>
        <w:rPr>
          <w:rFonts w:ascii="Cambria" w:hAnsi="Cambria" w:cs="Times New Roman"/>
          <w:sz w:val="20"/>
          <w:szCs w:val="20"/>
        </w:rPr>
      </w:pPr>
      <w:r w:rsidRPr="00AB3924">
        <w:rPr>
          <w:rFonts w:ascii="Cambria" w:hAnsi="Cambria" w:cs="Times New Roman"/>
          <w:sz w:val="20"/>
          <w:szCs w:val="20"/>
        </w:rPr>
        <w:br w:type="page"/>
      </w:r>
    </w:p>
    <w:p w14:paraId="4AA6E101" w14:textId="77777777" w:rsidR="007341F1" w:rsidRPr="00AB3924" w:rsidRDefault="007341F1" w:rsidP="007341F1">
      <w:pPr>
        <w:tabs>
          <w:tab w:val="left" w:pos="9214"/>
        </w:tabs>
        <w:spacing w:after="0" w:line="240" w:lineRule="auto"/>
        <w:jc w:val="both"/>
        <w:rPr>
          <w:rFonts w:ascii="Cambria" w:hAnsi="Cambria" w:cs="Times New Roman"/>
          <w:sz w:val="20"/>
          <w:szCs w:val="20"/>
        </w:rPr>
      </w:pPr>
    </w:p>
    <w:tbl>
      <w:tblPr>
        <w:tblW w:w="7435" w:type="dxa"/>
        <w:jc w:val="center"/>
        <w:tblCellMar>
          <w:left w:w="70" w:type="dxa"/>
          <w:right w:w="70" w:type="dxa"/>
        </w:tblCellMar>
        <w:tblLook w:val="04A0" w:firstRow="1" w:lastRow="0" w:firstColumn="1" w:lastColumn="0" w:noHBand="0" w:noVBand="1"/>
      </w:tblPr>
      <w:tblGrid>
        <w:gridCol w:w="1465"/>
        <w:gridCol w:w="2011"/>
        <w:gridCol w:w="1175"/>
        <w:gridCol w:w="1079"/>
        <w:gridCol w:w="1705"/>
      </w:tblGrid>
      <w:tr w:rsidR="007341F1" w:rsidRPr="00AB3924" w14:paraId="19A0563B" w14:textId="77777777" w:rsidTr="00D57B8D">
        <w:trPr>
          <w:trHeight w:val="236"/>
          <w:jc w:val="center"/>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641C2082" w14:textId="77777777" w:rsidR="007341F1" w:rsidRPr="00AB3924" w:rsidRDefault="007341F1" w:rsidP="007101EE">
            <w:pPr>
              <w:tabs>
                <w:tab w:val="left" w:pos="9214"/>
              </w:tabs>
              <w:spacing w:after="0" w:line="240" w:lineRule="auto"/>
              <w:rPr>
                <w:rFonts w:ascii="Cambria" w:eastAsia="Times New Roman" w:hAnsi="Cambria" w:cs="Times New Roman"/>
                <w:b/>
                <w:bCs/>
                <w:i/>
                <w:iCs/>
                <w:sz w:val="20"/>
                <w:szCs w:val="20"/>
                <w:lang w:eastAsia="fr-FR"/>
              </w:rPr>
            </w:pPr>
            <w:r w:rsidRPr="00AB3924">
              <w:rPr>
                <w:rFonts w:ascii="Cambria" w:eastAsia="Times New Roman" w:hAnsi="Cambria" w:cs="Times New Roman"/>
                <w:b/>
                <w:bCs/>
                <w:i/>
                <w:iCs/>
                <w:sz w:val="20"/>
                <w:szCs w:val="20"/>
                <w:lang w:eastAsia="fr-FR"/>
              </w:rPr>
              <w:t>Vessel</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26180C25" w14:textId="77777777" w:rsidR="007341F1" w:rsidRPr="00AB3924" w:rsidRDefault="007341F1" w:rsidP="007101EE">
            <w:pPr>
              <w:tabs>
                <w:tab w:val="left" w:pos="9214"/>
              </w:tabs>
              <w:spacing w:after="0" w:line="240" w:lineRule="auto"/>
              <w:jc w:val="center"/>
              <w:rPr>
                <w:rFonts w:ascii="Cambria" w:eastAsia="Times New Roman" w:hAnsi="Cambria" w:cs="Times New Roman"/>
                <w:b/>
                <w:bCs/>
                <w:i/>
                <w:iCs/>
                <w:sz w:val="20"/>
                <w:szCs w:val="20"/>
                <w:lang w:eastAsia="fr-FR"/>
              </w:rPr>
            </w:pPr>
            <w:r w:rsidRPr="00AB3924">
              <w:rPr>
                <w:rFonts w:ascii="Cambria" w:eastAsia="Times New Roman" w:hAnsi="Cambria" w:cs="Times New Roman"/>
                <w:b/>
                <w:bCs/>
                <w:i/>
                <w:iCs/>
                <w:sz w:val="20"/>
                <w:szCs w:val="20"/>
                <w:lang w:eastAsia="fr-FR"/>
              </w:rPr>
              <w:t>Species</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0396B705" w14:textId="77777777" w:rsidR="007341F1" w:rsidRPr="00AB3924" w:rsidRDefault="007341F1" w:rsidP="007101EE">
            <w:pPr>
              <w:tabs>
                <w:tab w:val="left" w:pos="9214"/>
              </w:tabs>
              <w:spacing w:after="0" w:line="240" w:lineRule="auto"/>
              <w:jc w:val="center"/>
              <w:rPr>
                <w:rFonts w:ascii="Cambria" w:eastAsia="Times New Roman" w:hAnsi="Cambria" w:cs="Times New Roman"/>
                <w:b/>
                <w:bCs/>
                <w:i/>
                <w:iCs/>
                <w:sz w:val="20"/>
                <w:szCs w:val="20"/>
                <w:lang w:eastAsia="fr-FR"/>
              </w:rPr>
            </w:pPr>
            <w:r w:rsidRPr="00AB3924">
              <w:rPr>
                <w:rFonts w:ascii="Cambria" w:eastAsia="Times New Roman" w:hAnsi="Cambria" w:cs="Times New Roman"/>
                <w:b/>
                <w:bCs/>
                <w:i/>
                <w:iCs/>
                <w:sz w:val="20"/>
                <w:szCs w:val="20"/>
                <w:lang w:eastAsia="fr-FR"/>
              </w:rPr>
              <w:t>2019</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47F7EA8C" w14:textId="77777777" w:rsidR="007341F1" w:rsidRPr="00AB3924" w:rsidRDefault="007341F1" w:rsidP="007101EE">
            <w:pPr>
              <w:tabs>
                <w:tab w:val="left" w:pos="9214"/>
              </w:tabs>
              <w:spacing w:after="0" w:line="240" w:lineRule="auto"/>
              <w:jc w:val="center"/>
              <w:rPr>
                <w:rFonts w:ascii="Cambria" w:eastAsia="Times New Roman" w:hAnsi="Cambria" w:cs="Times New Roman"/>
                <w:b/>
                <w:bCs/>
                <w:i/>
                <w:iCs/>
                <w:sz w:val="20"/>
                <w:szCs w:val="20"/>
                <w:lang w:eastAsia="fr-FR"/>
              </w:rPr>
            </w:pPr>
            <w:r w:rsidRPr="00AB3924">
              <w:rPr>
                <w:rFonts w:ascii="Cambria" w:eastAsia="Times New Roman" w:hAnsi="Cambria" w:cs="Times New Roman"/>
                <w:b/>
                <w:bCs/>
                <w:i/>
                <w:iCs/>
                <w:sz w:val="20"/>
                <w:szCs w:val="20"/>
                <w:lang w:eastAsia="fr-FR"/>
              </w:rPr>
              <w:t>2020</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0CEDCB63" w14:textId="77777777" w:rsidR="007341F1" w:rsidRPr="00AB3924" w:rsidRDefault="007341F1" w:rsidP="007101EE">
            <w:pPr>
              <w:tabs>
                <w:tab w:val="left" w:pos="9214"/>
              </w:tabs>
              <w:spacing w:after="0" w:line="240" w:lineRule="auto"/>
              <w:jc w:val="center"/>
              <w:rPr>
                <w:rFonts w:ascii="Cambria" w:eastAsia="Times New Roman" w:hAnsi="Cambria" w:cs="Times New Roman"/>
                <w:b/>
                <w:bCs/>
                <w:i/>
                <w:iCs/>
                <w:sz w:val="20"/>
                <w:szCs w:val="20"/>
                <w:lang w:eastAsia="fr-FR"/>
              </w:rPr>
            </w:pPr>
            <w:r w:rsidRPr="00AB3924">
              <w:rPr>
                <w:rFonts w:ascii="Cambria" w:eastAsia="Times New Roman" w:hAnsi="Cambria" w:cs="Times New Roman"/>
                <w:b/>
                <w:bCs/>
                <w:i/>
                <w:iCs/>
                <w:sz w:val="20"/>
                <w:szCs w:val="20"/>
                <w:lang w:eastAsia="fr-FR"/>
              </w:rPr>
              <w:t>General total</w:t>
            </w:r>
          </w:p>
        </w:tc>
      </w:tr>
      <w:tr w:rsidR="007341F1" w:rsidRPr="00AB3924" w14:paraId="0CF7E793" w14:textId="77777777" w:rsidTr="00D57B8D">
        <w:trPr>
          <w:trHeight w:val="236"/>
          <w:jc w:val="center"/>
        </w:trPr>
        <w:tc>
          <w:tcPr>
            <w:tcW w:w="1465" w:type="dxa"/>
            <w:tcBorders>
              <w:top w:val="single" w:sz="4" w:space="0" w:color="auto"/>
              <w:left w:val="single" w:sz="4" w:space="0" w:color="auto"/>
              <w:bottom w:val="single" w:sz="4" w:space="0" w:color="auto"/>
              <w:right w:val="single" w:sz="4" w:space="0" w:color="auto"/>
            </w:tcBorders>
            <w:noWrap/>
            <w:vAlign w:val="bottom"/>
          </w:tcPr>
          <w:p w14:paraId="3718D0ED"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p>
        </w:tc>
        <w:tc>
          <w:tcPr>
            <w:tcW w:w="2011" w:type="dxa"/>
            <w:tcBorders>
              <w:top w:val="single" w:sz="4" w:space="0" w:color="auto"/>
              <w:left w:val="single" w:sz="4" w:space="0" w:color="auto"/>
              <w:bottom w:val="single" w:sz="4" w:space="0" w:color="auto"/>
              <w:right w:val="single" w:sz="4" w:space="0" w:color="auto"/>
            </w:tcBorders>
            <w:noWrap/>
            <w:vAlign w:val="bottom"/>
          </w:tcPr>
          <w:p w14:paraId="4E13F67A"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p>
        </w:tc>
        <w:tc>
          <w:tcPr>
            <w:tcW w:w="1175" w:type="dxa"/>
            <w:tcBorders>
              <w:top w:val="single" w:sz="4" w:space="0" w:color="auto"/>
              <w:left w:val="single" w:sz="4" w:space="0" w:color="auto"/>
              <w:bottom w:val="single" w:sz="4" w:space="0" w:color="auto"/>
              <w:right w:val="single" w:sz="4" w:space="0" w:color="auto"/>
            </w:tcBorders>
            <w:noWrap/>
            <w:vAlign w:val="bottom"/>
          </w:tcPr>
          <w:p w14:paraId="6EE3931D"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p>
        </w:tc>
        <w:tc>
          <w:tcPr>
            <w:tcW w:w="1079" w:type="dxa"/>
            <w:tcBorders>
              <w:top w:val="single" w:sz="4" w:space="0" w:color="auto"/>
              <w:left w:val="single" w:sz="4" w:space="0" w:color="auto"/>
              <w:bottom w:val="single" w:sz="4" w:space="0" w:color="auto"/>
              <w:right w:val="single" w:sz="4" w:space="0" w:color="auto"/>
            </w:tcBorders>
            <w:noWrap/>
            <w:vAlign w:val="bottom"/>
          </w:tcPr>
          <w:p w14:paraId="2B8FB5D9"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p>
        </w:tc>
        <w:tc>
          <w:tcPr>
            <w:tcW w:w="1705" w:type="dxa"/>
            <w:tcBorders>
              <w:top w:val="single" w:sz="4" w:space="0" w:color="auto"/>
              <w:left w:val="single" w:sz="4" w:space="0" w:color="auto"/>
              <w:bottom w:val="single" w:sz="4" w:space="0" w:color="auto"/>
              <w:right w:val="single" w:sz="4" w:space="0" w:color="auto"/>
            </w:tcBorders>
            <w:noWrap/>
            <w:vAlign w:val="bottom"/>
          </w:tcPr>
          <w:p w14:paraId="4340187A"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p>
        </w:tc>
      </w:tr>
      <w:tr w:rsidR="007341F1" w:rsidRPr="00AB3924" w14:paraId="641801E5" w14:textId="77777777" w:rsidTr="00D57B8D">
        <w:trPr>
          <w:trHeight w:val="229"/>
          <w:jc w:val="center"/>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1D7BB16B" w14:textId="77777777" w:rsidR="007341F1" w:rsidRPr="00AB3924" w:rsidRDefault="007341F1" w:rsidP="007101EE">
            <w:pPr>
              <w:tabs>
                <w:tab w:val="left" w:pos="9214"/>
              </w:tabs>
              <w:spacing w:after="0" w:line="240" w:lineRule="auto"/>
              <w:rPr>
                <w:rFonts w:ascii="Cambria" w:eastAsia="Times New Roman" w:hAnsi="Cambria" w:cs="Times New Roman"/>
                <w:b/>
                <w:bCs/>
                <w:sz w:val="20"/>
                <w:szCs w:val="20"/>
                <w:lang w:eastAsia="fr-FR"/>
              </w:rPr>
            </w:pPr>
            <w:r w:rsidRPr="00AB3924">
              <w:rPr>
                <w:rFonts w:ascii="Cambria" w:eastAsia="Times New Roman" w:hAnsi="Cambria" w:cs="Times New Roman"/>
                <w:b/>
                <w:bCs/>
                <w:sz w:val="20"/>
                <w:szCs w:val="20"/>
                <w:lang w:eastAsia="fr-FR"/>
              </w:rPr>
              <w:t>MAXIMUS</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2D52267F"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 </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439B9AB2" w14:textId="77777777" w:rsidR="007341F1" w:rsidRPr="00AB3924" w:rsidRDefault="007341F1" w:rsidP="007101EE">
            <w:pPr>
              <w:tabs>
                <w:tab w:val="left" w:pos="9214"/>
              </w:tabs>
              <w:spacing w:after="0" w:line="240" w:lineRule="auto"/>
              <w:jc w:val="center"/>
              <w:rPr>
                <w:rFonts w:ascii="Cambria" w:eastAsia="Times New Roman" w:hAnsi="Cambria" w:cs="Times New Roman"/>
                <w:b/>
                <w:bCs/>
                <w:sz w:val="20"/>
                <w:szCs w:val="20"/>
                <w:lang w:eastAsia="fr-FR"/>
              </w:rPr>
            </w:pPr>
            <w:r w:rsidRPr="00AB3924">
              <w:rPr>
                <w:rFonts w:ascii="Cambria" w:eastAsia="Times New Roman" w:hAnsi="Cambria" w:cs="Times New Roman"/>
                <w:b/>
                <w:bCs/>
                <w:sz w:val="20"/>
                <w:szCs w:val="20"/>
                <w:lang w:eastAsia="fr-FR"/>
              </w:rPr>
              <w:t>1 052 590</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438A8039" w14:textId="77777777" w:rsidR="007341F1" w:rsidRPr="00AB3924" w:rsidRDefault="007341F1" w:rsidP="007101EE">
            <w:pPr>
              <w:tabs>
                <w:tab w:val="left" w:pos="9214"/>
              </w:tabs>
              <w:spacing w:after="0" w:line="240" w:lineRule="auto"/>
              <w:jc w:val="center"/>
              <w:rPr>
                <w:rFonts w:ascii="Cambria" w:eastAsia="Times New Roman" w:hAnsi="Cambria" w:cs="Times New Roman"/>
                <w:b/>
                <w:bCs/>
                <w:sz w:val="20"/>
                <w:szCs w:val="20"/>
                <w:lang w:eastAsia="fr-FR"/>
              </w:rPr>
            </w:pPr>
            <w:proofErr w:type="gramStart"/>
            <w:r w:rsidRPr="00AB3924">
              <w:rPr>
                <w:rFonts w:ascii="Cambria" w:eastAsia="Times New Roman" w:hAnsi="Cambria" w:cs="Times New Roman"/>
                <w:b/>
                <w:bCs/>
                <w:sz w:val="20"/>
                <w:szCs w:val="20"/>
                <w:lang w:eastAsia="fr-FR"/>
              </w:rPr>
              <w:t>655  020</w:t>
            </w:r>
            <w:proofErr w:type="gramEnd"/>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3365D137" w14:textId="77777777" w:rsidR="007341F1" w:rsidRPr="00AB3924" w:rsidRDefault="007341F1" w:rsidP="007101EE">
            <w:pPr>
              <w:tabs>
                <w:tab w:val="left" w:pos="9214"/>
              </w:tabs>
              <w:spacing w:after="0" w:line="240" w:lineRule="auto"/>
              <w:jc w:val="center"/>
              <w:rPr>
                <w:rFonts w:ascii="Cambria" w:eastAsia="Times New Roman" w:hAnsi="Cambria" w:cs="Times New Roman"/>
                <w:b/>
                <w:bCs/>
                <w:sz w:val="20"/>
                <w:szCs w:val="20"/>
                <w:lang w:eastAsia="fr-FR"/>
              </w:rPr>
            </w:pPr>
            <w:r w:rsidRPr="00AB3924">
              <w:rPr>
                <w:rFonts w:ascii="Cambria" w:eastAsia="Times New Roman" w:hAnsi="Cambria" w:cs="Times New Roman"/>
                <w:b/>
                <w:bCs/>
                <w:sz w:val="20"/>
                <w:szCs w:val="20"/>
                <w:lang w:eastAsia="fr-FR"/>
              </w:rPr>
              <w:t>1707 610</w:t>
            </w:r>
          </w:p>
        </w:tc>
      </w:tr>
      <w:tr w:rsidR="007341F1" w:rsidRPr="00AB3924" w14:paraId="0F06DABC" w14:textId="77777777" w:rsidTr="00D57B8D">
        <w:trPr>
          <w:trHeight w:val="229"/>
          <w:jc w:val="center"/>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080DA302"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0E333E06" w14:textId="3ACBC746" w:rsidR="007341F1" w:rsidRPr="00AB3924" w:rsidRDefault="00FC3C6D"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Es</w:t>
            </w:r>
            <w:r w:rsidR="007341F1" w:rsidRPr="00AB3924">
              <w:rPr>
                <w:rFonts w:ascii="Cambria" w:eastAsia="Times New Roman" w:hAnsi="Cambria" w:cs="Times New Roman"/>
                <w:sz w:val="20"/>
                <w:szCs w:val="20"/>
                <w:lang w:eastAsia="fr-FR"/>
              </w:rPr>
              <w:t>colar</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5EDF2BCB"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329FECC1"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6 516</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3C4A7211"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6 516</w:t>
            </w:r>
          </w:p>
        </w:tc>
      </w:tr>
      <w:tr w:rsidR="007341F1" w:rsidRPr="00AB3924" w14:paraId="2F31AE77" w14:textId="77777777" w:rsidTr="00D57B8D">
        <w:trPr>
          <w:trHeight w:val="229"/>
          <w:jc w:val="center"/>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150208A2"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0A11FA62" w14:textId="7D0D1241" w:rsidR="007341F1" w:rsidRPr="00AB3924" w:rsidRDefault="00FC3C6D"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Swordfish</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6EBF38AC"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1 017 476</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38EE0BBB"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625 778</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1F44D87B"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1 643 254</w:t>
            </w:r>
          </w:p>
        </w:tc>
      </w:tr>
      <w:tr w:rsidR="007341F1" w:rsidRPr="00AB3924" w14:paraId="23368FDA" w14:textId="77777777" w:rsidTr="00D57B8D">
        <w:trPr>
          <w:trHeight w:val="229"/>
          <w:jc w:val="center"/>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1FFEE585"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10B7F470" w14:textId="1557B6B2" w:rsidR="007341F1" w:rsidRPr="00AB3924" w:rsidRDefault="00FC3C6D"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Albacore</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7C292D59"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17 754</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52BDA62B"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7 824</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509C9CC2"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25 578</w:t>
            </w:r>
          </w:p>
        </w:tc>
      </w:tr>
      <w:tr w:rsidR="007341F1" w:rsidRPr="00AB3924" w14:paraId="51D5E6B4" w14:textId="77777777" w:rsidTr="00D57B8D">
        <w:trPr>
          <w:trHeight w:val="229"/>
          <w:jc w:val="center"/>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7F395BB5"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568033D3" w14:textId="1CE4C7E0" w:rsidR="007341F1" w:rsidRPr="00AB3924" w:rsidRDefault="00FC3C6D"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White marlin</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0F511646"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34D02F22"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7 954</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31ACEB91"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7 954</w:t>
            </w:r>
          </w:p>
        </w:tc>
      </w:tr>
      <w:tr w:rsidR="007341F1" w:rsidRPr="00AB3924" w14:paraId="7C4AB5B8" w14:textId="77777777" w:rsidTr="00D57B8D">
        <w:trPr>
          <w:trHeight w:val="229"/>
          <w:jc w:val="center"/>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160056BE"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260C7837" w14:textId="69ECE0DD" w:rsidR="007341F1" w:rsidRPr="00AB3924" w:rsidRDefault="00FC3C6D"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Blue shark</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476C8A81"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7 262</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2A0A5D5E"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6AACA534"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7 262</w:t>
            </w:r>
          </w:p>
        </w:tc>
      </w:tr>
      <w:tr w:rsidR="007341F1" w:rsidRPr="00AB3924" w14:paraId="0927F0D5" w14:textId="77777777" w:rsidTr="00D57B8D">
        <w:trPr>
          <w:trHeight w:val="236"/>
          <w:jc w:val="center"/>
        </w:trPr>
        <w:tc>
          <w:tcPr>
            <w:tcW w:w="1465" w:type="dxa"/>
            <w:tcBorders>
              <w:top w:val="single" w:sz="4" w:space="0" w:color="auto"/>
              <w:left w:val="single" w:sz="4" w:space="0" w:color="auto"/>
              <w:bottom w:val="single" w:sz="4" w:space="0" w:color="auto"/>
              <w:right w:val="single" w:sz="4" w:space="0" w:color="auto"/>
            </w:tcBorders>
            <w:noWrap/>
            <w:vAlign w:val="bottom"/>
            <w:hideMark/>
          </w:tcPr>
          <w:p w14:paraId="592A6162"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 </w:t>
            </w:r>
          </w:p>
        </w:tc>
        <w:tc>
          <w:tcPr>
            <w:tcW w:w="2011" w:type="dxa"/>
            <w:tcBorders>
              <w:top w:val="single" w:sz="4" w:space="0" w:color="auto"/>
              <w:left w:val="single" w:sz="4" w:space="0" w:color="auto"/>
              <w:bottom w:val="single" w:sz="4" w:space="0" w:color="auto"/>
              <w:right w:val="single" w:sz="4" w:space="0" w:color="auto"/>
            </w:tcBorders>
            <w:noWrap/>
            <w:vAlign w:val="bottom"/>
            <w:hideMark/>
          </w:tcPr>
          <w:p w14:paraId="49E6CB16" w14:textId="7CF8B260" w:rsidR="007341F1" w:rsidRPr="00AB3924" w:rsidRDefault="00FC3C6D"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Bigeye tuna</w:t>
            </w:r>
          </w:p>
        </w:tc>
        <w:tc>
          <w:tcPr>
            <w:tcW w:w="1175" w:type="dxa"/>
            <w:tcBorders>
              <w:top w:val="single" w:sz="4" w:space="0" w:color="auto"/>
              <w:left w:val="single" w:sz="4" w:space="0" w:color="auto"/>
              <w:bottom w:val="single" w:sz="4" w:space="0" w:color="auto"/>
              <w:right w:val="single" w:sz="4" w:space="0" w:color="auto"/>
            </w:tcBorders>
            <w:noWrap/>
            <w:vAlign w:val="bottom"/>
            <w:hideMark/>
          </w:tcPr>
          <w:p w14:paraId="3609E6B5"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10 098</w:t>
            </w:r>
          </w:p>
        </w:tc>
        <w:tc>
          <w:tcPr>
            <w:tcW w:w="1079" w:type="dxa"/>
            <w:tcBorders>
              <w:top w:val="single" w:sz="4" w:space="0" w:color="auto"/>
              <w:left w:val="single" w:sz="4" w:space="0" w:color="auto"/>
              <w:bottom w:val="single" w:sz="4" w:space="0" w:color="auto"/>
              <w:right w:val="single" w:sz="4" w:space="0" w:color="auto"/>
            </w:tcBorders>
            <w:noWrap/>
            <w:vAlign w:val="bottom"/>
            <w:hideMark/>
          </w:tcPr>
          <w:p w14:paraId="34E46DD2"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6 948</w:t>
            </w:r>
          </w:p>
        </w:tc>
        <w:tc>
          <w:tcPr>
            <w:tcW w:w="1705" w:type="dxa"/>
            <w:tcBorders>
              <w:top w:val="single" w:sz="4" w:space="0" w:color="auto"/>
              <w:left w:val="single" w:sz="4" w:space="0" w:color="auto"/>
              <w:bottom w:val="single" w:sz="4" w:space="0" w:color="auto"/>
              <w:right w:val="single" w:sz="4" w:space="0" w:color="auto"/>
            </w:tcBorders>
            <w:noWrap/>
            <w:vAlign w:val="bottom"/>
            <w:hideMark/>
          </w:tcPr>
          <w:p w14:paraId="3A55D061" w14:textId="77777777" w:rsidR="007341F1" w:rsidRPr="00AB3924" w:rsidRDefault="007341F1" w:rsidP="007101EE">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1 7046</w:t>
            </w:r>
          </w:p>
        </w:tc>
      </w:tr>
    </w:tbl>
    <w:p w14:paraId="5C4EDBD1"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5853C2DB"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 xml:space="preserve">The main certified species </w:t>
      </w:r>
      <w:proofErr w:type="gramStart"/>
      <w:r w:rsidRPr="00AB3924">
        <w:rPr>
          <w:rFonts w:ascii="Cambria" w:hAnsi="Cambria" w:cs="Times New Roman"/>
          <w:sz w:val="20"/>
          <w:szCs w:val="20"/>
        </w:rPr>
        <w:t>are:</w:t>
      </w:r>
      <w:proofErr w:type="gramEnd"/>
      <w:r w:rsidRPr="00AB3924">
        <w:rPr>
          <w:rFonts w:ascii="Cambria" w:hAnsi="Cambria" w:cs="Times New Roman"/>
          <w:sz w:val="20"/>
          <w:szCs w:val="20"/>
        </w:rPr>
        <w:t xml:space="preserve"> swordfish, albacore, blue shark, white marlin, bigeye tuna and escolar.</w:t>
      </w:r>
    </w:p>
    <w:p w14:paraId="206734E9"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326590F5" w14:textId="77777777" w:rsidR="007341F1" w:rsidRPr="00AB3924" w:rsidRDefault="007341F1" w:rsidP="007341F1">
      <w:pPr>
        <w:tabs>
          <w:tab w:val="left" w:pos="9214"/>
        </w:tabs>
        <w:spacing w:after="0" w:line="240" w:lineRule="auto"/>
        <w:rPr>
          <w:rFonts w:ascii="Cambria" w:hAnsi="Cambria" w:cs="Times New Roman"/>
          <w:b/>
          <w:sz w:val="20"/>
          <w:szCs w:val="20"/>
        </w:rPr>
      </w:pPr>
    </w:p>
    <w:p w14:paraId="7D76D753" w14:textId="4C8CEC2D" w:rsidR="007341F1" w:rsidRPr="00AB3924" w:rsidRDefault="007341F1" w:rsidP="007341F1">
      <w:pPr>
        <w:ind w:left="284" w:hanging="284"/>
        <w:jc w:val="both"/>
        <w:rPr>
          <w:rFonts w:ascii="Cambria" w:hAnsi="Cambria" w:cs="Times New Roman"/>
          <w:b/>
          <w:sz w:val="20"/>
          <w:szCs w:val="20"/>
        </w:rPr>
      </w:pPr>
      <w:r w:rsidRPr="00AB3924">
        <w:rPr>
          <w:rFonts w:ascii="Cambria" w:hAnsi="Cambria" w:cs="Times New Roman"/>
          <w:b/>
          <w:sz w:val="20"/>
          <w:szCs w:val="20"/>
        </w:rPr>
        <w:t>2.</w:t>
      </w:r>
      <w:r w:rsidRPr="00AB3924">
        <w:rPr>
          <w:rFonts w:ascii="Cambria" w:hAnsi="Cambria" w:cs="Times New Roman"/>
          <w:b/>
          <w:sz w:val="20"/>
          <w:szCs w:val="20"/>
        </w:rPr>
        <w:tab/>
        <w:t xml:space="preserve">Activities and catches landed by the fishing vessels </w:t>
      </w:r>
      <w:r w:rsidRPr="00AB3924">
        <w:rPr>
          <w:rFonts w:ascii="Cambria" w:hAnsi="Cambria" w:cs="Times New Roman"/>
          <w:b/>
          <w:i/>
          <w:iCs/>
          <w:sz w:val="20"/>
          <w:szCs w:val="20"/>
        </w:rPr>
        <w:t>Mario 7</w:t>
      </w:r>
      <w:r w:rsidRPr="00AB3924">
        <w:rPr>
          <w:rFonts w:ascii="Cambria" w:hAnsi="Cambria" w:cs="Times New Roman"/>
          <w:b/>
          <w:sz w:val="20"/>
          <w:szCs w:val="20"/>
        </w:rPr>
        <w:t xml:space="preserve">, </w:t>
      </w:r>
      <w:r w:rsidRPr="00AB3924">
        <w:rPr>
          <w:rFonts w:ascii="Cambria" w:hAnsi="Cambria" w:cs="Times New Roman"/>
          <w:b/>
          <w:i/>
          <w:iCs/>
          <w:sz w:val="20"/>
          <w:szCs w:val="20"/>
        </w:rPr>
        <w:t>Mario 11</w:t>
      </w:r>
      <w:r w:rsidRPr="00AB3924">
        <w:rPr>
          <w:rFonts w:ascii="Cambria" w:hAnsi="Cambria" w:cs="Times New Roman"/>
          <w:b/>
          <w:sz w:val="20"/>
          <w:szCs w:val="20"/>
        </w:rPr>
        <w:t xml:space="preserve">, </w:t>
      </w:r>
      <w:r w:rsidRPr="00AB3924">
        <w:rPr>
          <w:rFonts w:ascii="Cambria" w:hAnsi="Cambria" w:cs="Times New Roman"/>
          <w:b/>
          <w:i/>
          <w:iCs/>
          <w:sz w:val="20"/>
          <w:szCs w:val="20"/>
        </w:rPr>
        <w:t xml:space="preserve">Maximus </w:t>
      </w:r>
      <w:r w:rsidRPr="00AB3924">
        <w:rPr>
          <w:rFonts w:ascii="Cambria" w:hAnsi="Cambria" w:cs="Times New Roman"/>
          <w:b/>
          <w:sz w:val="20"/>
          <w:szCs w:val="20"/>
        </w:rPr>
        <w:t xml:space="preserve">and </w:t>
      </w:r>
      <w:r w:rsidRPr="00AB3924">
        <w:rPr>
          <w:rFonts w:ascii="Cambria" w:hAnsi="Cambria" w:cs="Times New Roman"/>
          <w:b/>
          <w:i/>
          <w:iCs/>
          <w:sz w:val="20"/>
          <w:szCs w:val="20"/>
        </w:rPr>
        <w:t>Lisbo</w:t>
      </w:r>
      <w:r w:rsidR="00D57B8D" w:rsidRPr="00AB3924">
        <w:rPr>
          <w:rFonts w:ascii="Cambria" w:hAnsi="Cambria" w:cs="Times New Roman"/>
          <w:b/>
          <w:i/>
          <w:iCs/>
          <w:sz w:val="20"/>
          <w:szCs w:val="20"/>
        </w:rPr>
        <w:t>a</w:t>
      </w:r>
      <w:r w:rsidRPr="00AB3924">
        <w:rPr>
          <w:rFonts w:ascii="Cambria" w:hAnsi="Cambria" w:cs="Times New Roman"/>
          <w:b/>
          <w:i/>
          <w:iCs/>
          <w:sz w:val="20"/>
          <w:szCs w:val="20"/>
        </w:rPr>
        <w:t xml:space="preserve"> </w:t>
      </w:r>
      <w:r w:rsidRPr="00AB3924">
        <w:rPr>
          <w:rFonts w:ascii="Cambria" w:hAnsi="Cambria" w:cs="Times New Roman"/>
          <w:b/>
          <w:sz w:val="20"/>
          <w:szCs w:val="20"/>
        </w:rPr>
        <w:t xml:space="preserve">from 2019 to 2020 </w:t>
      </w:r>
    </w:p>
    <w:p w14:paraId="532F8090" w14:textId="77777777" w:rsidR="007341F1" w:rsidRPr="00AB3924" w:rsidRDefault="007341F1" w:rsidP="007341F1">
      <w:pPr>
        <w:rPr>
          <w:rFonts w:ascii="Cambria" w:hAnsi="Cambria" w:cs="Times New Roman"/>
          <w:bCs/>
          <w:sz w:val="20"/>
          <w:szCs w:val="20"/>
        </w:rPr>
      </w:pPr>
      <w:r w:rsidRPr="00AB3924">
        <w:rPr>
          <w:rFonts w:ascii="Cambria" w:hAnsi="Cambria" w:cs="Times New Roman"/>
          <w:bCs/>
          <w:sz w:val="20"/>
          <w:szCs w:val="20"/>
        </w:rPr>
        <w:t xml:space="preserve">The vessels </w:t>
      </w:r>
      <w:r w:rsidRPr="00AB3924">
        <w:rPr>
          <w:rFonts w:ascii="Cambria" w:hAnsi="Cambria" w:cs="Times New Roman"/>
          <w:bCs/>
          <w:i/>
          <w:iCs/>
          <w:sz w:val="20"/>
          <w:szCs w:val="20"/>
        </w:rPr>
        <w:t>Maximus</w:t>
      </w:r>
      <w:r w:rsidRPr="00AB3924">
        <w:rPr>
          <w:rFonts w:ascii="Cambria" w:hAnsi="Cambria" w:cs="Times New Roman"/>
          <w:bCs/>
          <w:sz w:val="20"/>
          <w:szCs w:val="20"/>
        </w:rPr>
        <w:t xml:space="preserve"> and </w:t>
      </w:r>
      <w:r w:rsidRPr="00AB3924">
        <w:rPr>
          <w:rFonts w:ascii="Cambria" w:hAnsi="Cambria" w:cs="Times New Roman"/>
          <w:bCs/>
          <w:i/>
          <w:iCs/>
          <w:sz w:val="20"/>
          <w:szCs w:val="20"/>
        </w:rPr>
        <w:t>Lisboa</w:t>
      </w:r>
      <w:r w:rsidRPr="00AB3924">
        <w:rPr>
          <w:rFonts w:ascii="Cambria" w:hAnsi="Cambria" w:cs="Times New Roman"/>
          <w:bCs/>
          <w:sz w:val="20"/>
          <w:szCs w:val="20"/>
        </w:rPr>
        <w:t xml:space="preserve"> began fishing activities in 2018.</w:t>
      </w:r>
    </w:p>
    <w:p w14:paraId="6064066D" w14:textId="77777777" w:rsidR="007341F1" w:rsidRPr="00AB3924" w:rsidRDefault="007341F1" w:rsidP="007341F1">
      <w:pPr>
        <w:rPr>
          <w:rFonts w:ascii="Cambria" w:hAnsi="Cambria" w:cs="Times New Roman"/>
          <w:b/>
          <w:sz w:val="20"/>
          <w:szCs w:val="20"/>
        </w:rPr>
      </w:pPr>
      <w:r w:rsidRPr="00AB3924">
        <w:rPr>
          <w:rFonts w:ascii="Cambria" w:hAnsi="Cambria" w:cs="Times New Roman"/>
          <w:b/>
          <w:sz w:val="20"/>
          <w:szCs w:val="20"/>
        </w:rPr>
        <w:t>Table 2</w:t>
      </w:r>
      <w:r w:rsidRPr="00AB3924">
        <w:rPr>
          <w:rFonts w:ascii="Cambria" w:hAnsi="Cambria" w:cs="Times New Roman"/>
          <w:bCs/>
          <w:sz w:val="20"/>
          <w:szCs w:val="20"/>
        </w:rPr>
        <w:t xml:space="preserve"> below shows the situation regarding port entries and landings by Maximus and Lisboa.</w:t>
      </w:r>
    </w:p>
    <w:p w14:paraId="785775EF" w14:textId="77777777" w:rsidR="007341F1" w:rsidRPr="00AB3924" w:rsidRDefault="007341F1" w:rsidP="007341F1">
      <w:pPr>
        <w:tabs>
          <w:tab w:val="left" w:pos="9214"/>
        </w:tabs>
        <w:spacing w:after="0" w:line="240" w:lineRule="auto"/>
        <w:rPr>
          <w:rFonts w:ascii="Cambria" w:hAnsi="Cambria" w:cs="Times New Roman"/>
          <w:sz w:val="20"/>
          <w:szCs w:val="20"/>
        </w:rPr>
      </w:pPr>
      <w:r w:rsidRPr="00AB3924">
        <w:rPr>
          <w:rFonts w:ascii="Cambria" w:hAnsi="Cambria" w:cs="Times New Roman"/>
          <w:b/>
          <w:sz w:val="20"/>
          <w:szCs w:val="20"/>
        </w:rPr>
        <w:t xml:space="preserve">Table 2. </w:t>
      </w:r>
      <w:r w:rsidRPr="00AB3924">
        <w:rPr>
          <w:rFonts w:ascii="Cambria" w:hAnsi="Cambria" w:cs="Times New Roman"/>
          <w:sz w:val="20"/>
          <w:szCs w:val="20"/>
        </w:rPr>
        <w:t>Landing from 2019-2020 of Maximus and Lisboa.</w:t>
      </w:r>
    </w:p>
    <w:p w14:paraId="4E545912" w14:textId="77777777" w:rsidR="007341F1" w:rsidRPr="00AB3924" w:rsidRDefault="007341F1" w:rsidP="007341F1">
      <w:pPr>
        <w:tabs>
          <w:tab w:val="left" w:pos="9214"/>
        </w:tabs>
        <w:spacing w:after="0" w:line="240" w:lineRule="auto"/>
        <w:rPr>
          <w:rFonts w:ascii="Cambria" w:hAnsi="Cambria" w:cs="Times New Roman"/>
          <w:b/>
          <w:sz w:val="20"/>
          <w:szCs w:val="20"/>
        </w:rPr>
      </w:pPr>
    </w:p>
    <w:tbl>
      <w:tblPr>
        <w:tblW w:w="7563" w:type="dxa"/>
        <w:jc w:val="center"/>
        <w:tblCellMar>
          <w:left w:w="70" w:type="dxa"/>
          <w:right w:w="70" w:type="dxa"/>
        </w:tblCellMar>
        <w:tblLook w:val="04A0" w:firstRow="1" w:lastRow="0" w:firstColumn="1" w:lastColumn="0" w:noHBand="0" w:noVBand="1"/>
      </w:tblPr>
      <w:tblGrid>
        <w:gridCol w:w="1565"/>
        <w:gridCol w:w="1514"/>
        <w:gridCol w:w="1261"/>
        <w:gridCol w:w="1401"/>
        <w:gridCol w:w="1822"/>
      </w:tblGrid>
      <w:tr w:rsidR="007341F1" w:rsidRPr="00AB3924" w14:paraId="005C8C5C" w14:textId="77777777" w:rsidTr="002C4C32">
        <w:trPr>
          <w:trHeight w:val="327"/>
          <w:jc w:val="center"/>
        </w:trPr>
        <w:tc>
          <w:tcPr>
            <w:tcW w:w="1565" w:type="dxa"/>
            <w:tcBorders>
              <w:top w:val="single" w:sz="8" w:space="0" w:color="auto"/>
              <w:left w:val="single" w:sz="4" w:space="0" w:color="auto"/>
              <w:bottom w:val="single" w:sz="4" w:space="0" w:color="auto"/>
              <w:right w:val="single" w:sz="4" w:space="0" w:color="auto"/>
            </w:tcBorders>
            <w:vAlign w:val="center"/>
            <w:hideMark/>
          </w:tcPr>
          <w:p w14:paraId="14E9DC23" w14:textId="574A1789" w:rsidR="007341F1" w:rsidRPr="00AB3924" w:rsidRDefault="002C4C32" w:rsidP="007101EE">
            <w:pPr>
              <w:tabs>
                <w:tab w:val="left" w:pos="9214"/>
              </w:tabs>
              <w:spacing w:after="0" w:line="240" w:lineRule="auto"/>
              <w:rPr>
                <w:rFonts w:ascii="Cambria" w:eastAsia="Times New Roman" w:hAnsi="Cambria" w:cs="Times New Roman"/>
                <w:b/>
                <w:bCs/>
                <w:i/>
                <w:iCs/>
                <w:sz w:val="20"/>
                <w:szCs w:val="20"/>
                <w:lang w:eastAsia="fr-FR"/>
              </w:rPr>
            </w:pPr>
            <w:r w:rsidRPr="00AB3924">
              <w:rPr>
                <w:rFonts w:ascii="Cambria" w:eastAsia="Times New Roman" w:hAnsi="Cambria" w:cs="Times New Roman"/>
                <w:b/>
                <w:bCs/>
                <w:i/>
                <w:iCs/>
                <w:sz w:val="20"/>
                <w:szCs w:val="20"/>
                <w:lang w:eastAsia="fr-FR"/>
              </w:rPr>
              <w:t>Year</w:t>
            </w:r>
          </w:p>
        </w:tc>
        <w:tc>
          <w:tcPr>
            <w:tcW w:w="1514" w:type="dxa"/>
            <w:tcBorders>
              <w:top w:val="single" w:sz="8" w:space="0" w:color="auto"/>
              <w:left w:val="nil"/>
              <w:bottom w:val="single" w:sz="4" w:space="0" w:color="auto"/>
              <w:right w:val="single" w:sz="4" w:space="0" w:color="auto"/>
            </w:tcBorders>
            <w:vAlign w:val="center"/>
            <w:hideMark/>
          </w:tcPr>
          <w:p w14:paraId="6AAEE0F6" w14:textId="519A89C8" w:rsidR="007341F1" w:rsidRPr="00AB3924" w:rsidRDefault="002C4C32" w:rsidP="002C4C32">
            <w:pPr>
              <w:tabs>
                <w:tab w:val="left" w:pos="9214"/>
              </w:tabs>
              <w:spacing w:after="0" w:line="240" w:lineRule="auto"/>
              <w:jc w:val="center"/>
              <w:rPr>
                <w:rFonts w:ascii="Cambria" w:eastAsia="Times New Roman" w:hAnsi="Cambria" w:cs="Times New Roman"/>
                <w:b/>
                <w:bCs/>
                <w:i/>
                <w:iCs/>
                <w:sz w:val="20"/>
                <w:szCs w:val="20"/>
                <w:lang w:eastAsia="fr-FR"/>
              </w:rPr>
            </w:pPr>
            <w:r w:rsidRPr="00AB3924">
              <w:rPr>
                <w:rFonts w:ascii="Cambria" w:eastAsia="Times New Roman" w:hAnsi="Cambria" w:cs="Times New Roman"/>
                <w:b/>
                <w:bCs/>
                <w:i/>
                <w:iCs/>
                <w:sz w:val="20"/>
                <w:szCs w:val="20"/>
                <w:lang w:eastAsia="fr-FR"/>
              </w:rPr>
              <w:t>Vessels</w:t>
            </w:r>
          </w:p>
        </w:tc>
        <w:tc>
          <w:tcPr>
            <w:tcW w:w="1261" w:type="dxa"/>
            <w:tcBorders>
              <w:top w:val="single" w:sz="8" w:space="0" w:color="auto"/>
              <w:left w:val="single" w:sz="4" w:space="0" w:color="auto"/>
              <w:bottom w:val="single" w:sz="4" w:space="0" w:color="auto"/>
              <w:right w:val="nil"/>
            </w:tcBorders>
            <w:vAlign w:val="center"/>
            <w:hideMark/>
          </w:tcPr>
          <w:p w14:paraId="51F92AB0" w14:textId="1669AF8E" w:rsidR="007341F1" w:rsidRPr="00AB3924" w:rsidRDefault="002C4C32" w:rsidP="002C4C32">
            <w:pPr>
              <w:tabs>
                <w:tab w:val="left" w:pos="9214"/>
              </w:tabs>
              <w:spacing w:after="0" w:line="240" w:lineRule="auto"/>
              <w:jc w:val="center"/>
              <w:rPr>
                <w:rFonts w:ascii="Cambria" w:eastAsia="Times New Roman" w:hAnsi="Cambria" w:cs="Times New Roman"/>
                <w:b/>
                <w:bCs/>
                <w:i/>
                <w:iCs/>
                <w:sz w:val="20"/>
                <w:szCs w:val="20"/>
                <w:lang w:eastAsia="fr-FR"/>
              </w:rPr>
            </w:pPr>
            <w:r w:rsidRPr="00AB3924">
              <w:rPr>
                <w:rFonts w:ascii="Cambria" w:eastAsia="Times New Roman" w:hAnsi="Cambria" w:cs="Times New Roman"/>
                <w:b/>
                <w:bCs/>
                <w:i/>
                <w:iCs/>
                <w:sz w:val="20"/>
                <w:szCs w:val="20"/>
                <w:lang w:eastAsia="fr-FR"/>
              </w:rPr>
              <w:t>No. Entries</w:t>
            </w:r>
          </w:p>
        </w:tc>
        <w:tc>
          <w:tcPr>
            <w:tcW w:w="1401" w:type="dxa"/>
            <w:tcBorders>
              <w:top w:val="single" w:sz="8" w:space="0" w:color="auto"/>
              <w:left w:val="single" w:sz="4" w:space="0" w:color="auto"/>
              <w:bottom w:val="single" w:sz="4" w:space="0" w:color="auto"/>
              <w:right w:val="nil"/>
            </w:tcBorders>
            <w:vAlign w:val="center"/>
            <w:hideMark/>
          </w:tcPr>
          <w:p w14:paraId="5EE77C4D" w14:textId="70D2EC4E" w:rsidR="007341F1" w:rsidRPr="00AB3924" w:rsidRDefault="002C4C32" w:rsidP="002C4C32">
            <w:pPr>
              <w:tabs>
                <w:tab w:val="left" w:pos="9214"/>
              </w:tabs>
              <w:spacing w:after="0" w:line="240" w:lineRule="auto"/>
              <w:jc w:val="center"/>
              <w:rPr>
                <w:rFonts w:ascii="Cambria" w:eastAsia="Times New Roman" w:hAnsi="Cambria" w:cs="Times New Roman"/>
                <w:b/>
                <w:bCs/>
                <w:i/>
                <w:iCs/>
                <w:sz w:val="20"/>
                <w:szCs w:val="20"/>
                <w:lang w:eastAsia="fr-FR"/>
              </w:rPr>
            </w:pPr>
            <w:r w:rsidRPr="00AB3924">
              <w:rPr>
                <w:rFonts w:ascii="Cambria" w:eastAsia="Times New Roman" w:hAnsi="Cambria" w:cs="Times New Roman"/>
                <w:b/>
                <w:bCs/>
                <w:i/>
                <w:iCs/>
                <w:sz w:val="20"/>
                <w:szCs w:val="20"/>
                <w:lang w:eastAsia="fr-FR"/>
              </w:rPr>
              <w:t>No. Landings</w:t>
            </w:r>
          </w:p>
        </w:tc>
        <w:tc>
          <w:tcPr>
            <w:tcW w:w="1822" w:type="dxa"/>
            <w:tcBorders>
              <w:top w:val="single" w:sz="8" w:space="0" w:color="auto"/>
              <w:left w:val="single" w:sz="4" w:space="0" w:color="auto"/>
              <w:bottom w:val="single" w:sz="4" w:space="0" w:color="auto"/>
              <w:right w:val="single" w:sz="8" w:space="0" w:color="auto"/>
            </w:tcBorders>
            <w:vAlign w:val="center"/>
            <w:hideMark/>
          </w:tcPr>
          <w:p w14:paraId="7198720F" w14:textId="7F1C3B5C" w:rsidR="007341F1" w:rsidRPr="00AB3924" w:rsidRDefault="002C4C32" w:rsidP="002C4C32">
            <w:pPr>
              <w:tabs>
                <w:tab w:val="left" w:pos="9214"/>
              </w:tabs>
              <w:spacing w:after="0" w:line="240" w:lineRule="auto"/>
              <w:jc w:val="center"/>
              <w:rPr>
                <w:rFonts w:ascii="Cambria" w:eastAsia="Times New Roman" w:hAnsi="Cambria" w:cs="Times New Roman"/>
                <w:b/>
                <w:bCs/>
                <w:i/>
                <w:iCs/>
                <w:sz w:val="20"/>
                <w:szCs w:val="20"/>
                <w:lang w:eastAsia="fr-FR"/>
              </w:rPr>
            </w:pPr>
            <w:r w:rsidRPr="00AB3924">
              <w:rPr>
                <w:rFonts w:ascii="Cambria" w:eastAsia="Times New Roman" w:hAnsi="Cambria" w:cs="Times New Roman"/>
                <w:b/>
                <w:bCs/>
                <w:i/>
                <w:iCs/>
                <w:sz w:val="20"/>
                <w:szCs w:val="20"/>
                <w:lang w:eastAsia="fr-FR"/>
              </w:rPr>
              <w:t>Quantity landed (kg)</w:t>
            </w:r>
          </w:p>
        </w:tc>
      </w:tr>
      <w:tr w:rsidR="007341F1" w:rsidRPr="00AB3924" w14:paraId="214B5DFC" w14:textId="77777777" w:rsidTr="007101EE">
        <w:trPr>
          <w:trHeight w:val="256"/>
          <w:jc w:val="center"/>
        </w:trPr>
        <w:tc>
          <w:tcPr>
            <w:tcW w:w="1565" w:type="dxa"/>
            <w:tcBorders>
              <w:top w:val="nil"/>
              <w:left w:val="single" w:sz="8" w:space="0" w:color="auto"/>
              <w:bottom w:val="single" w:sz="4" w:space="0" w:color="auto"/>
              <w:right w:val="single" w:sz="4" w:space="0" w:color="auto"/>
            </w:tcBorders>
            <w:noWrap/>
            <w:vAlign w:val="bottom"/>
            <w:hideMark/>
          </w:tcPr>
          <w:p w14:paraId="79814FE7" w14:textId="77777777" w:rsidR="007341F1" w:rsidRPr="00AB3924" w:rsidRDefault="007341F1" w:rsidP="007101EE">
            <w:pPr>
              <w:tabs>
                <w:tab w:val="left" w:pos="9214"/>
              </w:tabs>
              <w:spacing w:after="0" w:line="240" w:lineRule="auto"/>
              <w:jc w:val="right"/>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2019</w:t>
            </w:r>
          </w:p>
        </w:tc>
        <w:tc>
          <w:tcPr>
            <w:tcW w:w="1514" w:type="dxa"/>
            <w:tcBorders>
              <w:top w:val="nil"/>
              <w:left w:val="nil"/>
              <w:bottom w:val="single" w:sz="4" w:space="0" w:color="auto"/>
              <w:right w:val="single" w:sz="4" w:space="0" w:color="auto"/>
            </w:tcBorders>
            <w:noWrap/>
            <w:vAlign w:val="bottom"/>
            <w:hideMark/>
          </w:tcPr>
          <w:p w14:paraId="70E350BF"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MAXIMUS</w:t>
            </w:r>
          </w:p>
        </w:tc>
        <w:tc>
          <w:tcPr>
            <w:tcW w:w="1261" w:type="dxa"/>
            <w:tcBorders>
              <w:top w:val="single" w:sz="4" w:space="0" w:color="auto"/>
              <w:left w:val="single" w:sz="4" w:space="0" w:color="auto"/>
              <w:bottom w:val="single" w:sz="4" w:space="0" w:color="auto"/>
              <w:right w:val="nil"/>
            </w:tcBorders>
            <w:noWrap/>
            <w:vAlign w:val="bottom"/>
            <w:hideMark/>
          </w:tcPr>
          <w:p w14:paraId="5B9D92F7"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9</w:t>
            </w:r>
          </w:p>
        </w:tc>
        <w:tc>
          <w:tcPr>
            <w:tcW w:w="1401" w:type="dxa"/>
            <w:tcBorders>
              <w:top w:val="single" w:sz="4" w:space="0" w:color="auto"/>
              <w:left w:val="single" w:sz="4" w:space="0" w:color="auto"/>
              <w:bottom w:val="single" w:sz="4" w:space="0" w:color="auto"/>
              <w:right w:val="nil"/>
            </w:tcBorders>
            <w:noWrap/>
            <w:vAlign w:val="bottom"/>
            <w:hideMark/>
          </w:tcPr>
          <w:p w14:paraId="471BF701"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8*</w:t>
            </w:r>
          </w:p>
        </w:tc>
        <w:tc>
          <w:tcPr>
            <w:tcW w:w="1822" w:type="dxa"/>
            <w:tcBorders>
              <w:top w:val="nil"/>
              <w:left w:val="single" w:sz="4" w:space="0" w:color="auto"/>
              <w:bottom w:val="single" w:sz="4" w:space="0" w:color="auto"/>
              <w:right w:val="single" w:sz="8" w:space="0" w:color="auto"/>
            </w:tcBorders>
            <w:noWrap/>
            <w:vAlign w:val="bottom"/>
            <w:hideMark/>
          </w:tcPr>
          <w:p w14:paraId="16DFC313" w14:textId="77777777" w:rsidR="007341F1" w:rsidRPr="00AB3924" w:rsidRDefault="007341F1" w:rsidP="007101EE">
            <w:pPr>
              <w:tabs>
                <w:tab w:val="left" w:pos="9214"/>
              </w:tabs>
              <w:spacing w:after="0" w:line="240" w:lineRule="auto"/>
              <w:jc w:val="right"/>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1 499 069</w:t>
            </w:r>
          </w:p>
        </w:tc>
      </w:tr>
      <w:tr w:rsidR="007341F1" w:rsidRPr="00AB3924" w14:paraId="7C7D81BE" w14:textId="77777777" w:rsidTr="007101EE">
        <w:trPr>
          <w:trHeight w:val="256"/>
          <w:jc w:val="center"/>
        </w:trPr>
        <w:tc>
          <w:tcPr>
            <w:tcW w:w="1565" w:type="dxa"/>
            <w:tcBorders>
              <w:top w:val="nil"/>
              <w:left w:val="single" w:sz="8" w:space="0" w:color="auto"/>
              <w:bottom w:val="single" w:sz="4" w:space="0" w:color="auto"/>
              <w:right w:val="single" w:sz="4" w:space="0" w:color="auto"/>
            </w:tcBorders>
            <w:noWrap/>
            <w:vAlign w:val="bottom"/>
            <w:hideMark/>
          </w:tcPr>
          <w:p w14:paraId="63615B38"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 </w:t>
            </w:r>
          </w:p>
        </w:tc>
        <w:tc>
          <w:tcPr>
            <w:tcW w:w="1514" w:type="dxa"/>
            <w:tcBorders>
              <w:top w:val="nil"/>
              <w:left w:val="nil"/>
              <w:bottom w:val="single" w:sz="4" w:space="0" w:color="auto"/>
              <w:right w:val="single" w:sz="4" w:space="0" w:color="auto"/>
            </w:tcBorders>
            <w:noWrap/>
            <w:vAlign w:val="bottom"/>
            <w:hideMark/>
          </w:tcPr>
          <w:p w14:paraId="28F568E8"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LISBOA</w:t>
            </w:r>
          </w:p>
        </w:tc>
        <w:tc>
          <w:tcPr>
            <w:tcW w:w="1261" w:type="dxa"/>
            <w:tcBorders>
              <w:top w:val="single" w:sz="4" w:space="0" w:color="auto"/>
              <w:left w:val="single" w:sz="4" w:space="0" w:color="auto"/>
              <w:bottom w:val="single" w:sz="4" w:space="0" w:color="auto"/>
              <w:right w:val="nil"/>
            </w:tcBorders>
            <w:noWrap/>
            <w:vAlign w:val="bottom"/>
            <w:hideMark/>
          </w:tcPr>
          <w:p w14:paraId="69C665E5"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11</w:t>
            </w:r>
          </w:p>
        </w:tc>
        <w:tc>
          <w:tcPr>
            <w:tcW w:w="1401" w:type="dxa"/>
            <w:tcBorders>
              <w:top w:val="single" w:sz="4" w:space="0" w:color="auto"/>
              <w:left w:val="single" w:sz="4" w:space="0" w:color="auto"/>
              <w:bottom w:val="single" w:sz="4" w:space="0" w:color="auto"/>
              <w:right w:val="nil"/>
            </w:tcBorders>
            <w:noWrap/>
            <w:vAlign w:val="bottom"/>
            <w:hideMark/>
          </w:tcPr>
          <w:p w14:paraId="7B3FE551"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11</w:t>
            </w:r>
          </w:p>
        </w:tc>
        <w:tc>
          <w:tcPr>
            <w:tcW w:w="1822" w:type="dxa"/>
            <w:tcBorders>
              <w:top w:val="nil"/>
              <w:left w:val="single" w:sz="4" w:space="0" w:color="auto"/>
              <w:bottom w:val="single" w:sz="4" w:space="0" w:color="auto"/>
              <w:right w:val="single" w:sz="8" w:space="0" w:color="auto"/>
            </w:tcBorders>
            <w:noWrap/>
            <w:vAlign w:val="bottom"/>
            <w:hideMark/>
          </w:tcPr>
          <w:p w14:paraId="5D4D608A" w14:textId="77777777" w:rsidR="007341F1" w:rsidRPr="00AB3924" w:rsidRDefault="007341F1" w:rsidP="007101EE">
            <w:pPr>
              <w:tabs>
                <w:tab w:val="left" w:pos="9214"/>
              </w:tabs>
              <w:spacing w:after="0" w:line="240" w:lineRule="auto"/>
              <w:jc w:val="right"/>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2 161 934</w:t>
            </w:r>
          </w:p>
        </w:tc>
      </w:tr>
      <w:tr w:rsidR="007341F1" w:rsidRPr="00AB3924" w14:paraId="1D59B3A3" w14:textId="77777777" w:rsidTr="007101EE">
        <w:trPr>
          <w:trHeight w:val="256"/>
          <w:jc w:val="center"/>
        </w:trPr>
        <w:tc>
          <w:tcPr>
            <w:tcW w:w="1565" w:type="dxa"/>
            <w:tcBorders>
              <w:top w:val="nil"/>
              <w:left w:val="single" w:sz="8" w:space="0" w:color="auto"/>
              <w:bottom w:val="single" w:sz="4" w:space="0" w:color="auto"/>
              <w:right w:val="single" w:sz="4" w:space="0" w:color="auto"/>
            </w:tcBorders>
            <w:noWrap/>
            <w:vAlign w:val="bottom"/>
          </w:tcPr>
          <w:p w14:paraId="75E760A3" w14:textId="77777777" w:rsidR="007341F1" w:rsidRPr="00AB3924" w:rsidRDefault="007341F1" w:rsidP="007101EE">
            <w:pPr>
              <w:tabs>
                <w:tab w:val="left" w:pos="9214"/>
              </w:tabs>
              <w:spacing w:after="0" w:line="240" w:lineRule="auto"/>
              <w:rPr>
                <w:rFonts w:ascii="Cambria" w:eastAsia="Times New Roman" w:hAnsi="Cambria" w:cs="Times New Roman"/>
                <w:b/>
                <w:sz w:val="20"/>
                <w:szCs w:val="20"/>
                <w:lang w:eastAsia="fr-FR"/>
              </w:rPr>
            </w:pPr>
            <w:r w:rsidRPr="00AB3924">
              <w:rPr>
                <w:rFonts w:ascii="Cambria" w:eastAsia="Times New Roman" w:hAnsi="Cambria" w:cs="Times New Roman"/>
                <w:b/>
                <w:sz w:val="20"/>
                <w:szCs w:val="20"/>
                <w:lang w:eastAsia="fr-FR"/>
              </w:rPr>
              <w:t>Sub-total</w:t>
            </w:r>
          </w:p>
        </w:tc>
        <w:tc>
          <w:tcPr>
            <w:tcW w:w="1514" w:type="dxa"/>
            <w:tcBorders>
              <w:top w:val="nil"/>
              <w:left w:val="nil"/>
              <w:bottom w:val="single" w:sz="4" w:space="0" w:color="auto"/>
              <w:right w:val="single" w:sz="4" w:space="0" w:color="auto"/>
            </w:tcBorders>
            <w:noWrap/>
            <w:vAlign w:val="bottom"/>
          </w:tcPr>
          <w:p w14:paraId="48734EEA" w14:textId="77777777" w:rsidR="007341F1" w:rsidRPr="00AB3924" w:rsidRDefault="007341F1" w:rsidP="002C4C32">
            <w:pPr>
              <w:tabs>
                <w:tab w:val="left" w:pos="9214"/>
              </w:tabs>
              <w:spacing w:after="0" w:line="240" w:lineRule="auto"/>
              <w:jc w:val="center"/>
              <w:rPr>
                <w:rFonts w:ascii="Cambria" w:eastAsia="Times New Roman" w:hAnsi="Cambria" w:cs="Times New Roman"/>
                <w:b/>
                <w:sz w:val="20"/>
                <w:szCs w:val="20"/>
                <w:lang w:eastAsia="fr-FR"/>
              </w:rPr>
            </w:pPr>
          </w:p>
        </w:tc>
        <w:tc>
          <w:tcPr>
            <w:tcW w:w="1261" w:type="dxa"/>
            <w:tcBorders>
              <w:top w:val="single" w:sz="4" w:space="0" w:color="auto"/>
              <w:left w:val="single" w:sz="4" w:space="0" w:color="auto"/>
              <w:bottom w:val="single" w:sz="4" w:space="0" w:color="auto"/>
              <w:right w:val="nil"/>
            </w:tcBorders>
            <w:noWrap/>
            <w:vAlign w:val="bottom"/>
          </w:tcPr>
          <w:p w14:paraId="0AA75109" w14:textId="77777777" w:rsidR="007341F1" w:rsidRPr="00AB3924" w:rsidRDefault="007341F1" w:rsidP="002C4C32">
            <w:pPr>
              <w:tabs>
                <w:tab w:val="left" w:pos="9214"/>
              </w:tabs>
              <w:spacing w:after="0" w:line="240" w:lineRule="auto"/>
              <w:jc w:val="center"/>
              <w:rPr>
                <w:rFonts w:ascii="Cambria" w:eastAsia="Times New Roman" w:hAnsi="Cambria" w:cs="Times New Roman"/>
                <w:b/>
                <w:sz w:val="20"/>
                <w:szCs w:val="20"/>
                <w:lang w:eastAsia="fr-FR"/>
              </w:rPr>
            </w:pPr>
            <w:r w:rsidRPr="00AB3924">
              <w:rPr>
                <w:rFonts w:ascii="Cambria" w:eastAsia="Times New Roman" w:hAnsi="Cambria" w:cs="Times New Roman"/>
                <w:b/>
                <w:sz w:val="20"/>
                <w:szCs w:val="20"/>
                <w:lang w:eastAsia="fr-FR"/>
              </w:rPr>
              <w:t>20</w:t>
            </w:r>
          </w:p>
        </w:tc>
        <w:tc>
          <w:tcPr>
            <w:tcW w:w="1401" w:type="dxa"/>
            <w:tcBorders>
              <w:top w:val="single" w:sz="4" w:space="0" w:color="auto"/>
              <w:left w:val="single" w:sz="4" w:space="0" w:color="auto"/>
              <w:bottom w:val="single" w:sz="4" w:space="0" w:color="auto"/>
              <w:right w:val="nil"/>
            </w:tcBorders>
            <w:noWrap/>
            <w:vAlign w:val="bottom"/>
          </w:tcPr>
          <w:p w14:paraId="4FDC7A92" w14:textId="77777777" w:rsidR="007341F1" w:rsidRPr="00AB3924" w:rsidRDefault="007341F1" w:rsidP="002C4C32">
            <w:pPr>
              <w:tabs>
                <w:tab w:val="left" w:pos="9214"/>
              </w:tabs>
              <w:spacing w:after="0" w:line="240" w:lineRule="auto"/>
              <w:jc w:val="center"/>
              <w:rPr>
                <w:rFonts w:ascii="Cambria" w:eastAsia="Times New Roman" w:hAnsi="Cambria" w:cs="Times New Roman"/>
                <w:b/>
                <w:sz w:val="20"/>
                <w:szCs w:val="20"/>
                <w:lang w:eastAsia="fr-FR"/>
              </w:rPr>
            </w:pPr>
            <w:r w:rsidRPr="00AB3924">
              <w:rPr>
                <w:rFonts w:ascii="Cambria" w:eastAsia="Times New Roman" w:hAnsi="Cambria" w:cs="Times New Roman"/>
                <w:b/>
                <w:sz w:val="20"/>
                <w:szCs w:val="20"/>
                <w:lang w:eastAsia="fr-FR"/>
              </w:rPr>
              <w:t>19</w:t>
            </w:r>
          </w:p>
        </w:tc>
        <w:tc>
          <w:tcPr>
            <w:tcW w:w="1822" w:type="dxa"/>
            <w:tcBorders>
              <w:top w:val="nil"/>
              <w:left w:val="single" w:sz="4" w:space="0" w:color="auto"/>
              <w:bottom w:val="single" w:sz="4" w:space="0" w:color="auto"/>
              <w:right w:val="single" w:sz="8" w:space="0" w:color="auto"/>
            </w:tcBorders>
            <w:noWrap/>
            <w:vAlign w:val="bottom"/>
          </w:tcPr>
          <w:p w14:paraId="585704A3" w14:textId="77777777" w:rsidR="007341F1" w:rsidRPr="00AB3924" w:rsidRDefault="007341F1" w:rsidP="007101EE">
            <w:pPr>
              <w:tabs>
                <w:tab w:val="left" w:pos="9214"/>
              </w:tabs>
              <w:spacing w:after="0" w:line="240" w:lineRule="auto"/>
              <w:jc w:val="right"/>
              <w:rPr>
                <w:rFonts w:ascii="Cambria" w:eastAsia="Times New Roman" w:hAnsi="Cambria" w:cs="Times New Roman"/>
                <w:b/>
                <w:sz w:val="20"/>
                <w:szCs w:val="20"/>
                <w:lang w:eastAsia="fr-FR"/>
              </w:rPr>
            </w:pPr>
            <w:r w:rsidRPr="00AB3924">
              <w:rPr>
                <w:rFonts w:ascii="Cambria" w:eastAsia="Times New Roman" w:hAnsi="Cambria" w:cs="Times New Roman"/>
                <w:b/>
                <w:sz w:val="20"/>
                <w:szCs w:val="20"/>
                <w:lang w:eastAsia="fr-FR"/>
              </w:rPr>
              <w:t>3 660 003</w:t>
            </w:r>
          </w:p>
        </w:tc>
      </w:tr>
      <w:tr w:rsidR="007341F1" w:rsidRPr="00AB3924" w14:paraId="2ED15D53" w14:textId="77777777" w:rsidTr="007101EE">
        <w:trPr>
          <w:trHeight w:val="256"/>
          <w:jc w:val="center"/>
        </w:trPr>
        <w:tc>
          <w:tcPr>
            <w:tcW w:w="1565" w:type="dxa"/>
            <w:tcBorders>
              <w:top w:val="nil"/>
              <w:left w:val="single" w:sz="8" w:space="0" w:color="auto"/>
              <w:bottom w:val="single" w:sz="4" w:space="0" w:color="auto"/>
              <w:right w:val="single" w:sz="4" w:space="0" w:color="auto"/>
            </w:tcBorders>
            <w:noWrap/>
            <w:vAlign w:val="bottom"/>
            <w:hideMark/>
          </w:tcPr>
          <w:p w14:paraId="154D4690" w14:textId="77777777" w:rsidR="007341F1" w:rsidRPr="00AB3924" w:rsidRDefault="007341F1" w:rsidP="007101EE">
            <w:pPr>
              <w:tabs>
                <w:tab w:val="left" w:pos="9214"/>
              </w:tabs>
              <w:spacing w:after="0" w:line="240" w:lineRule="auto"/>
              <w:jc w:val="right"/>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2020</w:t>
            </w:r>
          </w:p>
        </w:tc>
        <w:tc>
          <w:tcPr>
            <w:tcW w:w="1514" w:type="dxa"/>
            <w:tcBorders>
              <w:top w:val="nil"/>
              <w:left w:val="nil"/>
              <w:bottom w:val="single" w:sz="4" w:space="0" w:color="auto"/>
              <w:right w:val="single" w:sz="4" w:space="0" w:color="auto"/>
            </w:tcBorders>
            <w:noWrap/>
            <w:vAlign w:val="bottom"/>
            <w:hideMark/>
          </w:tcPr>
          <w:p w14:paraId="5098CDB1"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MAXIMUS</w:t>
            </w:r>
          </w:p>
        </w:tc>
        <w:tc>
          <w:tcPr>
            <w:tcW w:w="1261" w:type="dxa"/>
            <w:tcBorders>
              <w:top w:val="single" w:sz="4" w:space="0" w:color="auto"/>
              <w:left w:val="single" w:sz="4" w:space="0" w:color="auto"/>
              <w:bottom w:val="single" w:sz="4" w:space="0" w:color="auto"/>
              <w:right w:val="nil"/>
            </w:tcBorders>
            <w:noWrap/>
            <w:vAlign w:val="bottom"/>
            <w:hideMark/>
          </w:tcPr>
          <w:p w14:paraId="1117CECE"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6</w:t>
            </w:r>
          </w:p>
        </w:tc>
        <w:tc>
          <w:tcPr>
            <w:tcW w:w="1401" w:type="dxa"/>
            <w:tcBorders>
              <w:top w:val="single" w:sz="4" w:space="0" w:color="auto"/>
              <w:left w:val="single" w:sz="4" w:space="0" w:color="auto"/>
              <w:bottom w:val="single" w:sz="4" w:space="0" w:color="auto"/>
              <w:right w:val="nil"/>
            </w:tcBorders>
            <w:noWrap/>
            <w:vAlign w:val="bottom"/>
            <w:hideMark/>
          </w:tcPr>
          <w:p w14:paraId="59655D99"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6</w:t>
            </w:r>
          </w:p>
        </w:tc>
        <w:tc>
          <w:tcPr>
            <w:tcW w:w="1822" w:type="dxa"/>
            <w:tcBorders>
              <w:top w:val="nil"/>
              <w:left w:val="single" w:sz="4" w:space="0" w:color="auto"/>
              <w:bottom w:val="single" w:sz="4" w:space="0" w:color="auto"/>
              <w:right w:val="single" w:sz="8" w:space="0" w:color="auto"/>
            </w:tcBorders>
            <w:noWrap/>
            <w:vAlign w:val="bottom"/>
            <w:hideMark/>
          </w:tcPr>
          <w:p w14:paraId="20C4893B" w14:textId="77777777" w:rsidR="007341F1" w:rsidRPr="00AB3924" w:rsidRDefault="007341F1" w:rsidP="007101EE">
            <w:pPr>
              <w:tabs>
                <w:tab w:val="left" w:pos="9214"/>
              </w:tabs>
              <w:spacing w:after="0" w:line="240" w:lineRule="auto"/>
              <w:jc w:val="right"/>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1 101 997</w:t>
            </w:r>
          </w:p>
        </w:tc>
      </w:tr>
      <w:tr w:rsidR="007341F1" w:rsidRPr="00AB3924" w14:paraId="0EC081BA" w14:textId="77777777" w:rsidTr="007101EE">
        <w:trPr>
          <w:trHeight w:val="256"/>
          <w:jc w:val="center"/>
        </w:trPr>
        <w:tc>
          <w:tcPr>
            <w:tcW w:w="1565" w:type="dxa"/>
            <w:tcBorders>
              <w:top w:val="nil"/>
              <w:left w:val="single" w:sz="8" w:space="0" w:color="auto"/>
              <w:bottom w:val="single" w:sz="4" w:space="0" w:color="auto"/>
              <w:right w:val="single" w:sz="4" w:space="0" w:color="auto"/>
            </w:tcBorders>
            <w:noWrap/>
            <w:vAlign w:val="bottom"/>
          </w:tcPr>
          <w:p w14:paraId="30F5F82B" w14:textId="77777777" w:rsidR="007341F1" w:rsidRPr="00AB3924" w:rsidRDefault="007341F1" w:rsidP="007101EE">
            <w:pPr>
              <w:tabs>
                <w:tab w:val="left" w:pos="9214"/>
              </w:tabs>
              <w:spacing w:after="0" w:line="240" w:lineRule="auto"/>
              <w:jc w:val="right"/>
              <w:rPr>
                <w:rFonts w:ascii="Cambria" w:eastAsia="Times New Roman" w:hAnsi="Cambria" w:cs="Times New Roman"/>
                <w:sz w:val="20"/>
                <w:szCs w:val="20"/>
                <w:lang w:eastAsia="fr-FR"/>
              </w:rPr>
            </w:pPr>
          </w:p>
        </w:tc>
        <w:tc>
          <w:tcPr>
            <w:tcW w:w="1514" w:type="dxa"/>
            <w:tcBorders>
              <w:top w:val="nil"/>
              <w:left w:val="nil"/>
              <w:bottom w:val="single" w:sz="4" w:space="0" w:color="auto"/>
              <w:right w:val="single" w:sz="4" w:space="0" w:color="auto"/>
            </w:tcBorders>
            <w:noWrap/>
            <w:vAlign w:val="bottom"/>
          </w:tcPr>
          <w:p w14:paraId="673E5A3E"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LISBOA</w:t>
            </w:r>
          </w:p>
        </w:tc>
        <w:tc>
          <w:tcPr>
            <w:tcW w:w="1261" w:type="dxa"/>
            <w:tcBorders>
              <w:top w:val="single" w:sz="4" w:space="0" w:color="auto"/>
              <w:left w:val="single" w:sz="4" w:space="0" w:color="auto"/>
              <w:bottom w:val="single" w:sz="4" w:space="0" w:color="auto"/>
              <w:right w:val="nil"/>
            </w:tcBorders>
            <w:noWrap/>
            <w:vAlign w:val="bottom"/>
          </w:tcPr>
          <w:p w14:paraId="5E18E772"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8</w:t>
            </w:r>
          </w:p>
        </w:tc>
        <w:tc>
          <w:tcPr>
            <w:tcW w:w="1401" w:type="dxa"/>
            <w:tcBorders>
              <w:top w:val="single" w:sz="4" w:space="0" w:color="auto"/>
              <w:left w:val="single" w:sz="4" w:space="0" w:color="auto"/>
              <w:bottom w:val="single" w:sz="4" w:space="0" w:color="auto"/>
              <w:right w:val="nil"/>
            </w:tcBorders>
            <w:noWrap/>
            <w:vAlign w:val="bottom"/>
          </w:tcPr>
          <w:p w14:paraId="7C73E1F8"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8</w:t>
            </w:r>
          </w:p>
        </w:tc>
        <w:tc>
          <w:tcPr>
            <w:tcW w:w="1822" w:type="dxa"/>
            <w:tcBorders>
              <w:top w:val="nil"/>
              <w:left w:val="single" w:sz="4" w:space="0" w:color="auto"/>
              <w:bottom w:val="single" w:sz="4" w:space="0" w:color="auto"/>
              <w:right w:val="single" w:sz="8" w:space="0" w:color="auto"/>
            </w:tcBorders>
            <w:noWrap/>
            <w:vAlign w:val="bottom"/>
          </w:tcPr>
          <w:p w14:paraId="04B0D3F8" w14:textId="77777777" w:rsidR="007341F1" w:rsidRPr="00AB3924" w:rsidRDefault="007341F1" w:rsidP="007101EE">
            <w:pPr>
              <w:tabs>
                <w:tab w:val="left" w:pos="9214"/>
              </w:tabs>
              <w:spacing w:after="0" w:line="240" w:lineRule="auto"/>
              <w:jc w:val="right"/>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1 756 289</w:t>
            </w:r>
          </w:p>
        </w:tc>
      </w:tr>
      <w:tr w:rsidR="007341F1" w:rsidRPr="00AB3924" w14:paraId="57A8E86A" w14:textId="77777777" w:rsidTr="007101EE">
        <w:trPr>
          <w:trHeight w:val="265"/>
          <w:jc w:val="center"/>
        </w:trPr>
        <w:tc>
          <w:tcPr>
            <w:tcW w:w="1565" w:type="dxa"/>
            <w:tcBorders>
              <w:top w:val="nil"/>
              <w:left w:val="single" w:sz="8" w:space="0" w:color="auto"/>
              <w:bottom w:val="single" w:sz="4" w:space="0" w:color="auto"/>
              <w:right w:val="single" w:sz="4" w:space="0" w:color="auto"/>
            </w:tcBorders>
            <w:noWrap/>
            <w:vAlign w:val="bottom"/>
            <w:hideMark/>
          </w:tcPr>
          <w:p w14:paraId="0A3D6BA1" w14:textId="77777777" w:rsidR="007341F1" w:rsidRPr="00AB3924" w:rsidRDefault="007341F1" w:rsidP="007101EE">
            <w:pPr>
              <w:tabs>
                <w:tab w:val="left" w:pos="9214"/>
              </w:tabs>
              <w:spacing w:after="0" w:line="240" w:lineRule="auto"/>
              <w:rPr>
                <w:rFonts w:ascii="Cambria" w:eastAsia="Times New Roman" w:hAnsi="Cambria" w:cs="Times New Roman"/>
                <w:b/>
                <w:sz w:val="20"/>
                <w:szCs w:val="20"/>
                <w:lang w:eastAsia="fr-FR"/>
              </w:rPr>
            </w:pPr>
            <w:r w:rsidRPr="00AB3924">
              <w:rPr>
                <w:rFonts w:ascii="Cambria" w:eastAsia="Times New Roman" w:hAnsi="Cambria" w:cs="Times New Roman"/>
                <w:b/>
                <w:sz w:val="20"/>
                <w:szCs w:val="20"/>
                <w:lang w:eastAsia="fr-FR"/>
              </w:rPr>
              <w:t> Sub-total</w:t>
            </w:r>
          </w:p>
        </w:tc>
        <w:tc>
          <w:tcPr>
            <w:tcW w:w="1514" w:type="dxa"/>
            <w:tcBorders>
              <w:top w:val="nil"/>
              <w:left w:val="nil"/>
              <w:bottom w:val="single" w:sz="4" w:space="0" w:color="auto"/>
              <w:right w:val="single" w:sz="4" w:space="0" w:color="auto"/>
            </w:tcBorders>
            <w:noWrap/>
            <w:vAlign w:val="bottom"/>
            <w:hideMark/>
          </w:tcPr>
          <w:p w14:paraId="7156B5A9" w14:textId="77777777" w:rsidR="007341F1" w:rsidRPr="00AB3924" w:rsidRDefault="007341F1" w:rsidP="002C4C32">
            <w:pPr>
              <w:tabs>
                <w:tab w:val="left" w:pos="9214"/>
              </w:tabs>
              <w:spacing w:after="0" w:line="240" w:lineRule="auto"/>
              <w:jc w:val="center"/>
              <w:rPr>
                <w:rFonts w:ascii="Cambria" w:eastAsia="Times New Roman" w:hAnsi="Cambria" w:cs="Times New Roman"/>
                <w:b/>
                <w:sz w:val="20"/>
                <w:szCs w:val="20"/>
                <w:lang w:eastAsia="fr-FR"/>
              </w:rPr>
            </w:pPr>
          </w:p>
        </w:tc>
        <w:tc>
          <w:tcPr>
            <w:tcW w:w="1261" w:type="dxa"/>
            <w:tcBorders>
              <w:top w:val="single" w:sz="4" w:space="0" w:color="auto"/>
              <w:left w:val="single" w:sz="4" w:space="0" w:color="auto"/>
              <w:bottom w:val="single" w:sz="4" w:space="0" w:color="auto"/>
              <w:right w:val="nil"/>
            </w:tcBorders>
            <w:noWrap/>
            <w:vAlign w:val="bottom"/>
            <w:hideMark/>
          </w:tcPr>
          <w:p w14:paraId="2683FAC0" w14:textId="77777777" w:rsidR="007341F1" w:rsidRPr="00AB3924" w:rsidRDefault="007341F1" w:rsidP="002C4C32">
            <w:pPr>
              <w:tabs>
                <w:tab w:val="left" w:pos="9214"/>
              </w:tabs>
              <w:spacing w:after="0" w:line="240" w:lineRule="auto"/>
              <w:jc w:val="center"/>
              <w:rPr>
                <w:rFonts w:ascii="Cambria" w:eastAsia="Times New Roman" w:hAnsi="Cambria" w:cs="Times New Roman"/>
                <w:b/>
                <w:sz w:val="20"/>
                <w:szCs w:val="20"/>
                <w:lang w:eastAsia="fr-FR"/>
              </w:rPr>
            </w:pPr>
            <w:r w:rsidRPr="00AB3924">
              <w:rPr>
                <w:rFonts w:ascii="Cambria" w:eastAsia="Times New Roman" w:hAnsi="Cambria" w:cs="Times New Roman"/>
                <w:b/>
                <w:sz w:val="20"/>
                <w:szCs w:val="20"/>
                <w:lang w:eastAsia="fr-FR"/>
              </w:rPr>
              <w:t>14</w:t>
            </w:r>
          </w:p>
        </w:tc>
        <w:tc>
          <w:tcPr>
            <w:tcW w:w="1401" w:type="dxa"/>
            <w:tcBorders>
              <w:top w:val="single" w:sz="4" w:space="0" w:color="auto"/>
              <w:left w:val="single" w:sz="4" w:space="0" w:color="auto"/>
              <w:bottom w:val="single" w:sz="4" w:space="0" w:color="auto"/>
              <w:right w:val="nil"/>
            </w:tcBorders>
            <w:noWrap/>
            <w:vAlign w:val="bottom"/>
            <w:hideMark/>
          </w:tcPr>
          <w:p w14:paraId="30375006" w14:textId="77777777" w:rsidR="007341F1" w:rsidRPr="00AB3924" w:rsidRDefault="007341F1" w:rsidP="002C4C32">
            <w:pPr>
              <w:tabs>
                <w:tab w:val="left" w:pos="9214"/>
              </w:tabs>
              <w:spacing w:after="0" w:line="240" w:lineRule="auto"/>
              <w:jc w:val="center"/>
              <w:rPr>
                <w:rFonts w:ascii="Cambria" w:eastAsia="Times New Roman" w:hAnsi="Cambria" w:cs="Times New Roman"/>
                <w:b/>
                <w:sz w:val="20"/>
                <w:szCs w:val="20"/>
                <w:lang w:eastAsia="fr-FR"/>
              </w:rPr>
            </w:pPr>
            <w:r w:rsidRPr="00AB3924">
              <w:rPr>
                <w:rFonts w:ascii="Cambria" w:eastAsia="Times New Roman" w:hAnsi="Cambria" w:cs="Times New Roman"/>
                <w:b/>
                <w:sz w:val="20"/>
                <w:szCs w:val="20"/>
                <w:lang w:eastAsia="fr-FR"/>
              </w:rPr>
              <w:t>14</w:t>
            </w:r>
          </w:p>
        </w:tc>
        <w:tc>
          <w:tcPr>
            <w:tcW w:w="1822" w:type="dxa"/>
            <w:tcBorders>
              <w:top w:val="nil"/>
              <w:left w:val="single" w:sz="4" w:space="0" w:color="auto"/>
              <w:bottom w:val="single" w:sz="4" w:space="0" w:color="auto"/>
              <w:right w:val="single" w:sz="8" w:space="0" w:color="auto"/>
            </w:tcBorders>
            <w:noWrap/>
            <w:vAlign w:val="bottom"/>
            <w:hideMark/>
          </w:tcPr>
          <w:p w14:paraId="5505B977" w14:textId="77777777" w:rsidR="007341F1" w:rsidRPr="00AB3924" w:rsidRDefault="007341F1" w:rsidP="007101EE">
            <w:pPr>
              <w:tabs>
                <w:tab w:val="left" w:pos="9214"/>
              </w:tabs>
              <w:spacing w:after="0" w:line="240" w:lineRule="auto"/>
              <w:jc w:val="right"/>
              <w:rPr>
                <w:rFonts w:ascii="Cambria" w:eastAsia="Times New Roman" w:hAnsi="Cambria" w:cs="Times New Roman"/>
                <w:b/>
                <w:sz w:val="20"/>
                <w:szCs w:val="20"/>
                <w:lang w:eastAsia="fr-FR"/>
              </w:rPr>
            </w:pPr>
            <w:r w:rsidRPr="00AB3924">
              <w:rPr>
                <w:rFonts w:ascii="Cambria" w:eastAsia="Times New Roman" w:hAnsi="Cambria" w:cs="Times New Roman"/>
                <w:b/>
                <w:sz w:val="20"/>
                <w:szCs w:val="20"/>
                <w:lang w:eastAsia="fr-FR"/>
              </w:rPr>
              <w:t>2 868 286</w:t>
            </w:r>
          </w:p>
        </w:tc>
      </w:tr>
      <w:tr w:rsidR="007341F1" w:rsidRPr="00AB3924" w14:paraId="2CAD76F7" w14:textId="77777777" w:rsidTr="007101EE">
        <w:trPr>
          <w:trHeight w:val="265"/>
          <w:jc w:val="center"/>
        </w:trPr>
        <w:tc>
          <w:tcPr>
            <w:tcW w:w="1565" w:type="dxa"/>
            <w:tcBorders>
              <w:top w:val="single" w:sz="4" w:space="0" w:color="auto"/>
              <w:left w:val="single" w:sz="4" w:space="0" w:color="auto"/>
              <w:bottom w:val="single" w:sz="4" w:space="0" w:color="auto"/>
              <w:right w:val="single" w:sz="4" w:space="0" w:color="auto"/>
            </w:tcBorders>
            <w:noWrap/>
            <w:vAlign w:val="bottom"/>
          </w:tcPr>
          <w:p w14:paraId="05E910B7" w14:textId="77777777" w:rsidR="007341F1" w:rsidRPr="00AB3924" w:rsidRDefault="007341F1" w:rsidP="007101EE">
            <w:pPr>
              <w:tabs>
                <w:tab w:val="left" w:pos="9214"/>
              </w:tabs>
              <w:spacing w:after="0" w:line="240" w:lineRule="auto"/>
              <w:rPr>
                <w:rFonts w:ascii="Cambria" w:eastAsia="Times New Roman" w:hAnsi="Cambria" w:cs="Times New Roman"/>
                <w:b/>
                <w:sz w:val="20"/>
                <w:szCs w:val="20"/>
                <w:lang w:eastAsia="fr-FR"/>
              </w:rPr>
            </w:pPr>
            <w:r w:rsidRPr="00AB3924">
              <w:rPr>
                <w:rFonts w:ascii="Cambria" w:eastAsia="Times New Roman" w:hAnsi="Cambria" w:cs="Times New Roman"/>
                <w:b/>
                <w:sz w:val="20"/>
                <w:szCs w:val="20"/>
                <w:lang w:eastAsia="fr-FR"/>
              </w:rPr>
              <w:t>Total</w:t>
            </w:r>
          </w:p>
        </w:tc>
        <w:tc>
          <w:tcPr>
            <w:tcW w:w="1514" w:type="dxa"/>
            <w:tcBorders>
              <w:top w:val="single" w:sz="4" w:space="0" w:color="auto"/>
              <w:left w:val="nil"/>
              <w:bottom w:val="single" w:sz="4" w:space="0" w:color="auto"/>
              <w:right w:val="single" w:sz="4" w:space="0" w:color="auto"/>
            </w:tcBorders>
            <w:noWrap/>
            <w:vAlign w:val="bottom"/>
          </w:tcPr>
          <w:p w14:paraId="5932E6AA" w14:textId="77777777" w:rsidR="007341F1" w:rsidRPr="00AB3924" w:rsidRDefault="007341F1" w:rsidP="002C4C32">
            <w:pPr>
              <w:tabs>
                <w:tab w:val="left" w:pos="9214"/>
              </w:tabs>
              <w:spacing w:after="0" w:line="240" w:lineRule="auto"/>
              <w:jc w:val="center"/>
              <w:rPr>
                <w:rFonts w:ascii="Cambria" w:eastAsia="Times New Roman" w:hAnsi="Cambria" w:cs="Times New Roman"/>
                <w:b/>
                <w:sz w:val="20"/>
                <w:szCs w:val="20"/>
                <w:lang w:eastAsia="fr-FR"/>
              </w:rPr>
            </w:pPr>
          </w:p>
        </w:tc>
        <w:tc>
          <w:tcPr>
            <w:tcW w:w="1261" w:type="dxa"/>
            <w:tcBorders>
              <w:top w:val="single" w:sz="4" w:space="0" w:color="auto"/>
              <w:left w:val="single" w:sz="4" w:space="0" w:color="auto"/>
              <w:bottom w:val="single" w:sz="4" w:space="0" w:color="auto"/>
              <w:right w:val="nil"/>
            </w:tcBorders>
            <w:noWrap/>
            <w:vAlign w:val="bottom"/>
          </w:tcPr>
          <w:p w14:paraId="10C7EBB7" w14:textId="77777777" w:rsidR="007341F1" w:rsidRPr="00AB3924" w:rsidRDefault="007341F1" w:rsidP="002C4C32">
            <w:pPr>
              <w:tabs>
                <w:tab w:val="left" w:pos="9214"/>
              </w:tabs>
              <w:spacing w:after="0" w:line="240" w:lineRule="auto"/>
              <w:jc w:val="center"/>
              <w:rPr>
                <w:rFonts w:ascii="Cambria" w:eastAsia="Times New Roman" w:hAnsi="Cambria" w:cs="Times New Roman"/>
                <w:b/>
                <w:sz w:val="20"/>
                <w:szCs w:val="20"/>
                <w:lang w:eastAsia="fr-FR"/>
              </w:rPr>
            </w:pPr>
            <w:r w:rsidRPr="00AB3924">
              <w:rPr>
                <w:rFonts w:ascii="Cambria" w:eastAsia="Times New Roman" w:hAnsi="Cambria" w:cs="Times New Roman"/>
                <w:b/>
                <w:sz w:val="20"/>
                <w:szCs w:val="20"/>
                <w:lang w:eastAsia="fr-FR"/>
              </w:rPr>
              <w:t>34</w:t>
            </w:r>
          </w:p>
        </w:tc>
        <w:tc>
          <w:tcPr>
            <w:tcW w:w="1401" w:type="dxa"/>
            <w:tcBorders>
              <w:top w:val="single" w:sz="4" w:space="0" w:color="auto"/>
              <w:left w:val="single" w:sz="4" w:space="0" w:color="auto"/>
              <w:bottom w:val="single" w:sz="4" w:space="0" w:color="auto"/>
              <w:right w:val="nil"/>
            </w:tcBorders>
            <w:noWrap/>
            <w:vAlign w:val="bottom"/>
          </w:tcPr>
          <w:p w14:paraId="60AA8ACB" w14:textId="77777777" w:rsidR="007341F1" w:rsidRPr="00AB3924" w:rsidRDefault="007341F1" w:rsidP="002C4C32">
            <w:pPr>
              <w:tabs>
                <w:tab w:val="left" w:pos="9214"/>
              </w:tabs>
              <w:spacing w:after="0" w:line="240" w:lineRule="auto"/>
              <w:jc w:val="center"/>
              <w:rPr>
                <w:rFonts w:ascii="Cambria" w:eastAsia="Times New Roman" w:hAnsi="Cambria" w:cs="Times New Roman"/>
                <w:b/>
                <w:sz w:val="20"/>
                <w:szCs w:val="20"/>
                <w:lang w:eastAsia="fr-FR"/>
              </w:rPr>
            </w:pPr>
            <w:r w:rsidRPr="00AB3924">
              <w:rPr>
                <w:rFonts w:ascii="Cambria" w:eastAsia="Times New Roman" w:hAnsi="Cambria" w:cs="Times New Roman"/>
                <w:b/>
                <w:sz w:val="20"/>
                <w:szCs w:val="20"/>
                <w:lang w:eastAsia="fr-FR"/>
              </w:rPr>
              <w:t>33</w:t>
            </w:r>
          </w:p>
        </w:tc>
        <w:tc>
          <w:tcPr>
            <w:tcW w:w="1822" w:type="dxa"/>
            <w:tcBorders>
              <w:top w:val="single" w:sz="4" w:space="0" w:color="auto"/>
              <w:left w:val="single" w:sz="4" w:space="0" w:color="auto"/>
              <w:bottom w:val="single" w:sz="4" w:space="0" w:color="auto"/>
              <w:right w:val="single" w:sz="4" w:space="0" w:color="auto"/>
            </w:tcBorders>
            <w:noWrap/>
            <w:vAlign w:val="bottom"/>
          </w:tcPr>
          <w:p w14:paraId="099B7A3F" w14:textId="77777777" w:rsidR="007341F1" w:rsidRPr="00AB3924" w:rsidRDefault="007341F1" w:rsidP="007101EE">
            <w:pPr>
              <w:tabs>
                <w:tab w:val="left" w:pos="9214"/>
              </w:tabs>
              <w:spacing w:after="0" w:line="240" w:lineRule="auto"/>
              <w:jc w:val="right"/>
              <w:rPr>
                <w:rFonts w:ascii="Cambria" w:eastAsia="Times New Roman" w:hAnsi="Cambria" w:cs="Times New Roman"/>
                <w:b/>
                <w:sz w:val="20"/>
                <w:szCs w:val="20"/>
                <w:lang w:eastAsia="fr-FR"/>
              </w:rPr>
            </w:pPr>
            <w:r w:rsidRPr="00AB3924">
              <w:rPr>
                <w:rFonts w:ascii="Cambria" w:eastAsia="Times New Roman" w:hAnsi="Cambria" w:cs="Times New Roman"/>
                <w:b/>
                <w:sz w:val="20"/>
                <w:szCs w:val="20"/>
                <w:lang w:eastAsia="fr-FR"/>
              </w:rPr>
              <w:t>6 528 289</w:t>
            </w:r>
          </w:p>
        </w:tc>
      </w:tr>
    </w:tbl>
    <w:p w14:paraId="15B99E6D" w14:textId="495FA2E3" w:rsidR="007341F1" w:rsidRPr="00AB3924" w:rsidRDefault="007341F1" w:rsidP="002C4C32">
      <w:pPr>
        <w:tabs>
          <w:tab w:val="left" w:pos="9214"/>
        </w:tabs>
        <w:spacing w:after="0" w:line="240" w:lineRule="auto"/>
        <w:ind w:left="709"/>
        <w:rPr>
          <w:rFonts w:ascii="Cambria" w:hAnsi="Cambria" w:cs="Times New Roman"/>
          <w:sz w:val="16"/>
          <w:szCs w:val="16"/>
        </w:rPr>
      </w:pPr>
      <w:r w:rsidRPr="00AB3924">
        <w:rPr>
          <w:rFonts w:ascii="Cambria" w:hAnsi="Cambria" w:cs="Times New Roman"/>
          <w:sz w:val="16"/>
          <w:szCs w:val="16"/>
        </w:rPr>
        <w:t>*There was one entry without landings.</w:t>
      </w:r>
    </w:p>
    <w:p w14:paraId="062D89B7" w14:textId="77777777" w:rsidR="002C4C32" w:rsidRPr="00AB3924" w:rsidRDefault="002C4C32" w:rsidP="007341F1">
      <w:pPr>
        <w:tabs>
          <w:tab w:val="left" w:pos="9214"/>
        </w:tabs>
        <w:spacing w:after="0" w:line="240" w:lineRule="auto"/>
        <w:rPr>
          <w:rFonts w:ascii="Cambria" w:hAnsi="Cambria" w:cs="Times New Roman"/>
          <w:sz w:val="20"/>
          <w:szCs w:val="20"/>
        </w:rPr>
      </w:pPr>
    </w:p>
    <w:p w14:paraId="0CFF7406" w14:textId="74F8C1BE" w:rsidR="007341F1" w:rsidRPr="00AB3924" w:rsidRDefault="007341F1" w:rsidP="007341F1">
      <w:pPr>
        <w:tabs>
          <w:tab w:val="left" w:pos="9214"/>
        </w:tabs>
        <w:spacing w:after="0" w:line="240" w:lineRule="auto"/>
        <w:rPr>
          <w:rFonts w:ascii="Cambria" w:hAnsi="Cambria" w:cs="Times New Roman"/>
          <w:sz w:val="20"/>
          <w:szCs w:val="20"/>
        </w:rPr>
      </w:pPr>
      <w:r w:rsidRPr="00AB3924">
        <w:rPr>
          <w:rFonts w:ascii="Cambria" w:hAnsi="Cambria" w:cs="Times New Roman"/>
          <w:sz w:val="20"/>
          <w:szCs w:val="20"/>
        </w:rPr>
        <w:t xml:space="preserve">The </w:t>
      </w:r>
      <w:proofErr w:type="gramStart"/>
      <w:r w:rsidRPr="00AB3924">
        <w:rPr>
          <w:rFonts w:ascii="Cambria" w:hAnsi="Cambria" w:cs="Times New Roman"/>
          <w:sz w:val="20"/>
          <w:szCs w:val="20"/>
        </w:rPr>
        <w:t>species</w:t>
      </w:r>
      <w:proofErr w:type="gramEnd"/>
      <w:r w:rsidRPr="00AB3924">
        <w:rPr>
          <w:rFonts w:ascii="Cambria" w:hAnsi="Cambria" w:cs="Times New Roman"/>
          <w:sz w:val="20"/>
          <w:szCs w:val="20"/>
        </w:rPr>
        <w:t xml:space="preserve"> landed comprise "tuna", swordfish and escolar.</w:t>
      </w:r>
    </w:p>
    <w:p w14:paraId="3F12B50A" w14:textId="77777777" w:rsidR="007341F1" w:rsidRPr="00AB3924" w:rsidRDefault="007341F1" w:rsidP="007341F1">
      <w:pPr>
        <w:tabs>
          <w:tab w:val="left" w:pos="9214"/>
        </w:tabs>
        <w:spacing w:after="0" w:line="240" w:lineRule="auto"/>
        <w:rPr>
          <w:rFonts w:ascii="Cambria" w:hAnsi="Cambria" w:cs="Times New Roman"/>
          <w:sz w:val="20"/>
          <w:szCs w:val="20"/>
        </w:rPr>
      </w:pPr>
    </w:p>
    <w:p w14:paraId="4BB81693" w14:textId="77777777" w:rsidR="007341F1" w:rsidRPr="00AB3924" w:rsidRDefault="007341F1" w:rsidP="007341F1">
      <w:pPr>
        <w:tabs>
          <w:tab w:val="left" w:pos="9214"/>
        </w:tabs>
        <w:spacing w:after="0" w:line="240" w:lineRule="auto"/>
        <w:rPr>
          <w:rFonts w:ascii="Cambria" w:hAnsi="Cambria" w:cs="Times New Roman"/>
          <w:sz w:val="20"/>
          <w:szCs w:val="20"/>
        </w:rPr>
      </w:pPr>
    </w:p>
    <w:p w14:paraId="0F3FBB3E" w14:textId="19DFDAB3" w:rsidR="007341F1" w:rsidRPr="00AB3924" w:rsidRDefault="007341F1" w:rsidP="002C4C32">
      <w:pPr>
        <w:pStyle w:val="ListParagraph"/>
        <w:numPr>
          <w:ilvl w:val="0"/>
          <w:numId w:val="22"/>
        </w:numPr>
        <w:tabs>
          <w:tab w:val="left" w:pos="426"/>
          <w:tab w:val="left" w:pos="9214"/>
        </w:tabs>
        <w:spacing w:after="0" w:line="240" w:lineRule="auto"/>
        <w:rPr>
          <w:rFonts w:ascii="Cambria" w:hAnsi="Cambria" w:cs="Times New Roman"/>
          <w:b/>
          <w:i/>
          <w:iCs/>
          <w:sz w:val="20"/>
          <w:szCs w:val="20"/>
        </w:rPr>
      </w:pPr>
      <w:r w:rsidRPr="00AB3924">
        <w:rPr>
          <w:rFonts w:ascii="Cambria" w:hAnsi="Cambria" w:cs="Times New Roman"/>
          <w:b/>
          <w:sz w:val="20"/>
          <w:szCs w:val="20"/>
        </w:rPr>
        <w:t>Landing of the vessels Ricos Nº3, Ricos Nº6, Sage and Mega Nº2</w:t>
      </w:r>
    </w:p>
    <w:p w14:paraId="1AFF05BA" w14:textId="77777777" w:rsidR="007341F1" w:rsidRPr="00AB3924" w:rsidRDefault="007341F1" w:rsidP="007341F1">
      <w:pPr>
        <w:tabs>
          <w:tab w:val="left" w:pos="9214"/>
        </w:tabs>
        <w:spacing w:after="0" w:line="240" w:lineRule="auto"/>
        <w:rPr>
          <w:rFonts w:ascii="Cambria" w:hAnsi="Cambria" w:cs="Times New Roman"/>
          <w:b/>
          <w:sz w:val="20"/>
          <w:szCs w:val="20"/>
          <w:u w:val="single"/>
        </w:rPr>
      </w:pPr>
    </w:p>
    <w:p w14:paraId="448B7FFF"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Information on the species landed and the respective quantities, as well as the dates of these calls (arrival and departure) of these vessels, are set out in Annex 1.</w:t>
      </w:r>
    </w:p>
    <w:p w14:paraId="36BA21CB"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1DAF3F84"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b/>
          <w:sz w:val="20"/>
          <w:szCs w:val="20"/>
        </w:rPr>
        <w:t xml:space="preserve">Table 3. </w:t>
      </w:r>
      <w:r w:rsidRPr="00AB3924">
        <w:rPr>
          <w:rFonts w:ascii="Cambria" w:hAnsi="Cambria" w:cs="Times New Roman"/>
          <w:bCs/>
          <w:sz w:val="20"/>
          <w:szCs w:val="20"/>
        </w:rPr>
        <w:t>Landing and species landed</w:t>
      </w:r>
      <w:r w:rsidRPr="00AB3924">
        <w:rPr>
          <w:rFonts w:ascii="Cambria" w:hAnsi="Cambria" w:cs="Times New Roman"/>
          <w:sz w:val="20"/>
          <w:szCs w:val="20"/>
        </w:rPr>
        <w:t xml:space="preserve"> (kg) by vessel 2017-2019.</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83"/>
        <w:gridCol w:w="1658"/>
        <w:gridCol w:w="1307"/>
        <w:gridCol w:w="1507"/>
        <w:gridCol w:w="1922"/>
        <w:gridCol w:w="1249"/>
      </w:tblGrid>
      <w:tr w:rsidR="007341F1" w:rsidRPr="00AB3924" w14:paraId="2DAC4BCF" w14:textId="77777777" w:rsidTr="002C4C32">
        <w:trPr>
          <w:trHeight w:val="218"/>
          <w:jc w:val="center"/>
        </w:trPr>
        <w:tc>
          <w:tcPr>
            <w:tcW w:w="1283" w:type="dxa"/>
            <w:noWrap/>
            <w:vAlign w:val="bottom"/>
            <w:hideMark/>
          </w:tcPr>
          <w:p w14:paraId="7B3B9D20" w14:textId="3124AD57" w:rsidR="007341F1" w:rsidRPr="00AB3924" w:rsidRDefault="002C4C32" w:rsidP="007101EE">
            <w:pPr>
              <w:tabs>
                <w:tab w:val="left" w:pos="9214"/>
              </w:tabs>
              <w:spacing w:after="0" w:line="240" w:lineRule="auto"/>
              <w:rPr>
                <w:rFonts w:ascii="Cambria" w:eastAsia="Times New Roman" w:hAnsi="Cambria" w:cs="Times New Roman"/>
                <w:b/>
                <w:bCs/>
                <w:i/>
                <w:iCs/>
                <w:sz w:val="20"/>
                <w:szCs w:val="20"/>
                <w:lang w:eastAsia="fr-FR"/>
              </w:rPr>
            </w:pPr>
            <w:r w:rsidRPr="00AB3924">
              <w:rPr>
                <w:rFonts w:ascii="Cambria" w:eastAsia="Times New Roman" w:hAnsi="Cambria" w:cs="Times New Roman"/>
                <w:b/>
                <w:bCs/>
                <w:i/>
                <w:iCs/>
                <w:sz w:val="20"/>
                <w:szCs w:val="20"/>
                <w:lang w:eastAsia="fr-FR"/>
              </w:rPr>
              <w:t>Year</w:t>
            </w:r>
          </w:p>
        </w:tc>
        <w:tc>
          <w:tcPr>
            <w:tcW w:w="1658" w:type="dxa"/>
            <w:noWrap/>
            <w:vAlign w:val="bottom"/>
            <w:hideMark/>
          </w:tcPr>
          <w:p w14:paraId="3907E038" w14:textId="0793F4E6" w:rsidR="007341F1" w:rsidRPr="00AB3924" w:rsidRDefault="002C4C32" w:rsidP="007101EE">
            <w:pPr>
              <w:tabs>
                <w:tab w:val="left" w:pos="9214"/>
              </w:tabs>
              <w:spacing w:after="0" w:line="240" w:lineRule="auto"/>
              <w:rPr>
                <w:rFonts w:ascii="Cambria" w:eastAsia="Times New Roman" w:hAnsi="Cambria" w:cs="Times New Roman"/>
                <w:b/>
                <w:bCs/>
                <w:i/>
                <w:iCs/>
                <w:sz w:val="20"/>
                <w:szCs w:val="20"/>
                <w:lang w:eastAsia="fr-FR"/>
              </w:rPr>
            </w:pPr>
            <w:r w:rsidRPr="00AB3924">
              <w:rPr>
                <w:rFonts w:ascii="Cambria" w:eastAsia="Times New Roman" w:hAnsi="Cambria" w:cs="Times New Roman"/>
                <w:b/>
                <w:bCs/>
                <w:i/>
                <w:iCs/>
                <w:sz w:val="20"/>
                <w:szCs w:val="20"/>
                <w:lang w:eastAsia="fr-FR"/>
              </w:rPr>
              <w:t>Vessel</w:t>
            </w:r>
          </w:p>
        </w:tc>
        <w:tc>
          <w:tcPr>
            <w:tcW w:w="1307" w:type="dxa"/>
            <w:noWrap/>
            <w:vAlign w:val="bottom"/>
            <w:hideMark/>
          </w:tcPr>
          <w:p w14:paraId="7E31871A" w14:textId="38B596FD" w:rsidR="007341F1" w:rsidRPr="00AB3924" w:rsidRDefault="002C4C32" w:rsidP="002C4C32">
            <w:pPr>
              <w:tabs>
                <w:tab w:val="left" w:pos="9214"/>
              </w:tabs>
              <w:spacing w:after="0" w:line="240" w:lineRule="auto"/>
              <w:jc w:val="center"/>
              <w:rPr>
                <w:rFonts w:ascii="Cambria" w:eastAsia="Times New Roman" w:hAnsi="Cambria" w:cs="Times New Roman"/>
                <w:b/>
                <w:bCs/>
                <w:i/>
                <w:iCs/>
                <w:sz w:val="20"/>
                <w:szCs w:val="20"/>
                <w:lang w:eastAsia="fr-FR"/>
              </w:rPr>
            </w:pPr>
            <w:r w:rsidRPr="00AB3924">
              <w:rPr>
                <w:rFonts w:ascii="Cambria" w:eastAsia="Times New Roman" w:hAnsi="Cambria" w:cs="Times New Roman"/>
                <w:b/>
                <w:bCs/>
                <w:i/>
                <w:iCs/>
                <w:sz w:val="20"/>
                <w:szCs w:val="20"/>
                <w:lang w:eastAsia="fr-FR"/>
              </w:rPr>
              <w:t>No. Landings</w:t>
            </w:r>
          </w:p>
        </w:tc>
        <w:tc>
          <w:tcPr>
            <w:tcW w:w="3429" w:type="dxa"/>
            <w:gridSpan w:val="2"/>
            <w:noWrap/>
            <w:vAlign w:val="center"/>
            <w:hideMark/>
          </w:tcPr>
          <w:p w14:paraId="4D18EA94" w14:textId="056479DC" w:rsidR="007341F1" w:rsidRPr="00AB3924" w:rsidRDefault="002C4C32" w:rsidP="002C4C32">
            <w:pPr>
              <w:tabs>
                <w:tab w:val="left" w:pos="9214"/>
              </w:tabs>
              <w:spacing w:after="0" w:line="240" w:lineRule="auto"/>
              <w:jc w:val="center"/>
              <w:rPr>
                <w:rFonts w:ascii="Cambria" w:eastAsia="Times New Roman" w:hAnsi="Cambria" w:cs="Times New Roman"/>
                <w:b/>
                <w:bCs/>
                <w:i/>
                <w:iCs/>
                <w:sz w:val="20"/>
                <w:szCs w:val="20"/>
                <w:lang w:eastAsia="fr-FR"/>
              </w:rPr>
            </w:pPr>
            <w:r w:rsidRPr="00AB3924">
              <w:rPr>
                <w:rFonts w:ascii="Cambria" w:eastAsia="Times New Roman" w:hAnsi="Cambria" w:cs="Times New Roman"/>
                <w:b/>
                <w:bCs/>
                <w:i/>
                <w:iCs/>
                <w:sz w:val="20"/>
                <w:szCs w:val="20"/>
                <w:lang w:eastAsia="fr-FR"/>
              </w:rPr>
              <w:t>Quantities (kg)</w:t>
            </w:r>
          </w:p>
        </w:tc>
        <w:tc>
          <w:tcPr>
            <w:tcW w:w="1249" w:type="dxa"/>
          </w:tcPr>
          <w:p w14:paraId="4FEC0C9A" w14:textId="77777777" w:rsidR="007341F1" w:rsidRPr="00AB3924" w:rsidRDefault="007341F1" w:rsidP="007101EE">
            <w:pPr>
              <w:tabs>
                <w:tab w:val="left" w:pos="9214"/>
              </w:tabs>
              <w:spacing w:after="0" w:line="240" w:lineRule="auto"/>
              <w:jc w:val="center"/>
              <w:rPr>
                <w:rFonts w:ascii="Cambria" w:eastAsia="Times New Roman" w:hAnsi="Cambria" w:cs="Times New Roman"/>
                <w:b/>
                <w:bCs/>
                <w:i/>
                <w:iCs/>
                <w:sz w:val="20"/>
                <w:szCs w:val="20"/>
                <w:lang w:eastAsia="fr-FR"/>
              </w:rPr>
            </w:pPr>
            <w:r w:rsidRPr="00AB3924">
              <w:rPr>
                <w:rFonts w:ascii="Cambria" w:eastAsia="Times New Roman" w:hAnsi="Cambria" w:cs="Times New Roman"/>
                <w:b/>
                <w:bCs/>
                <w:i/>
                <w:iCs/>
                <w:sz w:val="20"/>
                <w:szCs w:val="20"/>
                <w:lang w:eastAsia="fr-FR"/>
              </w:rPr>
              <w:t>Total</w:t>
            </w:r>
          </w:p>
        </w:tc>
      </w:tr>
      <w:tr w:rsidR="007341F1" w:rsidRPr="00AB3924" w14:paraId="474ACF18" w14:textId="77777777" w:rsidTr="002C4C32">
        <w:trPr>
          <w:trHeight w:val="218"/>
          <w:jc w:val="center"/>
        </w:trPr>
        <w:tc>
          <w:tcPr>
            <w:tcW w:w="1283" w:type="dxa"/>
            <w:noWrap/>
            <w:vAlign w:val="bottom"/>
            <w:hideMark/>
          </w:tcPr>
          <w:p w14:paraId="45E51233"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 </w:t>
            </w:r>
          </w:p>
        </w:tc>
        <w:tc>
          <w:tcPr>
            <w:tcW w:w="1658" w:type="dxa"/>
            <w:noWrap/>
            <w:vAlign w:val="bottom"/>
            <w:hideMark/>
          </w:tcPr>
          <w:p w14:paraId="7FF80BBC"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 </w:t>
            </w:r>
          </w:p>
        </w:tc>
        <w:tc>
          <w:tcPr>
            <w:tcW w:w="1307" w:type="dxa"/>
            <w:noWrap/>
            <w:vAlign w:val="bottom"/>
            <w:hideMark/>
          </w:tcPr>
          <w:p w14:paraId="69E72A00" w14:textId="67CC0489"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p>
        </w:tc>
        <w:tc>
          <w:tcPr>
            <w:tcW w:w="1507" w:type="dxa"/>
            <w:noWrap/>
            <w:vAlign w:val="bottom"/>
            <w:hideMark/>
          </w:tcPr>
          <w:p w14:paraId="644321D5"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Tuna</w:t>
            </w:r>
          </w:p>
        </w:tc>
        <w:tc>
          <w:tcPr>
            <w:tcW w:w="1922" w:type="dxa"/>
            <w:noWrap/>
            <w:vAlign w:val="bottom"/>
            <w:hideMark/>
          </w:tcPr>
          <w:p w14:paraId="7E75CE6E"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Swordfish+ escolar</w:t>
            </w:r>
          </w:p>
        </w:tc>
        <w:tc>
          <w:tcPr>
            <w:tcW w:w="1249" w:type="dxa"/>
          </w:tcPr>
          <w:p w14:paraId="087D3AF0"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p>
        </w:tc>
      </w:tr>
      <w:tr w:rsidR="007341F1" w:rsidRPr="00AB3924" w14:paraId="735A486F" w14:textId="77777777" w:rsidTr="002C4C32">
        <w:trPr>
          <w:trHeight w:val="218"/>
          <w:jc w:val="center"/>
        </w:trPr>
        <w:tc>
          <w:tcPr>
            <w:tcW w:w="1283" w:type="dxa"/>
            <w:vMerge w:val="restart"/>
            <w:noWrap/>
            <w:vAlign w:val="center"/>
            <w:hideMark/>
          </w:tcPr>
          <w:p w14:paraId="1BF7B79E" w14:textId="77777777" w:rsidR="007341F1" w:rsidRPr="00AB3924" w:rsidRDefault="007341F1" w:rsidP="007101EE">
            <w:pPr>
              <w:tabs>
                <w:tab w:val="left" w:pos="9214"/>
              </w:tabs>
              <w:spacing w:after="0" w:line="240" w:lineRule="auto"/>
              <w:jc w:val="center"/>
              <w:rPr>
                <w:rFonts w:ascii="Cambria" w:eastAsia="Times New Roman" w:hAnsi="Cambria" w:cs="Times New Roman"/>
                <w:b/>
                <w:bCs/>
                <w:sz w:val="20"/>
                <w:szCs w:val="20"/>
                <w:lang w:eastAsia="fr-FR"/>
              </w:rPr>
            </w:pPr>
            <w:r w:rsidRPr="00AB3924">
              <w:rPr>
                <w:rFonts w:ascii="Cambria" w:eastAsia="Times New Roman" w:hAnsi="Cambria" w:cs="Times New Roman"/>
                <w:b/>
                <w:bCs/>
                <w:sz w:val="20"/>
                <w:szCs w:val="20"/>
                <w:lang w:eastAsia="fr-FR"/>
              </w:rPr>
              <w:t>2017</w:t>
            </w:r>
          </w:p>
        </w:tc>
        <w:tc>
          <w:tcPr>
            <w:tcW w:w="1658" w:type="dxa"/>
            <w:noWrap/>
            <w:vAlign w:val="bottom"/>
            <w:hideMark/>
          </w:tcPr>
          <w:p w14:paraId="094BF175"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MEGA N° 2</w:t>
            </w:r>
          </w:p>
        </w:tc>
        <w:tc>
          <w:tcPr>
            <w:tcW w:w="1307" w:type="dxa"/>
            <w:noWrap/>
            <w:vAlign w:val="bottom"/>
            <w:hideMark/>
          </w:tcPr>
          <w:p w14:paraId="417ACCCD"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2</w:t>
            </w:r>
          </w:p>
        </w:tc>
        <w:tc>
          <w:tcPr>
            <w:tcW w:w="1507" w:type="dxa"/>
            <w:noWrap/>
            <w:vAlign w:val="bottom"/>
            <w:hideMark/>
          </w:tcPr>
          <w:p w14:paraId="1F0FB043"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266 705</w:t>
            </w:r>
          </w:p>
        </w:tc>
        <w:tc>
          <w:tcPr>
            <w:tcW w:w="1922" w:type="dxa"/>
            <w:noWrap/>
            <w:vAlign w:val="bottom"/>
            <w:hideMark/>
          </w:tcPr>
          <w:p w14:paraId="37E9C15F"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31 628</w:t>
            </w:r>
          </w:p>
        </w:tc>
        <w:tc>
          <w:tcPr>
            <w:tcW w:w="1249" w:type="dxa"/>
          </w:tcPr>
          <w:p w14:paraId="1DAC3AD9" w14:textId="77777777" w:rsidR="007341F1" w:rsidRPr="00AB3924" w:rsidRDefault="007341F1" w:rsidP="007101EE">
            <w:pPr>
              <w:tabs>
                <w:tab w:val="left" w:pos="9214"/>
              </w:tabs>
              <w:spacing w:after="0" w:line="240" w:lineRule="auto"/>
              <w:jc w:val="right"/>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268 333</w:t>
            </w:r>
          </w:p>
        </w:tc>
      </w:tr>
      <w:tr w:rsidR="007341F1" w:rsidRPr="00AB3924" w14:paraId="6FA506CA" w14:textId="77777777" w:rsidTr="002C4C32">
        <w:trPr>
          <w:trHeight w:val="210"/>
          <w:jc w:val="center"/>
        </w:trPr>
        <w:tc>
          <w:tcPr>
            <w:tcW w:w="1283" w:type="dxa"/>
            <w:vMerge/>
            <w:vAlign w:val="center"/>
            <w:hideMark/>
          </w:tcPr>
          <w:p w14:paraId="6999AD9A" w14:textId="77777777" w:rsidR="007341F1" w:rsidRPr="00AB3924" w:rsidRDefault="007341F1" w:rsidP="007101EE">
            <w:pPr>
              <w:tabs>
                <w:tab w:val="left" w:pos="9214"/>
              </w:tabs>
              <w:spacing w:after="0" w:line="240" w:lineRule="auto"/>
              <w:rPr>
                <w:rFonts w:ascii="Cambria" w:eastAsia="Times New Roman" w:hAnsi="Cambria" w:cs="Times New Roman"/>
                <w:b/>
                <w:bCs/>
                <w:sz w:val="20"/>
                <w:szCs w:val="20"/>
                <w:lang w:eastAsia="fr-FR"/>
              </w:rPr>
            </w:pPr>
          </w:p>
        </w:tc>
        <w:tc>
          <w:tcPr>
            <w:tcW w:w="1658" w:type="dxa"/>
            <w:noWrap/>
            <w:vAlign w:val="bottom"/>
            <w:hideMark/>
          </w:tcPr>
          <w:p w14:paraId="47A5E0B6"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SAGE</w:t>
            </w:r>
          </w:p>
        </w:tc>
        <w:tc>
          <w:tcPr>
            <w:tcW w:w="1307" w:type="dxa"/>
            <w:noWrap/>
            <w:vAlign w:val="bottom"/>
            <w:hideMark/>
          </w:tcPr>
          <w:p w14:paraId="41AA71F2"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2</w:t>
            </w:r>
          </w:p>
        </w:tc>
        <w:tc>
          <w:tcPr>
            <w:tcW w:w="1507" w:type="dxa"/>
            <w:noWrap/>
            <w:vAlign w:val="bottom"/>
            <w:hideMark/>
          </w:tcPr>
          <w:p w14:paraId="42E223DC"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116 500</w:t>
            </w:r>
          </w:p>
        </w:tc>
        <w:tc>
          <w:tcPr>
            <w:tcW w:w="1922" w:type="dxa"/>
            <w:noWrap/>
            <w:vAlign w:val="bottom"/>
            <w:hideMark/>
          </w:tcPr>
          <w:p w14:paraId="78868BAE"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3 150</w:t>
            </w:r>
          </w:p>
        </w:tc>
        <w:tc>
          <w:tcPr>
            <w:tcW w:w="1249" w:type="dxa"/>
          </w:tcPr>
          <w:p w14:paraId="5CA98D77" w14:textId="77777777" w:rsidR="007341F1" w:rsidRPr="00AB3924" w:rsidRDefault="007341F1" w:rsidP="007101EE">
            <w:pPr>
              <w:tabs>
                <w:tab w:val="left" w:pos="9214"/>
              </w:tabs>
              <w:spacing w:after="0" w:line="240" w:lineRule="auto"/>
              <w:jc w:val="right"/>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119 650</w:t>
            </w:r>
          </w:p>
        </w:tc>
      </w:tr>
      <w:tr w:rsidR="007341F1" w:rsidRPr="00AB3924" w14:paraId="082FB75C" w14:textId="77777777" w:rsidTr="002C4C32">
        <w:trPr>
          <w:trHeight w:val="210"/>
          <w:jc w:val="center"/>
        </w:trPr>
        <w:tc>
          <w:tcPr>
            <w:tcW w:w="1283" w:type="dxa"/>
            <w:vMerge/>
            <w:vAlign w:val="center"/>
            <w:hideMark/>
          </w:tcPr>
          <w:p w14:paraId="29025730" w14:textId="77777777" w:rsidR="007341F1" w:rsidRPr="00AB3924" w:rsidRDefault="007341F1" w:rsidP="007101EE">
            <w:pPr>
              <w:tabs>
                <w:tab w:val="left" w:pos="9214"/>
              </w:tabs>
              <w:spacing w:after="0" w:line="240" w:lineRule="auto"/>
              <w:rPr>
                <w:rFonts w:ascii="Cambria" w:eastAsia="Times New Roman" w:hAnsi="Cambria" w:cs="Times New Roman"/>
                <w:b/>
                <w:bCs/>
                <w:sz w:val="20"/>
                <w:szCs w:val="20"/>
                <w:lang w:eastAsia="fr-FR"/>
              </w:rPr>
            </w:pPr>
          </w:p>
        </w:tc>
        <w:tc>
          <w:tcPr>
            <w:tcW w:w="1658" w:type="dxa"/>
            <w:noWrap/>
            <w:vAlign w:val="bottom"/>
            <w:hideMark/>
          </w:tcPr>
          <w:p w14:paraId="59D7A42D"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RICOS N°6</w:t>
            </w:r>
          </w:p>
        </w:tc>
        <w:tc>
          <w:tcPr>
            <w:tcW w:w="1307" w:type="dxa"/>
            <w:noWrap/>
            <w:vAlign w:val="bottom"/>
            <w:hideMark/>
          </w:tcPr>
          <w:p w14:paraId="40C24716"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w:t>
            </w:r>
          </w:p>
        </w:tc>
        <w:tc>
          <w:tcPr>
            <w:tcW w:w="1507" w:type="dxa"/>
            <w:noWrap/>
            <w:vAlign w:val="bottom"/>
            <w:hideMark/>
          </w:tcPr>
          <w:p w14:paraId="782DF0AE"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27 491</w:t>
            </w:r>
          </w:p>
        </w:tc>
        <w:tc>
          <w:tcPr>
            <w:tcW w:w="1922" w:type="dxa"/>
            <w:noWrap/>
            <w:vAlign w:val="bottom"/>
            <w:hideMark/>
          </w:tcPr>
          <w:p w14:paraId="15772D50"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1 800</w:t>
            </w:r>
          </w:p>
        </w:tc>
        <w:tc>
          <w:tcPr>
            <w:tcW w:w="1249" w:type="dxa"/>
          </w:tcPr>
          <w:p w14:paraId="18121155" w14:textId="77777777" w:rsidR="007341F1" w:rsidRPr="00AB3924" w:rsidRDefault="007341F1" w:rsidP="007101EE">
            <w:pPr>
              <w:tabs>
                <w:tab w:val="left" w:pos="9214"/>
              </w:tabs>
              <w:spacing w:after="0" w:line="240" w:lineRule="auto"/>
              <w:jc w:val="right"/>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29 291</w:t>
            </w:r>
          </w:p>
        </w:tc>
      </w:tr>
      <w:tr w:rsidR="007341F1" w:rsidRPr="00AB3924" w14:paraId="36268F30" w14:textId="77777777" w:rsidTr="002C4C32">
        <w:trPr>
          <w:trHeight w:val="218"/>
          <w:jc w:val="center"/>
        </w:trPr>
        <w:tc>
          <w:tcPr>
            <w:tcW w:w="1283" w:type="dxa"/>
            <w:vMerge/>
            <w:vAlign w:val="center"/>
            <w:hideMark/>
          </w:tcPr>
          <w:p w14:paraId="2999F0DB" w14:textId="77777777" w:rsidR="007341F1" w:rsidRPr="00AB3924" w:rsidRDefault="007341F1" w:rsidP="007101EE">
            <w:pPr>
              <w:tabs>
                <w:tab w:val="left" w:pos="9214"/>
              </w:tabs>
              <w:spacing w:after="0" w:line="240" w:lineRule="auto"/>
              <w:rPr>
                <w:rFonts w:ascii="Cambria" w:eastAsia="Times New Roman" w:hAnsi="Cambria" w:cs="Times New Roman"/>
                <w:b/>
                <w:bCs/>
                <w:sz w:val="20"/>
                <w:szCs w:val="20"/>
                <w:lang w:eastAsia="fr-FR"/>
              </w:rPr>
            </w:pPr>
          </w:p>
        </w:tc>
        <w:tc>
          <w:tcPr>
            <w:tcW w:w="1658" w:type="dxa"/>
            <w:noWrap/>
            <w:vAlign w:val="bottom"/>
            <w:hideMark/>
          </w:tcPr>
          <w:p w14:paraId="11B9D063"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RICOS N°3</w:t>
            </w:r>
          </w:p>
        </w:tc>
        <w:tc>
          <w:tcPr>
            <w:tcW w:w="1307" w:type="dxa"/>
            <w:noWrap/>
            <w:vAlign w:val="bottom"/>
            <w:hideMark/>
          </w:tcPr>
          <w:p w14:paraId="207C1CBD"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w:t>
            </w:r>
          </w:p>
        </w:tc>
        <w:tc>
          <w:tcPr>
            <w:tcW w:w="1507" w:type="dxa"/>
            <w:noWrap/>
            <w:vAlign w:val="bottom"/>
            <w:hideMark/>
          </w:tcPr>
          <w:p w14:paraId="54675008"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16 367</w:t>
            </w:r>
          </w:p>
        </w:tc>
        <w:tc>
          <w:tcPr>
            <w:tcW w:w="1922" w:type="dxa"/>
            <w:noWrap/>
            <w:vAlign w:val="bottom"/>
            <w:hideMark/>
          </w:tcPr>
          <w:p w14:paraId="1A7626CA"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1 900</w:t>
            </w:r>
          </w:p>
        </w:tc>
        <w:tc>
          <w:tcPr>
            <w:tcW w:w="1249" w:type="dxa"/>
          </w:tcPr>
          <w:p w14:paraId="41BACBBB" w14:textId="77777777" w:rsidR="007341F1" w:rsidRPr="00AB3924" w:rsidRDefault="007341F1" w:rsidP="007101EE">
            <w:pPr>
              <w:tabs>
                <w:tab w:val="left" w:pos="9214"/>
              </w:tabs>
              <w:spacing w:after="0" w:line="240" w:lineRule="auto"/>
              <w:jc w:val="right"/>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18 267</w:t>
            </w:r>
          </w:p>
        </w:tc>
      </w:tr>
      <w:tr w:rsidR="007341F1" w:rsidRPr="00AB3924" w14:paraId="2AC7987E" w14:textId="77777777" w:rsidTr="002C4C32">
        <w:trPr>
          <w:trHeight w:val="210"/>
          <w:jc w:val="center"/>
        </w:trPr>
        <w:tc>
          <w:tcPr>
            <w:tcW w:w="1283" w:type="dxa"/>
            <w:vMerge w:val="restart"/>
            <w:noWrap/>
            <w:vAlign w:val="center"/>
            <w:hideMark/>
          </w:tcPr>
          <w:p w14:paraId="004FFE81" w14:textId="77777777" w:rsidR="007341F1" w:rsidRPr="00AB3924" w:rsidRDefault="007341F1" w:rsidP="007101EE">
            <w:pPr>
              <w:tabs>
                <w:tab w:val="left" w:pos="9214"/>
              </w:tabs>
              <w:spacing w:after="0" w:line="240" w:lineRule="auto"/>
              <w:jc w:val="center"/>
              <w:rPr>
                <w:rFonts w:ascii="Cambria" w:eastAsia="Times New Roman" w:hAnsi="Cambria" w:cs="Times New Roman"/>
                <w:b/>
                <w:bCs/>
                <w:sz w:val="20"/>
                <w:szCs w:val="20"/>
                <w:lang w:eastAsia="fr-FR"/>
              </w:rPr>
            </w:pPr>
            <w:r w:rsidRPr="00AB3924">
              <w:rPr>
                <w:rFonts w:ascii="Cambria" w:eastAsia="Times New Roman" w:hAnsi="Cambria" w:cs="Times New Roman"/>
                <w:b/>
                <w:bCs/>
                <w:sz w:val="20"/>
                <w:szCs w:val="20"/>
                <w:lang w:eastAsia="fr-FR"/>
              </w:rPr>
              <w:t>2018</w:t>
            </w:r>
          </w:p>
        </w:tc>
        <w:tc>
          <w:tcPr>
            <w:tcW w:w="1658" w:type="dxa"/>
            <w:noWrap/>
            <w:vAlign w:val="bottom"/>
            <w:hideMark/>
          </w:tcPr>
          <w:p w14:paraId="17E35B14"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SAGE</w:t>
            </w:r>
          </w:p>
        </w:tc>
        <w:tc>
          <w:tcPr>
            <w:tcW w:w="1307" w:type="dxa"/>
            <w:noWrap/>
            <w:vAlign w:val="bottom"/>
            <w:hideMark/>
          </w:tcPr>
          <w:p w14:paraId="0829DB4C"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w:t>
            </w:r>
          </w:p>
        </w:tc>
        <w:tc>
          <w:tcPr>
            <w:tcW w:w="1507" w:type="dxa"/>
            <w:noWrap/>
            <w:vAlign w:val="bottom"/>
            <w:hideMark/>
          </w:tcPr>
          <w:p w14:paraId="48CEA9F6"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204 409</w:t>
            </w:r>
          </w:p>
        </w:tc>
        <w:tc>
          <w:tcPr>
            <w:tcW w:w="1922" w:type="dxa"/>
            <w:noWrap/>
            <w:vAlign w:val="bottom"/>
            <w:hideMark/>
          </w:tcPr>
          <w:p w14:paraId="3B5B2CF9"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0</w:t>
            </w:r>
          </w:p>
        </w:tc>
        <w:tc>
          <w:tcPr>
            <w:tcW w:w="1249" w:type="dxa"/>
          </w:tcPr>
          <w:p w14:paraId="33D91A02" w14:textId="77777777" w:rsidR="007341F1" w:rsidRPr="00AB3924" w:rsidRDefault="007341F1" w:rsidP="007101EE">
            <w:pPr>
              <w:tabs>
                <w:tab w:val="left" w:pos="9214"/>
              </w:tabs>
              <w:spacing w:after="0" w:line="240" w:lineRule="auto"/>
              <w:jc w:val="right"/>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204 409</w:t>
            </w:r>
          </w:p>
        </w:tc>
      </w:tr>
      <w:tr w:rsidR="007341F1" w:rsidRPr="00AB3924" w14:paraId="6945BFCF" w14:textId="77777777" w:rsidTr="002C4C32">
        <w:trPr>
          <w:trHeight w:val="210"/>
          <w:jc w:val="center"/>
        </w:trPr>
        <w:tc>
          <w:tcPr>
            <w:tcW w:w="1283" w:type="dxa"/>
            <w:vMerge/>
            <w:vAlign w:val="center"/>
            <w:hideMark/>
          </w:tcPr>
          <w:p w14:paraId="4631E47A" w14:textId="77777777" w:rsidR="007341F1" w:rsidRPr="00AB3924" w:rsidRDefault="007341F1" w:rsidP="007101EE">
            <w:pPr>
              <w:tabs>
                <w:tab w:val="left" w:pos="9214"/>
              </w:tabs>
              <w:spacing w:after="0" w:line="240" w:lineRule="auto"/>
              <w:rPr>
                <w:rFonts w:ascii="Cambria" w:eastAsia="Times New Roman" w:hAnsi="Cambria" w:cs="Times New Roman"/>
                <w:b/>
                <w:bCs/>
                <w:sz w:val="20"/>
                <w:szCs w:val="20"/>
                <w:lang w:eastAsia="fr-FR"/>
              </w:rPr>
            </w:pPr>
          </w:p>
        </w:tc>
        <w:tc>
          <w:tcPr>
            <w:tcW w:w="1658" w:type="dxa"/>
            <w:noWrap/>
            <w:vAlign w:val="bottom"/>
            <w:hideMark/>
          </w:tcPr>
          <w:p w14:paraId="0316F9D6"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RICOS N°6</w:t>
            </w:r>
          </w:p>
        </w:tc>
        <w:tc>
          <w:tcPr>
            <w:tcW w:w="1307" w:type="dxa"/>
            <w:noWrap/>
            <w:vAlign w:val="bottom"/>
            <w:hideMark/>
          </w:tcPr>
          <w:p w14:paraId="237B2E3B"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w:t>
            </w:r>
          </w:p>
        </w:tc>
        <w:tc>
          <w:tcPr>
            <w:tcW w:w="1507" w:type="dxa"/>
            <w:noWrap/>
            <w:vAlign w:val="bottom"/>
            <w:hideMark/>
          </w:tcPr>
          <w:p w14:paraId="47A95CB6"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19 021</w:t>
            </w:r>
          </w:p>
        </w:tc>
        <w:tc>
          <w:tcPr>
            <w:tcW w:w="1922" w:type="dxa"/>
            <w:noWrap/>
            <w:vAlign w:val="bottom"/>
            <w:hideMark/>
          </w:tcPr>
          <w:p w14:paraId="47568357"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0</w:t>
            </w:r>
          </w:p>
        </w:tc>
        <w:tc>
          <w:tcPr>
            <w:tcW w:w="1249" w:type="dxa"/>
          </w:tcPr>
          <w:p w14:paraId="5CF9768C" w14:textId="77777777" w:rsidR="007341F1" w:rsidRPr="00AB3924" w:rsidRDefault="007341F1" w:rsidP="007101EE">
            <w:pPr>
              <w:tabs>
                <w:tab w:val="left" w:pos="9214"/>
              </w:tabs>
              <w:spacing w:after="0" w:line="240" w:lineRule="auto"/>
              <w:jc w:val="right"/>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19 021</w:t>
            </w:r>
          </w:p>
        </w:tc>
      </w:tr>
      <w:tr w:rsidR="007341F1" w:rsidRPr="00AB3924" w14:paraId="530448A2" w14:textId="77777777" w:rsidTr="002C4C32">
        <w:trPr>
          <w:trHeight w:val="218"/>
          <w:jc w:val="center"/>
        </w:trPr>
        <w:tc>
          <w:tcPr>
            <w:tcW w:w="1283" w:type="dxa"/>
            <w:vMerge/>
            <w:vAlign w:val="center"/>
            <w:hideMark/>
          </w:tcPr>
          <w:p w14:paraId="33DC5811" w14:textId="77777777" w:rsidR="007341F1" w:rsidRPr="00AB3924" w:rsidRDefault="007341F1" w:rsidP="007101EE">
            <w:pPr>
              <w:tabs>
                <w:tab w:val="left" w:pos="9214"/>
              </w:tabs>
              <w:spacing w:after="0" w:line="240" w:lineRule="auto"/>
              <w:rPr>
                <w:rFonts w:ascii="Cambria" w:eastAsia="Times New Roman" w:hAnsi="Cambria" w:cs="Times New Roman"/>
                <w:b/>
                <w:bCs/>
                <w:sz w:val="20"/>
                <w:szCs w:val="20"/>
                <w:lang w:eastAsia="fr-FR"/>
              </w:rPr>
            </w:pPr>
          </w:p>
        </w:tc>
        <w:tc>
          <w:tcPr>
            <w:tcW w:w="1658" w:type="dxa"/>
            <w:noWrap/>
            <w:vAlign w:val="bottom"/>
            <w:hideMark/>
          </w:tcPr>
          <w:p w14:paraId="272B6549"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RICOS N°3</w:t>
            </w:r>
          </w:p>
        </w:tc>
        <w:tc>
          <w:tcPr>
            <w:tcW w:w="1307" w:type="dxa"/>
            <w:noWrap/>
            <w:vAlign w:val="bottom"/>
            <w:hideMark/>
          </w:tcPr>
          <w:p w14:paraId="46D96495"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w:t>
            </w:r>
          </w:p>
        </w:tc>
        <w:tc>
          <w:tcPr>
            <w:tcW w:w="1507" w:type="dxa"/>
            <w:noWrap/>
            <w:vAlign w:val="bottom"/>
            <w:hideMark/>
          </w:tcPr>
          <w:p w14:paraId="1CF47169"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0</w:t>
            </w:r>
          </w:p>
        </w:tc>
        <w:tc>
          <w:tcPr>
            <w:tcW w:w="1922" w:type="dxa"/>
            <w:noWrap/>
            <w:vAlign w:val="bottom"/>
            <w:hideMark/>
          </w:tcPr>
          <w:p w14:paraId="68AF9558"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0</w:t>
            </w:r>
          </w:p>
        </w:tc>
        <w:tc>
          <w:tcPr>
            <w:tcW w:w="1249" w:type="dxa"/>
          </w:tcPr>
          <w:p w14:paraId="330146C2" w14:textId="77777777" w:rsidR="007341F1" w:rsidRPr="00AB3924" w:rsidRDefault="007341F1" w:rsidP="007101EE">
            <w:pPr>
              <w:tabs>
                <w:tab w:val="left" w:pos="9214"/>
              </w:tabs>
              <w:spacing w:after="0" w:line="240" w:lineRule="auto"/>
              <w:jc w:val="right"/>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0</w:t>
            </w:r>
          </w:p>
        </w:tc>
      </w:tr>
      <w:tr w:rsidR="007341F1" w:rsidRPr="00AB3924" w14:paraId="70372B32" w14:textId="77777777" w:rsidTr="002C4C32">
        <w:trPr>
          <w:trHeight w:val="210"/>
          <w:jc w:val="center"/>
        </w:trPr>
        <w:tc>
          <w:tcPr>
            <w:tcW w:w="1283" w:type="dxa"/>
            <w:vMerge w:val="restart"/>
            <w:noWrap/>
            <w:vAlign w:val="center"/>
            <w:hideMark/>
          </w:tcPr>
          <w:p w14:paraId="6663459E" w14:textId="77777777" w:rsidR="007341F1" w:rsidRPr="00AB3924" w:rsidRDefault="007341F1" w:rsidP="007101EE">
            <w:pPr>
              <w:tabs>
                <w:tab w:val="left" w:pos="9214"/>
              </w:tabs>
              <w:spacing w:after="0" w:line="240" w:lineRule="auto"/>
              <w:jc w:val="center"/>
              <w:rPr>
                <w:rFonts w:ascii="Cambria" w:eastAsia="Times New Roman" w:hAnsi="Cambria" w:cs="Times New Roman"/>
                <w:b/>
                <w:bCs/>
                <w:sz w:val="20"/>
                <w:szCs w:val="20"/>
                <w:lang w:eastAsia="fr-FR"/>
              </w:rPr>
            </w:pPr>
            <w:r w:rsidRPr="00AB3924">
              <w:rPr>
                <w:rFonts w:ascii="Cambria" w:eastAsia="Times New Roman" w:hAnsi="Cambria" w:cs="Times New Roman"/>
                <w:b/>
                <w:bCs/>
                <w:sz w:val="20"/>
                <w:szCs w:val="20"/>
                <w:lang w:eastAsia="fr-FR"/>
              </w:rPr>
              <w:t>2019</w:t>
            </w:r>
          </w:p>
        </w:tc>
        <w:tc>
          <w:tcPr>
            <w:tcW w:w="1658" w:type="dxa"/>
            <w:noWrap/>
            <w:vAlign w:val="bottom"/>
            <w:hideMark/>
          </w:tcPr>
          <w:p w14:paraId="0972A547"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MEGA N°2</w:t>
            </w:r>
          </w:p>
        </w:tc>
        <w:tc>
          <w:tcPr>
            <w:tcW w:w="1307" w:type="dxa"/>
            <w:noWrap/>
            <w:vAlign w:val="bottom"/>
            <w:hideMark/>
          </w:tcPr>
          <w:p w14:paraId="0E3B5755"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2</w:t>
            </w:r>
          </w:p>
        </w:tc>
        <w:tc>
          <w:tcPr>
            <w:tcW w:w="1507" w:type="dxa"/>
            <w:noWrap/>
            <w:vAlign w:val="bottom"/>
            <w:hideMark/>
          </w:tcPr>
          <w:p w14:paraId="159216BF"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363 545</w:t>
            </w:r>
          </w:p>
        </w:tc>
        <w:tc>
          <w:tcPr>
            <w:tcW w:w="1922" w:type="dxa"/>
            <w:noWrap/>
            <w:vAlign w:val="bottom"/>
            <w:hideMark/>
          </w:tcPr>
          <w:p w14:paraId="207F6013"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3 500</w:t>
            </w:r>
          </w:p>
        </w:tc>
        <w:tc>
          <w:tcPr>
            <w:tcW w:w="1249" w:type="dxa"/>
          </w:tcPr>
          <w:p w14:paraId="519585B4" w14:textId="77777777" w:rsidR="007341F1" w:rsidRPr="00AB3924" w:rsidRDefault="007341F1" w:rsidP="007101EE">
            <w:pPr>
              <w:tabs>
                <w:tab w:val="left" w:pos="9214"/>
              </w:tabs>
              <w:spacing w:after="0" w:line="240" w:lineRule="auto"/>
              <w:jc w:val="right"/>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367 045</w:t>
            </w:r>
          </w:p>
        </w:tc>
      </w:tr>
      <w:tr w:rsidR="007341F1" w:rsidRPr="00AB3924" w14:paraId="1E85B9C4" w14:textId="77777777" w:rsidTr="002C4C32">
        <w:trPr>
          <w:trHeight w:val="218"/>
          <w:jc w:val="center"/>
        </w:trPr>
        <w:tc>
          <w:tcPr>
            <w:tcW w:w="1283" w:type="dxa"/>
            <w:vMerge/>
            <w:vAlign w:val="center"/>
            <w:hideMark/>
          </w:tcPr>
          <w:p w14:paraId="0F811115" w14:textId="77777777" w:rsidR="007341F1" w:rsidRPr="00AB3924" w:rsidRDefault="007341F1" w:rsidP="007101EE">
            <w:pPr>
              <w:tabs>
                <w:tab w:val="left" w:pos="9214"/>
              </w:tabs>
              <w:spacing w:after="0" w:line="240" w:lineRule="auto"/>
              <w:rPr>
                <w:rFonts w:ascii="Cambria" w:eastAsia="Times New Roman" w:hAnsi="Cambria" w:cs="Times New Roman"/>
                <w:b/>
                <w:bCs/>
                <w:sz w:val="20"/>
                <w:szCs w:val="20"/>
                <w:lang w:eastAsia="fr-FR"/>
              </w:rPr>
            </w:pPr>
          </w:p>
        </w:tc>
        <w:tc>
          <w:tcPr>
            <w:tcW w:w="1658" w:type="dxa"/>
            <w:noWrap/>
            <w:vAlign w:val="bottom"/>
            <w:hideMark/>
          </w:tcPr>
          <w:p w14:paraId="6579061A" w14:textId="77777777" w:rsidR="007341F1" w:rsidRPr="00AB3924" w:rsidRDefault="007341F1" w:rsidP="007101EE">
            <w:pPr>
              <w:tabs>
                <w:tab w:val="left" w:pos="9214"/>
              </w:tabs>
              <w:spacing w:after="0" w:line="240" w:lineRule="auto"/>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SAGE</w:t>
            </w:r>
          </w:p>
        </w:tc>
        <w:tc>
          <w:tcPr>
            <w:tcW w:w="1307" w:type="dxa"/>
            <w:noWrap/>
            <w:vAlign w:val="bottom"/>
            <w:hideMark/>
          </w:tcPr>
          <w:p w14:paraId="6EEC0B7A"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9</w:t>
            </w:r>
          </w:p>
        </w:tc>
        <w:tc>
          <w:tcPr>
            <w:tcW w:w="1507" w:type="dxa"/>
            <w:noWrap/>
            <w:vAlign w:val="bottom"/>
            <w:hideMark/>
          </w:tcPr>
          <w:p w14:paraId="70814712"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1 411 414</w:t>
            </w:r>
          </w:p>
        </w:tc>
        <w:tc>
          <w:tcPr>
            <w:tcW w:w="1922" w:type="dxa"/>
            <w:noWrap/>
            <w:vAlign w:val="bottom"/>
            <w:hideMark/>
          </w:tcPr>
          <w:p w14:paraId="2A907234" w14:textId="77777777" w:rsidR="007341F1" w:rsidRPr="00AB3924" w:rsidRDefault="007341F1" w:rsidP="002C4C3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37 700</w:t>
            </w:r>
          </w:p>
        </w:tc>
        <w:tc>
          <w:tcPr>
            <w:tcW w:w="1249" w:type="dxa"/>
          </w:tcPr>
          <w:p w14:paraId="027A07B1" w14:textId="77777777" w:rsidR="007341F1" w:rsidRPr="00AB3924" w:rsidRDefault="007341F1" w:rsidP="007101EE">
            <w:pPr>
              <w:tabs>
                <w:tab w:val="left" w:pos="9214"/>
              </w:tabs>
              <w:spacing w:after="0" w:line="240" w:lineRule="auto"/>
              <w:jc w:val="right"/>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1 419 114</w:t>
            </w:r>
          </w:p>
        </w:tc>
      </w:tr>
    </w:tbl>
    <w:p w14:paraId="0B344AFB" w14:textId="77777777" w:rsidR="007341F1" w:rsidRPr="00AB3924" w:rsidRDefault="007341F1" w:rsidP="007341F1">
      <w:pPr>
        <w:tabs>
          <w:tab w:val="left" w:pos="9214"/>
        </w:tabs>
        <w:spacing w:after="0" w:line="240" w:lineRule="auto"/>
        <w:jc w:val="both"/>
        <w:rPr>
          <w:rFonts w:ascii="Cambria" w:hAnsi="Cambria" w:cs="Times New Roman"/>
          <w:b/>
          <w:sz w:val="20"/>
          <w:szCs w:val="20"/>
        </w:rPr>
      </w:pPr>
    </w:p>
    <w:p w14:paraId="15F0D526" w14:textId="77777777" w:rsidR="002C4C32" w:rsidRPr="00AB3924" w:rsidRDefault="002C4C32" w:rsidP="007341F1">
      <w:pPr>
        <w:tabs>
          <w:tab w:val="left" w:pos="9214"/>
        </w:tabs>
        <w:spacing w:after="0" w:line="240" w:lineRule="auto"/>
        <w:jc w:val="both"/>
        <w:rPr>
          <w:rFonts w:ascii="Cambria" w:hAnsi="Cambria" w:cs="Times New Roman"/>
          <w:b/>
          <w:sz w:val="20"/>
          <w:szCs w:val="20"/>
        </w:rPr>
      </w:pPr>
    </w:p>
    <w:p w14:paraId="51B996C3" w14:textId="77777777" w:rsidR="0035117D" w:rsidRPr="00AB3924" w:rsidRDefault="0035117D" w:rsidP="007341F1">
      <w:pPr>
        <w:tabs>
          <w:tab w:val="left" w:pos="9214"/>
        </w:tabs>
        <w:spacing w:after="0" w:line="240" w:lineRule="auto"/>
        <w:jc w:val="both"/>
        <w:rPr>
          <w:rFonts w:ascii="Cambria" w:hAnsi="Cambria" w:cs="Times New Roman"/>
          <w:b/>
          <w:sz w:val="20"/>
          <w:szCs w:val="20"/>
        </w:rPr>
      </w:pPr>
    </w:p>
    <w:p w14:paraId="6F6D5BD5" w14:textId="77777777" w:rsidR="002C4C32" w:rsidRPr="00AB3924" w:rsidRDefault="002C4C32" w:rsidP="007341F1">
      <w:pPr>
        <w:tabs>
          <w:tab w:val="left" w:pos="9214"/>
        </w:tabs>
        <w:spacing w:after="0" w:line="240" w:lineRule="auto"/>
        <w:jc w:val="both"/>
        <w:rPr>
          <w:rFonts w:ascii="Cambria" w:hAnsi="Cambria" w:cs="Times New Roman"/>
          <w:b/>
          <w:sz w:val="20"/>
          <w:szCs w:val="20"/>
        </w:rPr>
      </w:pPr>
    </w:p>
    <w:p w14:paraId="702D4131" w14:textId="20EBA12A" w:rsidR="007341F1" w:rsidRPr="00AB3924" w:rsidRDefault="007341F1" w:rsidP="002C4C32">
      <w:pPr>
        <w:tabs>
          <w:tab w:val="left" w:pos="426"/>
          <w:tab w:val="left" w:pos="9214"/>
        </w:tabs>
        <w:spacing w:after="0" w:line="240" w:lineRule="auto"/>
        <w:rPr>
          <w:rFonts w:ascii="Cambria" w:hAnsi="Cambria" w:cs="Times New Roman"/>
          <w:b/>
          <w:sz w:val="20"/>
          <w:szCs w:val="20"/>
        </w:rPr>
      </w:pPr>
      <w:r w:rsidRPr="00AB3924">
        <w:rPr>
          <w:rFonts w:ascii="Cambria" w:hAnsi="Cambria" w:cs="Times New Roman"/>
          <w:b/>
          <w:sz w:val="20"/>
          <w:szCs w:val="20"/>
        </w:rPr>
        <w:t>4</w:t>
      </w:r>
      <w:proofErr w:type="gramStart"/>
      <w:r w:rsidRPr="00AB3924">
        <w:rPr>
          <w:rFonts w:ascii="Cambria" w:hAnsi="Cambria" w:cs="Times New Roman"/>
          <w:b/>
          <w:sz w:val="20"/>
          <w:szCs w:val="20"/>
        </w:rPr>
        <w:t xml:space="preserve">. </w:t>
      </w:r>
      <w:r w:rsidR="002C4C32" w:rsidRPr="00AB3924">
        <w:rPr>
          <w:rFonts w:ascii="Cambria" w:hAnsi="Cambria" w:cs="Times New Roman"/>
          <w:b/>
          <w:sz w:val="20"/>
          <w:szCs w:val="20"/>
        </w:rPr>
        <w:tab/>
      </w:r>
      <w:r w:rsidRPr="00AB3924">
        <w:rPr>
          <w:rFonts w:ascii="Cambria" w:hAnsi="Cambria" w:cs="Times New Roman"/>
          <w:b/>
          <w:sz w:val="20"/>
          <w:szCs w:val="20"/>
        </w:rPr>
        <w:t>Registration</w:t>
      </w:r>
      <w:proofErr w:type="gramEnd"/>
      <w:r w:rsidRPr="00AB3924">
        <w:rPr>
          <w:rFonts w:ascii="Cambria" w:hAnsi="Cambria" w:cs="Times New Roman"/>
          <w:b/>
          <w:sz w:val="20"/>
          <w:szCs w:val="20"/>
        </w:rPr>
        <w:t xml:space="preserve"> procedure of Ocean Star 1 and Ocean Star 2</w:t>
      </w:r>
    </w:p>
    <w:p w14:paraId="132AF5FB" w14:textId="77777777" w:rsidR="007341F1" w:rsidRPr="00AB3924" w:rsidRDefault="007341F1" w:rsidP="007341F1">
      <w:pPr>
        <w:tabs>
          <w:tab w:val="left" w:pos="9214"/>
        </w:tabs>
        <w:spacing w:after="0" w:line="240" w:lineRule="auto"/>
        <w:jc w:val="both"/>
        <w:rPr>
          <w:rFonts w:ascii="Cambria" w:hAnsi="Cambria" w:cs="Times New Roman"/>
          <w:b/>
          <w:sz w:val="20"/>
          <w:szCs w:val="20"/>
        </w:rPr>
      </w:pPr>
    </w:p>
    <w:p w14:paraId="722B575A" w14:textId="77777777" w:rsidR="007341F1" w:rsidRPr="00AB3924" w:rsidRDefault="007341F1" w:rsidP="007341F1">
      <w:pPr>
        <w:tabs>
          <w:tab w:val="left" w:pos="9214"/>
        </w:tabs>
        <w:spacing w:after="0" w:line="240" w:lineRule="auto"/>
        <w:jc w:val="both"/>
        <w:rPr>
          <w:rFonts w:ascii="Cambria" w:hAnsi="Cambria" w:cs="Times New Roman"/>
          <w:bCs/>
          <w:sz w:val="20"/>
          <w:szCs w:val="20"/>
        </w:rPr>
      </w:pPr>
      <w:r w:rsidRPr="00AB3924">
        <w:rPr>
          <w:rFonts w:ascii="Cambria" w:hAnsi="Cambria" w:cs="Times New Roman"/>
          <w:bCs/>
          <w:sz w:val="20"/>
          <w:szCs w:val="20"/>
        </w:rPr>
        <w:t>A request for the purchase and commission by Senegal of the vessels Océan Star N°1 and Ocean Star N°2 was submitted by SAP MITO SARL in 2020 and forwarded to the competent national maritime authority (ANAM) for review and advice. The Maritime Authority requested additional documents that the vessel owner did not provide, which terminated the procedure.</w:t>
      </w:r>
    </w:p>
    <w:p w14:paraId="03C3083E" w14:textId="77777777" w:rsidR="007341F1" w:rsidRPr="00AB3924" w:rsidRDefault="007341F1" w:rsidP="007341F1">
      <w:pPr>
        <w:tabs>
          <w:tab w:val="left" w:pos="9214"/>
        </w:tabs>
        <w:spacing w:after="0" w:line="240" w:lineRule="auto"/>
        <w:jc w:val="both"/>
        <w:rPr>
          <w:rFonts w:ascii="Cambria" w:hAnsi="Cambria" w:cs="Times New Roman"/>
          <w:bCs/>
          <w:sz w:val="20"/>
          <w:szCs w:val="20"/>
        </w:rPr>
      </w:pPr>
    </w:p>
    <w:p w14:paraId="6C1FDF67" w14:textId="77777777" w:rsidR="007341F1" w:rsidRPr="00AB3924" w:rsidRDefault="007341F1" w:rsidP="007341F1">
      <w:pPr>
        <w:tabs>
          <w:tab w:val="left" w:pos="9214"/>
        </w:tabs>
        <w:spacing w:after="0" w:line="240" w:lineRule="auto"/>
        <w:jc w:val="both"/>
        <w:rPr>
          <w:rFonts w:ascii="Cambria" w:hAnsi="Cambria" w:cs="Times New Roman"/>
          <w:bCs/>
          <w:sz w:val="20"/>
          <w:szCs w:val="20"/>
        </w:rPr>
      </w:pPr>
      <w:r w:rsidRPr="00AB3924">
        <w:rPr>
          <w:rFonts w:ascii="Cambria" w:hAnsi="Cambria" w:cs="Times New Roman"/>
          <w:bCs/>
          <w:sz w:val="20"/>
          <w:szCs w:val="20"/>
        </w:rPr>
        <w:t>Copies of the Maritime Authority's responses and the previous registration certificates for the two vessels are included in Annex 2.</w:t>
      </w:r>
    </w:p>
    <w:p w14:paraId="1DCA6B0E" w14:textId="77777777" w:rsidR="007341F1" w:rsidRPr="00AB3924" w:rsidRDefault="007341F1" w:rsidP="007341F1">
      <w:pPr>
        <w:tabs>
          <w:tab w:val="left" w:pos="9214"/>
        </w:tabs>
        <w:spacing w:after="0" w:line="240" w:lineRule="auto"/>
        <w:jc w:val="both"/>
        <w:rPr>
          <w:rFonts w:ascii="Cambria" w:hAnsi="Cambria" w:cs="Times New Roman"/>
          <w:bCs/>
          <w:sz w:val="20"/>
          <w:szCs w:val="20"/>
        </w:rPr>
      </w:pPr>
    </w:p>
    <w:p w14:paraId="3C1783B6" w14:textId="77777777" w:rsidR="008E2BE2" w:rsidRPr="00AB3924" w:rsidRDefault="008E2BE2" w:rsidP="007341F1">
      <w:pPr>
        <w:tabs>
          <w:tab w:val="left" w:pos="9214"/>
        </w:tabs>
        <w:spacing w:after="0" w:line="240" w:lineRule="auto"/>
        <w:jc w:val="both"/>
        <w:rPr>
          <w:rFonts w:ascii="Cambria" w:hAnsi="Cambria" w:cs="Times New Roman"/>
          <w:bCs/>
          <w:sz w:val="20"/>
          <w:szCs w:val="20"/>
        </w:rPr>
      </w:pPr>
    </w:p>
    <w:p w14:paraId="7979BCA4" w14:textId="3EE223F3" w:rsidR="007341F1" w:rsidRPr="00AB3924" w:rsidRDefault="007341F1" w:rsidP="008E2BE2">
      <w:pPr>
        <w:tabs>
          <w:tab w:val="left" w:pos="426"/>
          <w:tab w:val="left" w:pos="9214"/>
        </w:tabs>
        <w:spacing w:after="0" w:line="240" w:lineRule="auto"/>
        <w:rPr>
          <w:rFonts w:ascii="Cambria" w:hAnsi="Cambria" w:cs="Times New Roman"/>
          <w:b/>
          <w:sz w:val="20"/>
          <w:szCs w:val="20"/>
        </w:rPr>
      </w:pPr>
      <w:r w:rsidRPr="00AB3924">
        <w:rPr>
          <w:rFonts w:ascii="Cambria" w:hAnsi="Cambria" w:cs="Times New Roman"/>
          <w:b/>
          <w:sz w:val="20"/>
          <w:szCs w:val="20"/>
        </w:rPr>
        <w:t>5</w:t>
      </w:r>
      <w:proofErr w:type="gramStart"/>
      <w:r w:rsidRPr="00AB3924">
        <w:rPr>
          <w:rFonts w:ascii="Cambria" w:hAnsi="Cambria" w:cs="Times New Roman"/>
          <w:b/>
          <w:sz w:val="20"/>
          <w:szCs w:val="20"/>
        </w:rPr>
        <w:t xml:space="preserve">. </w:t>
      </w:r>
      <w:r w:rsidR="008E2BE2" w:rsidRPr="00AB3924">
        <w:rPr>
          <w:rFonts w:ascii="Cambria" w:hAnsi="Cambria" w:cs="Times New Roman"/>
          <w:b/>
          <w:sz w:val="20"/>
          <w:szCs w:val="20"/>
        </w:rPr>
        <w:tab/>
      </w:r>
      <w:r w:rsidRPr="00AB3924">
        <w:rPr>
          <w:rFonts w:ascii="Cambria" w:hAnsi="Cambria" w:cs="Times New Roman"/>
          <w:b/>
          <w:sz w:val="20"/>
          <w:szCs w:val="20"/>
        </w:rPr>
        <w:t>New</w:t>
      </w:r>
      <w:proofErr w:type="gramEnd"/>
      <w:r w:rsidRPr="00AB3924">
        <w:rPr>
          <w:rFonts w:ascii="Cambria" w:hAnsi="Cambria" w:cs="Times New Roman"/>
          <w:b/>
          <w:sz w:val="20"/>
          <w:szCs w:val="20"/>
        </w:rPr>
        <w:t xml:space="preserve"> elements </w:t>
      </w:r>
    </w:p>
    <w:p w14:paraId="4E46E77F" w14:textId="77777777" w:rsidR="007341F1" w:rsidRPr="00AB3924" w:rsidRDefault="007341F1" w:rsidP="007341F1">
      <w:pPr>
        <w:tabs>
          <w:tab w:val="left" w:pos="9214"/>
        </w:tabs>
        <w:spacing w:after="0" w:line="240" w:lineRule="auto"/>
        <w:jc w:val="both"/>
        <w:rPr>
          <w:rFonts w:ascii="Cambria" w:hAnsi="Cambria" w:cs="Times New Roman"/>
          <w:b/>
          <w:sz w:val="20"/>
          <w:szCs w:val="20"/>
        </w:rPr>
      </w:pPr>
    </w:p>
    <w:p w14:paraId="112BE029"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 xml:space="preserve">It appears from the documents collected at the port, the certificates received from the EU and various internal and external sources that the fraudulently certified products passed through Belgium and Portugal. This information was confirmed by the EU in </w:t>
      </w:r>
      <w:proofErr w:type="gramStart"/>
      <w:r w:rsidRPr="00AB3924">
        <w:rPr>
          <w:rFonts w:ascii="Cambria" w:hAnsi="Cambria" w:cs="Times New Roman"/>
          <w:sz w:val="20"/>
          <w:szCs w:val="20"/>
        </w:rPr>
        <w:t>its response</w:t>
      </w:r>
      <w:proofErr w:type="gramEnd"/>
      <w:r w:rsidRPr="00AB3924">
        <w:rPr>
          <w:rFonts w:ascii="Cambria" w:hAnsi="Cambria" w:cs="Times New Roman"/>
          <w:sz w:val="20"/>
          <w:szCs w:val="20"/>
        </w:rPr>
        <w:t xml:space="preserve"> to our request for the list of product importers transmitted by ICCAT Circular No. 00476/2025 of 5 May 2025, which is included in Annex 3.  </w:t>
      </w:r>
    </w:p>
    <w:p w14:paraId="5B434362"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3E7CF32C"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Analysis of certain data has enabled us to establish that MAGURO SA, based in Switzerland, imported products fraudulently certified in Senegal and exported to Antwerp (Belgium) from Senegal.</w:t>
      </w:r>
    </w:p>
    <w:p w14:paraId="5A89C064"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71A69B42"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 xml:space="preserve">Research on this company led us to TUNAMAR MAGURO, website: maguro.ch (still active as at 13/10/2025), whose manager is believed to be </w:t>
      </w:r>
      <w:proofErr w:type="spellStart"/>
      <w:r w:rsidRPr="00AB3924">
        <w:rPr>
          <w:rFonts w:ascii="Cambria" w:hAnsi="Cambria" w:cs="Times New Roman"/>
          <w:sz w:val="20"/>
          <w:szCs w:val="20"/>
        </w:rPr>
        <w:t>Mr</w:t>
      </w:r>
      <w:proofErr w:type="spellEnd"/>
      <w:r w:rsidRPr="00AB3924">
        <w:rPr>
          <w:rFonts w:ascii="Cambria" w:hAnsi="Cambria" w:cs="Times New Roman"/>
          <w:sz w:val="20"/>
          <w:szCs w:val="20"/>
        </w:rPr>
        <w:t xml:space="preserve"> Jurgen Jozef P. Smet. According to the website, MAGURO SA owned or operated longliners in the Atlantic and the main species it handles are albacore, swordfish and escolar, which are also the main species listed in the certificates received from the EU. MAGURO SA claims to have cold storage facilities in Belgium (Antwerp) from which its products were redistributed to other European countries.</w:t>
      </w:r>
    </w:p>
    <w:p w14:paraId="1F9F3880"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3A47545A"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MAGURO SA states that it has fourteen (14) longliners operating in the North Atlantic Ocean and a logistics base in Senegal, enabling rapid delivery to its European target market of products caught by vessels offloading in Senegal.</w:t>
      </w:r>
    </w:p>
    <w:p w14:paraId="5D7BCFF8"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71E63DAC"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 xml:space="preserve">Furthermore, the above-mentioned company SAP MITO SARL, incorporated under Senegalese law and partly owned by </w:t>
      </w:r>
      <w:proofErr w:type="spellStart"/>
      <w:r w:rsidRPr="00AB3924">
        <w:rPr>
          <w:rFonts w:ascii="Cambria" w:hAnsi="Cambria" w:cs="Times New Roman"/>
          <w:sz w:val="20"/>
          <w:szCs w:val="20"/>
        </w:rPr>
        <w:t>Mr</w:t>
      </w:r>
      <w:proofErr w:type="spellEnd"/>
      <w:r w:rsidRPr="00AB3924">
        <w:rPr>
          <w:rFonts w:ascii="Cambria" w:hAnsi="Cambria" w:cs="Times New Roman"/>
          <w:sz w:val="20"/>
          <w:szCs w:val="20"/>
        </w:rPr>
        <w:t xml:space="preserve"> Yang CHU CHIEH, a company director residing and with registered address in Chinese Taipei, and BETTER SHARP HOLDINGS LIMITED, an offshore company incorporated in the British Virgin Islands, drew our attention. </w:t>
      </w:r>
    </w:p>
    <w:p w14:paraId="28D8F4DC"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26365BB0"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 xml:space="preserve">It was noted that in 2017, SAP MITO SARL had applied for </w:t>
      </w:r>
      <w:proofErr w:type="spellStart"/>
      <w:r w:rsidRPr="00AB3924">
        <w:rPr>
          <w:rFonts w:ascii="Cambria" w:hAnsi="Cambria" w:cs="Times New Roman"/>
          <w:sz w:val="20"/>
          <w:szCs w:val="20"/>
        </w:rPr>
        <w:t>licences</w:t>
      </w:r>
      <w:proofErr w:type="spellEnd"/>
      <w:r w:rsidRPr="00AB3924">
        <w:rPr>
          <w:rFonts w:ascii="Cambria" w:hAnsi="Cambria" w:cs="Times New Roman"/>
          <w:sz w:val="20"/>
          <w:szCs w:val="20"/>
        </w:rPr>
        <w:t xml:space="preserve"> for longline vessels that it intended to acquire and register under the Senegalese flag, including </w:t>
      </w:r>
      <w:r w:rsidRPr="00AB3924">
        <w:rPr>
          <w:rFonts w:ascii="Cambria" w:hAnsi="Cambria" w:cs="Times New Roman"/>
          <w:i/>
          <w:iCs/>
          <w:sz w:val="20"/>
          <w:szCs w:val="20"/>
        </w:rPr>
        <w:t>Dae Young 112</w:t>
      </w:r>
      <w:r w:rsidRPr="00AB3924">
        <w:rPr>
          <w:rFonts w:ascii="Cambria" w:hAnsi="Cambria" w:cs="Times New Roman"/>
          <w:sz w:val="20"/>
          <w:szCs w:val="20"/>
        </w:rPr>
        <w:t xml:space="preserve"> and </w:t>
      </w:r>
      <w:r w:rsidRPr="00AB3924">
        <w:rPr>
          <w:rFonts w:ascii="Cambria" w:hAnsi="Cambria" w:cs="Times New Roman"/>
          <w:i/>
          <w:iCs/>
          <w:sz w:val="20"/>
          <w:szCs w:val="20"/>
        </w:rPr>
        <w:t>Dae Young 111</w:t>
      </w:r>
      <w:r w:rsidRPr="00AB3924">
        <w:rPr>
          <w:rFonts w:ascii="Cambria" w:hAnsi="Cambria" w:cs="Times New Roman"/>
          <w:sz w:val="20"/>
          <w:szCs w:val="20"/>
        </w:rPr>
        <w:t>.</w:t>
      </w:r>
    </w:p>
    <w:p w14:paraId="251F1AC6" w14:textId="77777777" w:rsidR="008E2BE2" w:rsidRPr="00AB3924" w:rsidRDefault="008E2BE2" w:rsidP="007341F1">
      <w:pPr>
        <w:tabs>
          <w:tab w:val="left" w:pos="9214"/>
        </w:tabs>
        <w:spacing w:after="0" w:line="240" w:lineRule="auto"/>
        <w:jc w:val="both"/>
        <w:rPr>
          <w:rFonts w:ascii="Cambria" w:hAnsi="Cambria" w:cs="Times New Roman"/>
          <w:sz w:val="20"/>
          <w:szCs w:val="20"/>
        </w:rPr>
      </w:pPr>
    </w:p>
    <w:p w14:paraId="0E683885" w14:textId="18B08EE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 xml:space="preserve">Furthermore, in a letter dated 29 August 2018, SAP MITO SA submitted an application for </w:t>
      </w:r>
      <w:r w:rsidR="00A9654F" w:rsidRPr="00AB3924">
        <w:rPr>
          <w:rFonts w:ascii="Cambria" w:hAnsi="Cambria" w:cs="Times New Roman"/>
          <w:sz w:val="20"/>
          <w:szCs w:val="20"/>
        </w:rPr>
        <w:t xml:space="preserve">the Commission </w:t>
      </w:r>
      <w:r w:rsidRPr="00AB3924">
        <w:rPr>
          <w:rFonts w:ascii="Cambria" w:hAnsi="Cambria" w:cs="Times New Roman"/>
          <w:sz w:val="20"/>
          <w:szCs w:val="20"/>
        </w:rPr>
        <w:t xml:space="preserve">by Senegal and registration of the vessels </w:t>
      </w:r>
      <w:r w:rsidRPr="00AB3924">
        <w:rPr>
          <w:rFonts w:ascii="Cambria" w:hAnsi="Cambria" w:cs="Times New Roman"/>
          <w:i/>
          <w:iCs/>
          <w:sz w:val="20"/>
          <w:szCs w:val="20"/>
        </w:rPr>
        <w:t>Ocean Star No. 2</w:t>
      </w:r>
      <w:r w:rsidRPr="00AB3924">
        <w:rPr>
          <w:rFonts w:ascii="Cambria" w:hAnsi="Cambria" w:cs="Times New Roman"/>
          <w:sz w:val="20"/>
          <w:szCs w:val="20"/>
        </w:rPr>
        <w:t xml:space="preserve"> and </w:t>
      </w:r>
      <w:r w:rsidRPr="00AB3924">
        <w:rPr>
          <w:rFonts w:ascii="Cambria" w:hAnsi="Cambria" w:cs="Times New Roman"/>
          <w:i/>
          <w:iCs/>
          <w:sz w:val="20"/>
          <w:szCs w:val="20"/>
        </w:rPr>
        <w:t>Ocean Star No. 1</w:t>
      </w:r>
      <w:r w:rsidRPr="00AB3924">
        <w:rPr>
          <w:rFonts w:ascii="Cambria" w:hAnsi="Cambria" w:cs="Times New Roman"/>
          <w:sz w:val="20"/>
          <w:szCs w:val="20"/>
        </w:rPr>
        <w:t xml:space="preserve">, which were at that time under the control of the company Ming Shun Fishery, which was owned by </w:t>
      </w:r>
      <w:proofErr w:type="spellStart"/>
      <w:r w:rsidRPr="00AB3924">
        <w:rPr>
          <w:rFonts w:ascii="Cambria" w:hAnsi="Cambria" w:cs="Times New Roman"/>
          <w:sz w:val="20"/>
          <w:szCs w:val="20"/>
        </w:rPr>
        <w:t>Mr</w:t>
      </w:r>
      <w:proofErr w:type="spellEnd"/>
      <w:r w:rsidRPr="00AB3924">
        <w:rPr>
          <w:rFonts w:ascii="Cambria" w:hAnsi="Cambria" w:cs="Times New Roman"/>
          <w:sz w:val="20"/>
          <w:szCs w:val="20"/>
        </w:rPr>
        <w:t xml:space="preserve"> Jurgen Jozef P. Smet of Belgium, according to information provided by Chinese Taipei in ICCAT Circular 7910 of 14 October 2021 (Annex 4).</w:t>
      </w:r>
    </w:p>
    <w:p w14:paraId="4F4D0807"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5939D9D8"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 xml:space="preserve">In addition, according to information available to ICCAT (ICCAT Circular No. 294/2021), </w:t>
      </w:r>
      <w:r w:rsidRPr="00AB3924">
        <w:rPr>
          <w:rFonts w:ascii="Cambria" w:hAnsi="Cambria" w:cs="Times New Roman"/>
          <w:i/>
          <w:iCs/>
          <w:sz w:val="20"/>
          <w:szCs w:val="20"/>
        </w:rPr>
        <w:t>Dae Young 111</w:t>
      </w:r>
      <w:r w:rsidRPr="00AB3924">
        <w:rPr>
          <w:rFonts w:ascii="Cambria" w:hAnsi="Cambria" w:cs="Times New Roman"/>
          <w:sz w:val="20"/>
          <w:szCs w:val="20"/>
        </w:rPr>
        <w:t xml:space="preserve">, </w:t>
      </w:r>
      <w:r w:rsidRPr="00AB3924">
        <w:rPr>
          <w:rFonts w:ascii="Cambria" w:hAnsi="Cambria" w:cs="Times New Roman"/>
          <w:i/>
          <w:iCs/>
          <w:sz w:val="20"/>
          <w:szCs w:val="20"/>
        </w:rPr>
        <w:t>Dae Young 112</w:t>
      </w:r>
      <w:r w:rsidRPr="00AB3924">
        <w:rPr>
          <w:rFonts w:ascii="Cambria" w:hAnsi="Cambria" w:cs="Times New Roman"/>
          <w:sz w:val="20"/>
          <w:szCs w:val="20"/>
        </w:rPr>
        <w:t xml:space="preserve"> and </w:t>
      </w:r>
      <w:r w:rsidRPr="00AB3924">
        <w:rPr>
          <w:rFonts w:ascii="Cambria" w:hAnsi="Cambria" w:cs="Times New Roman"/>
          <w:i/>
          <w:iCs/>
          <w:sz w:val="20"/>
          <w:szCs w:val="20"/>
        </w:rPr>
        <w:t>Dae Sung 226</w:t>
      </w:r>
      <w:r w:rsidRPr="00AB3924">
        <w:rPr>
          <w:rFonts w:ascii="Cambria" w:hAnsi="Cambria" w:cs="Times New Roman"/>
          <w:sz w:val="20"/>
          <w:szCs w:val="20"/>
        </w:rPr>
        <w:t xml:space="preserve"> were the subject of charter contracts signed by MAGURO SA in 2020.</w:t>
      </w:r>
    </w:p>
    <w:p w14:paraId="1B67237D"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5EC93B17"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 xml:space="preserve">Furthermore, </w:t>
      </w:r>
      <w:r w:rsidRPr="00AB3924">
        <w:rPr>
          <w:rFonts w:ascii="Cambria" w:hAnsi="Cambria" w:cs="Times New Roman"/>
          <w:i/>
          <w:iCs/>
          <w:sz w:val="20"/>
          <w:szCs w:val="20"/>
        </w:rPr>
        <w:t>Dae Sung 226</w:t>
      </w:r>
      <w:r w:rsidRPr="00AB3924">
        <w:rPr>
          <w:rFonts w:ascii="Cambria" w:hAnsi="Cambria" w:cs="Times New Roman"/>
          <w:sz w:val="20"/>
          <w:szCs w:val="20"/>
        </w:rPr>
        <w:t xml:space="preserve">, flying the flag of Saint Vincent and the Grenadines, was reported by the United States in a letter dated 24 June 2020 as suspected of having carried out potential </w:t>
      </w:r>
      <w:proofErr w:type="spellStart"/>
      <w:r w:rsidRPr="00AB3924">
        <w:rPr>
          <w:rFonts w:ascii="Cambria" w:hAnsi="Cambria" w:cs="Times New Roman"/>
          <w:sz w:val="20"/>
          <w:szCs w:val="20"/>
        </w:rPr>
        <w:t>transhipments</w:t>
      </w:r>
      <w:proofErr w:type="spellEnd"/>
      <w:r w:rsidRPr="00AB3924">
        <w:rPr>
          <w:rFonts w:ascii="Cambria" w:hAnsi="Cambria" w:cs="Times New Roman"/>
          <w:sz w:val="20"/>
          <w:szCs w:val="20"/>
        </w:rPr>
        <w:t xml:space="preserve"> to </w:t>
      </w:r>
      <w:r w:rsidRPr="00AB3924">
        <w:rPr>
          <w:rFonts w:ascii="Cambria" w:hAnsi="Cambria" w:cs="Times New Roman"/>
          <w:i/>
          <w:iCs/>
          <w:sz w:val="20"/>
          <w:szCs w:val="20"/>
        </w:rPr>
        <w:t xml:space="preserve">Maximus </w:t>
      </w:r>
      <w:r w:rsidRPr="00AB3924">
        <w:rPr>
          <w:rFonts w:ascii="Cambria" w:hAnsi="Cambria" w:cs="Times New Roman"/>
          <w:sz w:val="20"/>
          <w:szCs w:val="20"/>
        </w:rPr>
        <w:t>(see ICCAT Circular S20-07716 of 11 November 2020).</w:t>
      </w:r>
    </w:p>
    <w:p w14:paraId="68ECC289"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5DEFF229"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 xml:space="preserve">An examination of the products landed by </w:t>
      </w:r>
      <w:r w:rsidRPr="00AB3924">
        <w:rPr>
          <w:rFonts w:ascii="Cambria" w:hAnsi="Cambria" w:cs="Times New Roman"/>
          <w:i/>
          <w:iCs/>
          <w:sz w:val="20"/>
          <w:szCs w:val="20"/>
        </w:rPr>
        <w:t>Maximus, Lisboa, Mega No. 2, Ricos, No. 3 Ricos No. 6</w:t>
      </w:r>
      <w:r w:rsidRPr="00AB3924">
        <w:rPr>
          <w:rFonts w:ascii="Cambria" w:hAnsi="Cambria" w:cs="Times New Roman"/>
          <w:sz w:val="20"/>
          <w:szCs w:val="20"/>
        </w:rPr>
        <w:t xml:space="preserve">, and </w:t>
      </w:r>
      <w:r w:rsidRPr="00AB3924">
        <w:rPr>
          <w:rFonts w:ascii="Cambria" w:hAnsi="Cambria" w:cs="Times New Roman"/>
          <w:i/>
          <w:iCs/>
          <w:sz w:val="20"/>
          <w:szCs w:val="20"/>
        </w:rPr>
        <w:t xml:space="preserve">Sage </w:t>
      </w:r>
      <w:r w:rsidRPr="00AB3924">
        <w:rPr>
          <w:rFonts w:ascii="Cambria" w:hAnsi="Cambria" w:cs="Times New Roman"/>
          <w:sz w:val="20"/>
          <w:szCs w:val="20"/>
        </w:rPr>
        <w:t>reveals three species names: tuna, swordfish and escolar (</w:t>
      </w:r>
      <w:proofErr w:type="spellStart"/>
      <w:r w:rsidRPr="00AB3924">
        <w:rPr>
          <w:rFonts w:ascii="Cambria" w:hAnsi="Cambria" w:cs="Times New Roman"/>
          <w:i/>
          <w:iCs/>
          <w:sz w:val="20"/>
          <w:szCs w:val="20"/>
        </w:rPr>
        <w:t>Lepidecybium</w:t>
      </w:r>
      <w:proofErr w:type="spellEnd"/>
      <w:r w:rsidRPr="00AB3924">
        <w:rPr>
          <w:rFonts w:ascii="Cambria" w:hAnsi="Cambria" w:cs="Times New Roman"/>
          <w:i/>
          <w:iCs/>
          <w:sz w:val="20"/>
          <w:szCs w:val="20"/>
        </w:rPr>
        <w:t xml:space="preserve"> flavobrunneum</w:t>
      </w:r>
      <w:r w:rsidRPr="00AB3924">
        <w:rPr>
          <w:rFonts w:ascii="Cambria" w:hAnsi="Cambria" w:cs="Times New Roman"/>
          <w:sz w:val="20"/>
          <w:szCs w:val="20"/>
        </w:rPr>
        <w:t>). According to the certificates received from the European Union, it is mainly albacore tuna, swordfish and escolar that were exported to the European Union. Furthermore, escolar is said to be one of TUNAMAR MAGURO's flagship products.</w:t>
      </w:r>
    </w:p>
    <w:p w14:paraId="5929FA6A"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3A78A773"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 xml:space="preserve">There are therefore serious suspicions about links between MAGURO SA, the importer of products caught by </w:t>
      </w:r>
      <w:r w:rsidRPr="00AB3924">
        <w:rPr>
          <w:rFonts w:ascii="Cambria" w:hAnsi="Cambria" w:cs="Times New Roman"/>
          <w:i/>
          <w:iCs/>
          <w:sz w:val="20"/>
          <w:szCs w:val="20"/>
        </w:rPr>
        <w:t>Maximus</w:t>
      </w:r>
      <w:r w:rsidRPr="00AB3924">
        <w:rPr>
          <w:rFonts w:ascii="Cambria" w:hAnsi="Cambria" w:cs="Times New Roman"/>
          <w:sz w:val="20"/>
          <w:szCs w:val="20"/>
        </w:rPr>
        <w:t xml:space="preserve">, and HSINFEI NATIC SARL, the operator of the vessels </w:t>
      </w:r>
      <w:r w:rsidRPr="00AB3924">
        <w:rPr>
          <w:rFonts w:ascii="Cambria" w:hAnsi="Cambria" w:cs="Times New Roman"/>
          <w:i/>
          <w:iCs/>
          <w:sz w:val="20"/>
          <w:szCs w:val="20"/>
        </w:rPr>
        <w:t>Maximus, Lisboa, Mario 7</w:t>
      </w:r>
      <w:r w:rsidRPr="00AB3924">
        <w:rPr>
          <w:rFonts w:ascii="Cambria" w:hAnsi="Cambria" w:cs="Times New Roman"/>
          <w:sz w:val="20"/>
          <w:szCs w:val="20"/>
        </w:rPr>
        <w:t xml:space="preserve"> and </w:t>
      </w:r>
      <w:r w:rsidRPr="00AB3924">
        <w:rPr>
          <w:rFonts w:ascii="Cambria" w:hAnsi="Cambria" w:cs="Times New Roman"/>
          <w:i/>
          <w:iCs/>
          <w:sz w:val="20"/>
          <w:szCs w:val="20"/>
        </w:rPr>
        <w:t>Mario 11</w:t>
      </w:r>
      <w:r w:rsidRPr="00AB3924">
        <w:rPr>
          <w:rFonts w:ascii="Cambria" w:hAnsi="Cambria" w:cs="Times New Roman"/>
          <w:sz w:val="20"/>
          <w:szCs w:val="20"/>
        </w:rPr>
        <w:t>, through SAP MITO SARL, for which it is also responsible.</w:t>
      </w:r>
    </w:p>
    <w:p w14:paraId="313E8CB3" w14:textId="77777777" w:rsidR="008E2BE2" w:rsidRPr="00AB3924" w:rsidRDefault="008E2BE2" w:rsidP="007341F1">
      <w:pPr>
        <w:tabs>
          <w:tab w:val="left" w:pos="9214"/>
        </w:tabs>
        <w:spacing w:after="0" w:line="240" w:lineRule="auto"/>
        <w:jc w:val="both"/>
        <w:rPr>
          <w:rFonts w:ascii="Cambria" w:hAnsi="Cambria" w:cs="Times New Roman"/>
          <w:sz w:val="20"/>
          <w:szCs w:val="20"/>
        </w:rPr>
      </w:pPr>
    </w:p>
    <w:p w14:paraId="7F1F971F"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 xml:space="preserve">An examination of the catch certificates provided by the EU for the vessels </w:t>
      </w:r>
      <w:r w:rsidRPr="00AB3924">
        <w:rPr>
          <w:rFonts w:ascii="Cambria" w:hAnsi="Cambria" w:cs="Times New Roman"/>
          <w:i/>
          <w:iCs/>
          <w:sz w:val="20"/>
          <w:szCs w:val="20"/>
        </w:rPr>
        <w:t>Lio 1</w:t>
      </w:r>
      <w:r w:rsidRPr="00AB3924">
        <w:rPr>
          <w:rFonts w:ascii="Cambria" w:hAnsi="Cambria" w:cs="Times New Roman"/>
          <w:sz w:val="20"/>
          <w:szCs w:val="20"/>
        </w:rPr>
        <w:t xml:space="preserve"> and </w:t>
      </w:r>
      <w:r w:rsidRPr="00AB3924">
        <w:rPr>
          <w:rFonts w:ascii="Cambria" w:hAnsi="Cambria" w:cs="Times New Roman"/>
          <w:i/>
          <w:iCs/>
          <w:sz w:val="20"/>
          <w:szCs w:val="20"/>
        </w:rPr>
        <w:t>Lio 2</w:t>
      </w:r>
      <w:r w:rsidRPr="00AB3924">
        <w:rPr>
          <w:rFonts w:ascii="Cambria" w:hAnsi="Cambria" w:cs="Times New Roman"/>
          <w:sz w:val="20"/>
          <w:szCs w:val="20"/>
        </w:rPr>
        <w:t xml:space="preserve"> from 2011 to 2017, owned by TUNASEN SA, a company incorporated under Senegalese law (with a Spanish co-partner), reveals significant quantities of swordfish that are unlikely to have been caught by baitboat vessels targeting tropical tunas and fishing with live bait.</w:t>
      </w:r>
    </w:p>
    <w:p w14:paraId="79F57F43"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5A20290C" w14:textId="77777777" w:rsidR="007341F1" w:rsidRPr="00AB3924" w:rsidRDefault="007341F1" w:rsidP="007341F1">
      <w:pPr>
        <w:tabs>
          <w:tab w:val="left" w:pos="9214"/>
        </w:tabs>
        <w:spacing w:after="0" w:line="240" w:lineRule="auto"/>
        <w:jc w:val="both"/>
        <w:rPr>
          <w:rFonts w:ascii="Cambria" w:eastAsia="Times New Roman" w:hAnsi="Cambria" w:cs="Times New Roman"/>
          <w:bCs/>
          <w:sz w:val="20"/>
          <w:szCs w:val="20"/>
          <w:lang w:eastAsia="fr-FR"/>
        </w:rPr>
      </w:pPr>
      <w:r w:rsidRPr="00AB3924">
        <w:rPr>
          <w:rFonts w:ascii="Cambria" w:eastAsia="Times New Roman" w:hAnsi="Cambria" w:cs="Times New Roman"/>
          <w:b/>
          <w:sz w:val="20"/>
          <w:szCs w:val="20"/>
          <w:lang w:eastAsia="fr-FR"/>
        </w:rPr>
        <w:t xml:space="preserve">Table 4. </w:t>
      </w:r>
      <w:r w:rsidRPr="00AB3924">
        <w:rPr>
          <w:rFonts w:ascii="Cambria" w:eastAsia="Times New Roman" w:hAnsi="Cambria" w:cs="Times New Roman"/>
          <w:bCs/>
          <w:sz w:val="20"/>
          <w:szCs w:val="20"/>
          <w:lang w:eastAsia="fr-FR"/>
        </w:rPr>
        <w:t xml:space="preserve">Quantities of certified products for </w:t>
      </w:r>
      <w:r w:rsidRPr="00AB3924">
        <w:rPr>
          <w:rFonts w:ascii="Cambria" w:eastAsia="Times New Roman" w:hAnsi="Cambria" w:cs="Times New Roman"/>
          <w:bCs/>
          <w:i/>
          <w:iCs/>
          <w:sz w:val="20"/>
          <w:szCs w:val="20"/>
          <w:lang w:eastAsia="fr-FR"/>
        </w:rPr>
        <w:t>Lio 1</w:t>
      </w:r>
      <w:r w:rsidRPr="00AB3924">
        <w:rPr>
          <w:rFonts w:ascii="Cambria" w:eastAsia="Times New Roman" w:hAnsi="Cambria" w:cs="Times New Roman"/>
          <w:bCs/>
          <w:sz w:val="20"/>
          <w:szCs w:val="20"/>
          <w:lang w:eastAsia="fr-FR"/>
        </w:rPr>
        <w:t xml:space="preserve"> and </w:t>
      </w:r>
      <w:r w:rsidRPr="00AB3924">
        <w:rPr>
          <w:rFonts w:ascii="Cambria" w:eastAsia="Times New Roman" w:hAnsi="Cambria" w:cs="Times New Roman"/>
          <w:bCs/>
          <w:i/>
          <w:iCs/>
          <w:sz w:val="20"/>
          <w:szCs w:val="20"/>
          <w:lang w:eastAsia="fr-FR"/>
        </w:rPr>
        <w:t>Lio 2</w:t>
      </w:r>
      <w:r w:rsidRPr="00AB3924">
        <w:rPr>
          <w:rFonts w:ascii="Cambria" w:eastAsia="Times New Roman" w:hAnsi="Cambria" w:cs="Times New Roman"/>
          <w:bCs/>
          <w:sz w:val="20"/>
          <w:szCs w:val="20"/>
          <w:lang w:eastAsia="fr-FR"/>
        </w:rPr>
        <w:t xml:space="preserve"> (en kg).</w:t>
      </w:r>
    </w:p>
    <w:tbl>
      <w:tblPr>
        <w:tblW w:w="914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1134"/>
        <w:gridCol w:w="1134"/>
        <w:gridCol w:w="1134"/>
        <w:gridCol w:w="1134"/>
        <w:gridCol w:w="1207"/>
        <w:gridCol w:w="1275"/>
        <w:gridCol w:w="1280"/>
      </w:tblGrid>
      <w:tr w:rsidR="007341F1" w:rsidRPr="00AB3924" w14:paraId="43C0B4A5" w14:textId="77777777" w:rsidTr="002C4C32">
        <w:trPr>
          <w:trHeight w:val="246"/>
        </w:trPr>
        <w:tc>
          <w:tcPr>
            <w:tcW w:w="851" w:type="dxa"/>
            <w:vAlign w:val="center"/>
          </w:tcPr>
          <w:p w14:paraId="72575509" w14:textId="77777777" w:rsidR="007341F1" w:rsidRPr="00AB3924" w:rsidRDefault="007341F1" w:rsidP="002C4C32">
            <w:pPr>
              <w:tabs>
                <w:tab w:val="left" w:pos="9214"/>
              </w:tabs>
              <w:spacing w:after="0" w:line="240" w:lineRule="auto"/>
              <w:jc w:val="center"/>
              <w:rPr>
                <w:rFonts w:ascii="Cambria" w:eastAsia="Times New Roman" w:hAnsi="Cambria" w:cs="Times New Roman"/>
                <w:b/>
                <w:bCs/>
                <w:i/>
                <w:iCs/>
                <w:sz w:val="20"/>
                <w:szCs w:val="20"/>
                <w:lang w:eastAsia="fr-FR"/>
              </w:rPr>
            </w:pPr>
          </w:p>
        </w:tc>
        <w:tc>
          <w:tcPr>
            <w:tcW w:w="1134" w:type="dxa"/>
            <w:noWrap/>
            <w:vAlign w:val="center"/>
            <w:hideMark/>
          </w:tcPr>
          <w:p w14:paraId="1B66403E" w14:textId="77777777" w:rsidR="007341F1" w:rsidRPr="00AB3924" w:rsidRDefault="007341F1" w:rsidP="002C4C32">
            <w:pPr>
              <w:tabs>
                <w:tab w:val="left" w:pos="9214"/>
              </w:tabs>
              <w:spacing w:after="0" w:line="240" w:lineRule="auto"/>
              <w:jc w:val="center"/>
              <w:rPr>
                <w:rFonts w:ascii="Cambria" w:eastAsia="Times New Roman" w:hAnsi="Cambria" w:cs="Times New Roman"/>
                <w:b/>
                <w:bCs/>
                <w:i/>
                <w:iCs/>
                <w:sz w:val="20"/>
                <w:szCs w:val="20"/>
                <w:lang w:eastAsia="fr-FR"/>
              </w:rPr>
            </w:pPr>
            <w:r w:rsidRPr="00AB3924">
              <w:rPr>
                <w:rFonts w:ascii="Cambria" w:eastAsia="Times New Roman" w:hAnsi="Cambria" w:cs="Times New Roman"/>
                <w:b/>
                <w:bCs/>
                <w:i/>
                <w:iCs/>
                <w:sz w:val="20"/>
                <w:szCs w:val="20"/>
                <w:lang w:eastAsia="fr-FR"/>
              </w:rPr>
              <w:t>2013</w:t>
            </w:r>
          </w:p>
        </w:tc>
        <w:tc>
          <w:tcPr>
            <w:tcW w:w="1134" w:type="dxa"/>
            <w:noWrap/>
            <w:vAlign w:val="center"/>
            <w:hideMark/>
          </w:tcPr>
          <w:p w14:paraId="3CBB5BAC" w14:textId="77777777" w:rsidR="007341F1" w:rsidRPr="00AB3924" w:rsidRDefault="007341F1" w:rsidP="002C4C32">
            <w:pPr>
              <w:tabs>
                <w:tab w:val="left" w:pos="9214"/>
              </w:tabs>
              <w:spacing w:after="0" w:line="240" w:lineRule="auto"/>
              <w:jc w:val="center"/>
              <w:rPr>
                <w:rFonts w:ascii="Cambria" w:eastAsia="Times New Roman" w:hAnsi="Cambria" w:cs="Times New Roman"/>
                <w:b/>
                <w:bCs/>
                <w:i/>
                <w:iCs/>
                <w:sz w:val="20"/>
                <w:szCs w:val="20"/>
                <w:lang w:eastAsia="fr-FR"/>
              </w:rPr>
            </w:pPr>
            <w:r w:rsidRPr="00AB3924">
              <w:rPr>
                <w:rFonts w:ascii="Cambria" w:eastAsia="Times New Roman" w:hAnsi="Cambria" w:cs="Times New Roman"/>
                <w:b/>
                <w:bCs/>
                <w:i/>
                <w:iCs/>
                <w:sz w:val="20"/>
                <w:szCs w:val="20"/>
                <w:lang w:eastAsia="fr-FR"/>
              </w:rPr>
              <w:t>2014</w:t>
            </w:r>
          </w:p>
        </w:tc>
        <w:tc>
          <w:tcPr>
            <w:tcW w:w="1134" w:type="dxa"/>
            <w:noWrap/>
            <w:vAlign w:val="center"/>
            <w:hideMark/>
          </w:tcPr>
          <w:p w14:paraId="7AB8A475" w14:textId="77777777" w:rsidR="007341F1" w:rsidRPr="00AB3924" w:rsidRDefault="007341F1" w:rsidP="002C4C32">
            <w:pPr>
              <w:tabs>
                <w:tab w:val="left" w:pos="9214"/>
              </w:tabs>
              <w:spacing w:after="0" w:line="240" w:lineRule="auto"/>
              <w:jc w:val="center"/>
              <w:rPr>
                <w:rFonts w:ascii="Cambria" w:eastAsia="Times New Roman" w:hAnsi="Cambria" w:cs="Times New Roman"/>
                <w:b/>
                <w:bCs/>
                <w:i/>
                <w:iCs/>
                <w:sz w:val="20"/>
                <w:szCs w:val="20"/>
                <w:lang w:eastAsia="fr-FR"/>
              </w:rPr>
            </w:pPr>
            <w:r w:rsidRPr="00AB3924">
              <w:rPr>
                <w:rFonts w:ascii="Cambria" w:eastAsia="Times New Roman" w:hAnsi="Cambria" w:cs="Times New Roman"/>
                <w:b/>
                <w:bCs/>
                <w:i/>
                <w:iCs/>
                <w:sz w:val="20"/>
                <w:szCs w:val="20"/>
                <w:lang w:eastAsia="fr-FR"/>
              </w:rPr>
              <w:t>2015</w:t>
            </w:r>
          </w:p>
        </w:tc>
        <w:tc>
          <w:tcPr>
            <w:tcW w:w="1134" w:type="dxa"/>
            <w:noWrap/>
            <w:vAlign w:val="center"/>
            <w:hideMark/>
          </w:tcPr>
          <w:p w14:paraId="188A0794" w14:textId="77777777" w:rsidR="007341F1" w:rsidRPr="00AB3924" w:rsidRDefault="007341F1" w:rsidP="002C4C32">
            <w:pPr>
              <w:tabs>
                <w:tab w:val="left" w:pos="9214"/>
              </w:tabs>
              <w:spacing w:after="0" w:line="240" w:lineRule="auto"/>
              <w:jc w:val="center"/>
              <w:rPr>
                <w:rFonts w:ascii="Cambria" w:eastAsia="Times New Roman" w:hAnsi="Cambria" w:cs="Times New Roman"/>
                <w:b/>
                <w:bCs/>
                <w:i/>
                <w:iCs/>
                <w:sz w:val="20"/>
                <w:szCs w:val="20"/>
                <w:lang w:eastAsia="fr-FR"/>
              </w:rPr>
            </w:pPr>
            <w:r w:rsidRPr="00AB3924">
              <w:rPr>
                <w:rFonts w:ascii="Cambria" w:eastAsia="Times New Roman" w:hAnsi="Cambria" w:cs="Times New Roman"/>
                <w:b/>
                <w:bCs/>
                <w:i/>
                <w:iCs/>
                <w:sz w:val="20"/>
                <w:szCs w:val="20"/>
                <w:lang w:eastAsia="fr-FR"/>
              </w:rPr>
              <w:t>2016</w:t>
            </w:r>
          </w:p>
        </w:tc>
        <w:tc>
          <w:tcPr>
            <w:tcW w:w="1207" w:type="dxa"/>
            <w:noWrap/>
            <w:vAlign w:val="center"/>
            <w:hideMark/>
          </w:tcPr>
          <w:p w14:paraId="025181FA" w14:textId="77777777" w:rsidR="007341F1" w:rsidRPr="00AB3924" w:rsidRDefault="007341F1" w:rsidP="002C4C32">
            <w:pPr>
              <w:tabs>
                <w:tab w:val="left" w:pos="9214"/>
              </w:tabs>
              <w:spacing w:after="0" w:line="240" w:lineRule="auto"/>
              <w:jc w:val="center"/>
              <w:rPr>
                <w:rFonts w:ascii="Cambria" w:eastAsia="Times New Roman" w:hAnsi="Cambria" w:cs="Times New Roman"/>
                <w:b/>
                <w:bCs/>
                <w:i/>
                <w:iCs/>
                <w:sz w:val="20"/>
                <w:szCs w:val="20"/>
                <w:lang w:eastAsia="fr-FR"/>
              </w:rPr>
            </w:pPr>
            <w:r w:rsidRPr="00AB3924">
              <w:rPr>
                <w:rFonts w:ascii="Cambria" w:eastAsia="Times New Roman" w:hAnsi="Cambria" w:cs="Times New Roman"/>
                <w:b/>
                <w:bCs/>
                <w:i/>
                <w:iCs/>
                <w:sz w:val="20"/>
                <w:szCs w:val="20"/>
                <w:lang w:eastAsia="fr-FR"/>
              </w:rPr>
              <w:t>2017</w:t>
            </w:r>
          </w:p>
        </w:tc>
        <w:tc>
          <w:tcPr>
            <w:tcW w:w="1275" w:type="dxa"/>
            <w:noWrap/>
            <w:vAlign w:val="center"/>
            <w:hideMark/>
          </w:tcPr>
          <w:p w14:paraId="0BF3F2B2" w14:textId="77777777" w:rsidR="007341F1" w:rsidRPr="00AB3924" w:rsidRDefault="007341F1" w:rsidP="002C4C32">
            <w:pPr>
              <w:tabs>
                <w:tab w:val="left" w:pos="9214"/>
              </w:tabs>
              <w:spacing w:after="0" w:line="240" w:lineRule="auto"/>
              <w:jc w:val="center"/>
              <w:rPr>
                <w:rFonts w:ascii="Cambria" w:eastAsia="Times New Roman" w:hAnsi="Cambria" w:cs="Times New Roman"/>
                <w:b/>
                <w:bCs/>
                <w:i/>
                <w:iCs/>
                <w:sz w:val="20"/>
                <w:szCs w:val="20"/>
                <w:lang w:eastAsia="fr-FR"/>
              </w:rPr>
            </w:pPr>
            <w:r w:rsidRPr="00AB3924">
              <w:rPr>
                <w:rFonts w:ascii="Cambria" w:eastAsia="Times New Roman" w:hAnsi="Cambria" w:cs="Times New Roman"/>
                <w:b/>
                <w:bCs/>
                <w:i/>
                <w:iCs/>
                <w:sz w:val="20"/>
                <w:szCs w:val="20"/>
                <w:lang w:eastAsia="fr-FR"/>
              </w:rPr>
              <w:t>Total</w:t>
            </w:r>
          </w:p>
        </w:tc>
        <w:tc>
          <w:tcPr>
            <w:tcW w:w="1280" w:type="dxa"/>
            <w:noWrap/>
            <w:vAlign w:val="center"/>
            <w:hideMark/>
          </w:tcPr>
          <w:p w14:paraId="28B243DA" w14:textId="1E8E1883" w:rsidR="007341F1" w:rsidRPr="00AB3924" w:rsidRDefault="007341F1" w:rsidP="002C4C32">
            <w:pPr>
              <w:tabs>
                <w:tab w:val="left" w:pos="9214"/>
              </w:tabs>
              <w:spacing w:after="0" w:line="240" w:lineRule="auto"/>
              <w:jc w:val="center"/>
              <w:rPr>
                <w:rFonts w:ascii="Cambria" w:eastAsia="Times New Roman" w:hAnsi="Cambria" w:cs="Times New Roman"/>
                <w:b/>
                <w:i/>
                <w:iCs/>
                <w:sz w:val="20"/>
                <w:szCs w:val="20"/>
                <w:lang w:eastAsia="fr-FR"/>
              </w:rPr>
            </w:pPr>
            <w:r w:rsidRPr="00AB3924">
              <w:rPr>
                <w:rFonts w:ascii="Cambria" w:eastAsia="Times New Roman" w:hAnsi="Cambria" w:cs="Times New Roman"/>
                <w:b/>
                <w:i/>
                <w:iCs/>
                <w:sz w:val="20"/>
                <w:szCs w:val="20"/>
                <w:lang w:eastAsia="fr-FR"/>
              </w:rPr>
              <w:t>Average</w:t>
            </w:r>
          </w:p>
          <w:p w14:paraId="59E1BA9B" w14:textId="77777777" w:rsidR="007341F1" w:rsidRPr="00AB3924" w:rsidRDefault="007341F1" w:rsidP="002C4C32">
            <w:pPr>
              <w:tabs>
                <w:tab w:val="left" w:pos="9214"/>
              </w:tabs>
              <w:spacing w:after="0" w:line="240" w:lineRule="auto"/>
              <w:jc w:val="center"/>
              <w:rPr>
                <w:rFonts w:ascii="Cambria" w:eastAsia="Times New Roman" w:hAnsi="Cambria" w:cs="Times New Roman"/>
                <w:b/>
                <w:i/>
                <w:iCs/>
                <w:sz w:val="20"/>
                <w:szCs w:val="20"/>
                <w:lang w:eastAsia="fr-FR"/>
              </w:rPr>
            </w:pPr>
            <w:r w:rsidRPr="00AB3924">
              <w:rPr>
                <w:rFonts w:ascii="Cambria" w:eastAsia="Times New Roman" w:hAnsi="Cambria" w:cs="Times New Roman"/>
                <w:b/>
                <w:i/>
                <w:iCs/>
                <w:sz w:val="20"/>
                <w:szCs w:val="20"/>
                <w:lang w:eastAsia="fr-FR"/>
              </w:rPr>
              <w:t>/</w:t>
            </w:r>
            <w:proofErr w:type="gramStart"/>
            <w:r w:rsidRPr="00AB3924">
              <w:rPr>
                <w:rFonts w:ascii="Cambria" w:eastAsia="Times New Roman" w:hAnsi="Cambria" w:cs="Times New Roman"/>
                <w:b/>
                <w:i/>
                <w:iCs/>
                <w:sz w:val="20"/>
                <w:szCs w:val="20"/>
                <w:lang w:eastAsia="fr-FR"/>
              </w:rPr>
              <w:t>entry</w:t>
            </w:r>
            <w:proofErr w:type="gramEnd"/>
          </w:p>
        </w:tc>
      </w:tr>
      <w:tr w:rsidR="007341F1" w:rsidRPr="00AB3924" w14:paraId="482B2F59" w14:textId="77777777" w:rsidTr="007101EE">
        <w:trPr>
          <w:trHeight w:val="246"/>
        </w:trPr>
        <w:tc>
          <w:tcPr>
            <w:tcW w:w="851" w:type="dxa"/>
          </w:tcPr>
          <w:p w14:paraId="52DF087D" w14:textId="77777777" w:rsidR="007341F1" w:rsidRPr="00AB3924" w:rsidRDefault="007341F1" w:rsidP="007101EE">
            <w:pPr>
              <w:tabs>
                <w:tab w:val="left" w:pos="9214"/>
              </w:tabs>
              <w:spacing w:after="0" w:line="240" w:lineRule="auto"/>
              <w:jc w:val="right"/>
              <w:rPr>
                <w:rFonts w:ascii="Cambria" w:eastAsia="Times New Roman" w:hAnsi="Cambria" w:cs="Times New Roman"/>
                <w:b/>
                <w:sz w:val="20"/>
                <w:szCs w:val="20"/>
                <w:lang w:eastAsia="fr-FR"/>
              </w:rPr>
            </w:pPr>
          </w:p>
          <w:p w14:paraId="5155887D" w14:textId="77777777" w:rsidR="007341F1" w:rsidRPr="00AB3924" w:rsidRDefault="007341F1" w:rsidP="007101EE">
            <w:pPr>
              <w:tabs>
                <w:tab w:val="left" w:pos="9214"/>
              </w:tabs>
              <w:spacing w:after="0" w:line="240" w:lineRule="auto"/>
              <w:jc w:val="right"/>
              <w:rPr>
                <w:rFonts w:ascii="Cambria" w:eastAsia="Times New Roman" w:hAnsi="Cambria" w:cs="Times New Roman"/>
                <w:b/>
                <w:sz w:val="20"/>
                <w:szCs w:val="20"/>
                <w:lang w:eastAsia="fr-FR"/>
              </w:rPr>
            </w:pPr>
            <w:r w:rsidRPr="00AB3924">
              <w:rPr>
                <w:rFonts w:ascii="Cambria" w:eastAsia="Times New Roman" w:hAnsi="Cambria" w:cs="Times New Roman"/>
                <w:b/>
                <w:sz w:val="20"/>
                <w:szCs w:val="20"/>
                <w:lang w:eastAsia="fr-FR"/>
              </w:rPr>
              <w:t>LIO 1</w:t>
            </w:r>
          </w:p>
        </w:tc>
        <w:tc>
          <w:tcPr>
            <w:tcW w:w="1134" w:type="dxa"/>
            <w:noWrap/>
            <w:vAlign w:val="bottom"/>
            <w:hideMark/>
          </w:tcPr>
          <w:p w14:paraId="5961FE86" w14:textId="77777777" w:rsidR="007341F1" w:rsidRPr="00AB3924" w:rsidRDefault="007341F1" w:rsidP="008E2BE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1 286 671</w:t>
            </w:r>
          </w:p>
        </w:tc>
        <w:tc>
          <w:tcPr>
            <w:tcW w:w="1134" w:type="dxa"/>
            <w:noWrap/>
            <w:vAlign w:val="bottom"/>
            <w:hideMark/>
          </w:tcPr>
          <w:p w14:paraId="1F6E2FBA" w14:textId="77777777" w:rsidR="007341F1" w:rsidRPr="00AB3924" w:rsidRDefault="007341F1" w:rsidP="008E2BE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648 705</w:t>
            </w:r>
          </w:p>
        </w:tc>
        <w:tc>
          <w:tcPr>
            <w:tcW w:w="1134" w:type="dxa"/>
            <w:noWrap/>
            <w:vAlign w:val="bottom"/>
            <w:hideMark/>
          </w:tcPr>
          <w:p w14:paraId="6129AC43" w14:textId="77777777" w:rsidR="007341F1" w:rsidRPr="00AB3924" w:rsidRDefault="007341F1" w:rsidP="008E2BE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1 028 835</w:t>
            </w:r>
          </w:p>
        </w:tc>
        <w:tc>
          <w:tcPr>
            <w:tcW w:w="1134" w:type="dxa"/>
            <w:noWrap/>
            <w:vAlign w:val="bottom"/>
            <w:hideMark/>
          </w:tcPr>
          <w:p w14:paraId="16C2814D" w14:textId="77777777" w:rsidR="007341F1" w:rsidRPr="00AB3924" w:rsidRDefault="007341F1" w:rsidP="008E2BE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919 307</w:t>
            </w:r>
          </w:p>
        </w:tc>
        <w:tc>
          <w:tcPr>
            <w:tcW w:w="1207" w:type="dxa"/>
            <w:noWrap/>
            <w:vAlign w:val="bottom"/>
            <w:hideMark/>
          </w:tcPr>
          <w:p w14:paraId="3EE71D39" w14:textId="77777777" w:rsidR="007341F1" w:rsidRPr="00AB3924" w:rsidRDefault="007341F1" w:rsidP="008E2BE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6 108 972</w:t>
            </w:r>
          </w:p>
        </w:tc>
        <w:tc>
          <w:tcPr>
            <w:tcW w:w="1275" w:type="dxa"/>
            <w:noWrap/>
            <w:vAlign w:val="bottom"/>
            <w:hideMark/>
          </w:tcPr>
          <w:p w14:paraId="4358DAAA" w14:textId="25E8331D" w:rsidR="007341F1" w:rsidRPr="00AB3924" w:rsidRDefault="007341F1" w:rsidP="008E2BE2">
            <w:pPr>
              <w:tabs>
                <w:tab w:val="left" w:pos="9214"/>
              </w:tabs>
              <w:spacing w:after="0" w:line="240" w:lineRule="auto"/>
              <w:jc w:val="center"/>
              <w:rPr>
                <w:rFonts w:ascii="Cambria" w:eastAsia="Times New Roman" w:hAnsi="Cambria" w:cs="Times New Roman"/>
                <w:b/>
                <w:bCs/>
                <w:sz w:val="20"/>
                <w:szCs w:val="20"/>
                <w:lang w:eastAsia="fr-FR"/>
              </w:rPr>
            </w:pPr>
            <w:r w:rsidRPr="00AB3924">
              <w:rPr>
                <w:rFonts w:ascii="Cambria" w:eastAsia="Times New Roman" w:hAnsi="Cambria" w:cs="Times New Roman"/>
                <w:b/>
                <w:bCs/>
                <w:sz w:val="20"/>
                <w:szCs w:val="20"/>
                <w:lang w:eastAsia="fr-FR"/>
              </w:rPr>
              <w:t>12 217 944</w:t>
            </w:r>
          </w:p>
        </w:tc>
        <w:tc>
          <w:tcPr>
            <w:tcW w:w="1280" w:type="dxa"/>
            <w:noWrap/>
            <w:vAlign w:val="bottom"/>
            <w:hideMark/>
          </w:tcPr>
          <w:p w14:paraId="42C9861F" w14:textId="38874E89" w:rsidR="007341F1" w:rsidRPr="00AB3924" w:rsidRDefault="007341F1" w:rsidP="008E2BE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150 839</w:t>
            </w:r>
          </w:p>
        </w:tc>
      </w:tr>
      <w:tr w:rsidR="007341F1" w:rsidRPr="00AB3924" w14:paraId="5DC66724" w14:textId="77777777" w:rsidTr="007101EE">
        <w:trPr>
          <w:trHeight w:val="246"/>
        </w:trPr>
        <w:tc>
          <w:tcPr>
            <w:tcW w:w="851" w:type="dxa"/>
          </w:tcPr>
          <w:p w14:paraId="3BC44C3D" w14:textId="77777777" w:rsidR="007341F1" w:rsidRPr="00AB3924" w:rsidRDefault="007341F1" w:rsidP="007101EE">
            <w:pPr>
              <w:tabs>
                <w:tab w:val="left" w:pos="9214"/>
              </w:tabs>
              <w:spacing w:after="0" w:line="240" w:lineRule="auto"/>
              <w:jc w:val="right"/>
              <w:rPr>
                <w:rFonts w:ascii="Cambria" w:eastAsia="Times New Roman" w:hAnsi="Cambria" w:cs="Times New Roman"/>
                <w:b/>
                <w:sz w:val="20"/>
                <w:szCs w:val="20"/>
                <w:lang w:eastAsia="fr-FR"/>
              </w:rPr>
            </w:pPr>
          </w:p>
          <w:p w14:paraId="74AD9101" w14:textId="77777777" w:rsidR="007341F1" w:rsidRPr="00AB3924" w:rsidRDefault="007341F1" w:rsidP="007101EE">
            <w:pPr>
              <w:tabs>
                <w:tab w:val="left" w:pos="9214"/>
              </w:tabs>
              <w:spacing w:after="0" w:line="240" w:lineRule="auto"/>
              <w:jc w:val="right"/>
              <w:rPr>
                <w:rFonts w:ascii="Cambria" w:eastAsia="Times New Roman" w:hAnsi="Cambria" w:cs="Times New Roman"/>
                <w:b/>
                <w:sz w:val="20"/>
                <w:szCs w:val="20"/>
                <w:lang w:eastAsia="fr-FR"/>
              </w:rPr>
            </w:pPr>
            <w:r w:rsidRPr="00AB3924">
              <w:rPr>
                <w:rFonts w:ascii="Cambria" w:eastAsia="Times New Roman" w:hAnsi="Cambria" w:cs="Times New Roman"/>
                <w:b/>
                <w:sz w:val="20"/>
                <w:szCs w:val="20"/>
                <w:lang w:eastAsia="fr-FR"/>
              </w:rPr>
              <w:t>LIO 2</w:t>
            </w:r>
          </w:p>
        </w:tc>
        <w:tc>
          <w:tcPr>
            <w:tcW w:w="1134" w:type="dxa"/>
            <w:noWrap/>
            <w:vAlign w:val="bottom"/>
            <w:hideMark/>
          </w:tcPr>
          <w:p w14:paraId="41A0D331" w14:textId="77777777" w:rsidR="007341F1" w:rsidRPr="00AB3924" w:rsidRDefault="007341F1" w:rsidP="008E2BE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13 373 00</w:t>
            </w:r>
          </w:p>
        </w:tc>
        <w:tc>
          <w:tcPr>
            <w:tcW w:w="1134" w:type="dxa"/>
            <w:noWrap/>
            <w:vAlign w:val="bottom"/>
            <w:hideMark/>
          </w:tcPr>
          <w:p w14:paraId="51D2D425" w14:textId="77777777" w:rsidR="007341F1" w:rsidRPr="00AB3924" w:rsidRDefault="007341F1" w:rsidP="008E2BE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1 124 521</w:t>
            </w:r>
          </w:p>
        </w:tc>
        <w:tc>
          <w:tcPr>
            <w:tcW w:w="1134" w:type="dxa"/>
            <w:noWrap/>
            <w:vAlign w:val="bottom"/>
            <w:hideMark/>
          </w:tcPr>
          <w:p w14:paraId="20216503" w14:textId="77777777" w:rsidR="007341F1" w:rsidRPr="00AB3924" w:rsidRDefault="007341F1" w:rsidP="008E2BE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856 891</w:t>
            </w:r>
          </w:p>
        </w:tc>
        <w:tc>
          <w:tcPr>
            <w:tcW w:w="1134" w:type="dxa"/>
            <w:noWrap/>
            <w:vAlign w:val="bottom"/>
            <w:hideMark/>
          </w:tcPr>
          <w:p w14:paraId="3C2CE833" w14:textId="77777777" w:rsidR="007341F1" w:rsidRPr="00AB3924" w:rsidRDefault="007341F1" w:rsidP="008E2BE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961799</w:t>
            </w:r>
          </w:p>
        </w:tc>
        <w:tc>
          <w:tcPr>
            <w:tcW w:w="1207" w:type="dxa"/>
            <w:noWrap/>
            <w:vAlign w:val="bottom"/>
            <w:hideMark/>
          </w:tcPr>
          <w:p w14:paraId="21D4CAA4" w14:textId="77777777" w:rsidR="007341F1" w:rsidRPr="00AB3924" w:rsidRDefault="007341F1" w:rsidP="008E2BE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905765</w:t>
            </w:r>
          </w:p>
        </w:tc>
        <w:tc>
          <w:tcPr>
            <w:tcW w:w="1275" w:type="dxa"/>
            <w:noWrap/>
            <w:vAlign w:val="bottom"/>
            <w:hideMark/>
          </w:tcPr>
          <w:p w14:paraId="7B6EAE72" w14:textId="61D3407B" w:rsidR="007341F1" w:rsidRPr="00AB3924" w:rsidRDefault="007341F1" w:rsidP="008E2BE2">
            <w:pPr>
              <w:tabs>
                <w:tab w:val="left" w:pos="9214"/>
              </w:tabs>
              <w:spacing w:after="0" w:line="240" w:lineRule="auto"/>
              <w:jc w:val="center"/>
              <w:rPr>
                <w:rFonts w:ascii="Cambria" w:eastAsia="Times New Roman" w:hAnsi="Cambria" w:cs="Times New Roman"/>
                <w:b/>
                <w:bCs/>
                <w:sz w:val="20"/>
                <w:szCs w:val="20"/>
                <w:lang w:eastAsia="fr-FR"/>
              </w:rPr>
            </w:pPr>
            <w:r w:rsidRPr="00AB3924">
              <w:rPr>
                <w:rFonts w:ascii="Cambria" w:eastAsia="Times New Roman" w:hAnsi="Cambria" w:cs="Times New Roman"/>
                <w:b/>
                <w:bCs/>
                <w:sz w:val="20"/>
                <w:szCs w:val="20"/>
                <w:lang w:eastAsia="fr-FR"/>
              </w:rPr>
              <w:t>7 306 721</w:t>
            </w:r>
          </w:p>
        </w:tc>
        <w:tc>
          <w:tcPr>
            <w:tcW w:w="1280" w:type="dxa"/>
            <w:noWrap/>
            <w:vAlign w:val="bottom"/>
            <w:hideMark/>
          </w:tcPr>
          <w:p w14:paraId="60274672" w14:textId="246453A4" w:rsidR="007341F1" w:rsidRPr="00AB3924" w:rsidRDefault="007341F1" w:rsidP="008E2BE2">
            <w:pPr>
              <w:tabs>
                <w:tab w:val="left" w:pos="9214"/>
              </w:tabs>
              <w:spacing w:after="0" w:line="240" w:lineRule="auto"/>
              <w:jc w:val="center"/>
              <w:rPr>
                <w:rFonts w:ascii="Cambria" w:eastAsia="Times New Roman" w:hAnsi="Cambria" w:cs="Times New Roman"/>
                <w:sz w:val="20"/>
                <w:szCs w:val="20"/>
                <w:lang w:eastAsia="fr-FR"/>
              </w:rPr>
            </w:pPr>
            <w:r w:rsidRPr="00AB3924">
              <w:rPr>
                <w:rFonts w:ascii="Cambria" w:eastAsia="Times New Roman" w:hAnsi="Cambria" w:cs="Times New Roman"/>
                <w:sz w:val="20"/>
                <w:szCs w:val="20"/>
                <w:lang w:eastAsia="fr-FR"/>
              </w:rPr>
              <w:t>102 912</w:t>
            </w:r>
          </w:p>
        </w:tc>
      </w:tr>
    </w:tbl>
    <w:p w14:paraId="1F6FC737"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1E3A5B7B"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 xml:space="preserve">Consequently, </w:t>
      </w:r>
      <w:proofErr w:type="gramStart"/>
      <w:r w:rsidRPr="00AB3924">
        <w:rPr>
          <w:rFonts w:ascii="Cambria" w:hAnsi="Cambria" w:cs="Times New Roman"/>
          <w:sz w:val="20"/>
          <w:szCs w:val="20"/>
        </w:rPr>
        <w:t>all of</w:t>
      </w:r>
      <w:proofErr w:type="gramEnd"/>
      <w:r w:rsidRPr="00AB3924">
        <w:rPr>
          <w:rFonts w:ascii="Cambria" w:hAnsi="Cambria" w:cs="Times New Roman"/>
          <w:sz w:val="20"/>
          <w:szCs w:val="20"/>
        </w:rPr>
        <w:t xml:space="preserve"> the above elements point to MAGURO SA (TUNAMAR MAGURO) as the main importer of the products in question certified between 2013 and 2021. MAGURO SA is also believed to be involved in the activities of Senegalese-flagged vessels (</w:t>
      </w:r>
      <w:r w:rsidRPr="00AB3924">
        <w:rPr>
          <w:rFonts w:ascii="Cambria" w:hAnsi="Cambria" w:cs="Times New Roman"/>
          <w:i/>
          <w:iCs/>
          <w:sz w:val="20"/>
          <w:szCs w:val="20"/>
        </w:rPr>
        <w:t xml:space="preserve">Mario 7, Mario 11, Maximus </w:t>
      </w:r>
      <w:r w:rsidRPr="00AB3924">
        <w:rPr>
          <w:rFonts w:ascii="Cambria" w:hAnsi="Cambria" w:cs="Times New Roman"/>
          <w:sz w:val="20"/>
          <w:szCs w:val="20"/>
        </w:rPr>
        <w:t xml:space="preserve">and </w:t>
      </w:r>
      <w:r w:rsidRPr="00AB3924">
        <w:rPr>
          <w:rFonts w:ascii="Cambria" w:hAnsi="Cambria" w:cs="Times New Roman"/>
          <w:i/>
          <w:iCs/>
          <w:sz w:val="20"/>
          <w:szCs w:val="20"/>
        </w:rPr>
        <w:t>Lisboa</w:t>
      </w:r>
      <w:r w:rsidRPr="00AB3924">
        <w:rPr>
          <w:rFonts w:ascii="Cambria" w:hAnsi="Cambria" w:cs="Times New Roman"/>
          <w:sz w:val="20"/>
          <w:szCs w:val="20"/>
        </w:rPr>
        <w:t>) and in the landing of products from foreign vessels that offloaded at the Port of Dakar (</w:t>
      </w:r>
      <w:r w:rsidRPr="00AB3924">
        <w:rPr>
          <w:rFonts w:ascii="Cambria" w:hAnsi="Cambria" w:cs="Times New Roman"/>
          <w:i/>
          <w:iCs/>
          <w:sz w:val="20"/>
          <w:szCs w:val="20"/>
        </w:rPr>
        <w:t>Mega No. 2, Ricos, No. 3 Ricos No. 6,</w:t>
      </w:r>
      <w:r w:rsidRPr="00AB3924">
        <w:rPr>
          <w:rFonts w:ascii="Cambria" w:hAnsi="Cambria" w:cs="Times New Roman"/>
          <w:sz w:val="20"/>
          <w:szCs w:val="20"/>
        </w:rPr>
        <w:t xml:space="preserve"> and </w:t>
      </w:r>
      <w:r w:rsidRPr="00AB3924">
        <w:rPr>
          <w:rFonts w:ascii="Cambria" w:hAnsi="Cambria" w:cs="Times New Roman"/>
          <w:i/>
          <w:iCs/>
          <w:sz w:val="20"/>
          <w:szCs w:val="20"/>
        </w:rPr>
        <w:t>Sage, Ocean Star No. 2</w:t>
      </w:r>
      <w:r w:rsidRPr="00AB3924">
        <w:rPr>
          <w:rFonts w:ascii="Cambria" w:hAnsi="Cambria" w:cs="Times New Roman"/>
          <w:sz w:val="20"/>
          <w:szCs w:val="20"/>
        </w:rPr>
        <w:t xml:space="preserve"> and </w:t>
      </w:r>
      <w:r w:rsidRPr="00AB3924">
        <w:rPr>
          <w:rFonts w:ascii="Cambria" w:hAnsi="Cambria" w:cs="Times New Roman"/>
          <w:i/>
          <w:iCs/>
          <w:sz w:val="20"/>
          <w:szCs w:val="20"/>
        </w:rPr>
        <w:t>Ocean Star No. 1</w:t>
      </w:r>
      <w:r w:rsidRPr="00AB3924">
        <w:rPr>
          <w:rFonts w:ascii="Cambria" w:hAnsi="Cambria" w:cs="Times New Roman"/>
          <w:sz w:val="20"/>
          <w:szCs w:val="20"/>
        </w:rPr>
        <w:t>), and suspected of IUU fishing activities and whose products were imported into the European market.</w:t>
      </w:r>
    </w:p>
    <w:p w14:paraId="3FD430A3"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4A5AA479"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Senegal has asked the European Union to provide clarification on the identity of the importer(s) of these products and on the involvement of MAGURO SA.</w:t>
      </w:r>
    </w:p>
    <w:p w14:paraId="126485D5"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356F07FC"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In view of the above, an EU national is allegedly involved in the large-scale importation of tens of thousands of t of albacore, swordfish, escolar and bigeye tuna onto the European market between 2011 and 2021, fraudulently certified in Senegal and presumed to originate from IUU fishing.</w:t>
      </w:r>
    </w:p>
    <w:p w14:paraId="7F920C95"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20F9BF9E"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 xml:space="preserve">The importation of such quantities of products could not have been possible without complicity </w:t>
      </w:r>
      <w:proofErr w:type="gramStart"/>
      <w:r w:rsidRPr="00AB3924">
        <w:rPr>
          <w:rFonts w:ascii="Cambria" w:hAnsi="Cambria" w:cs="Times New Roman"/>
          <w:sz w:val="20"/>
          <w:szCs w:val="20"/>
        </w:rPr>
        <w:t>on</w:t>
      </w:r>
      <w:proofErr w:type="gramEnd"/>
      <w:r w:rsidRPr="00AB3924">
        <w:rPr>
          <w:rFonts w:ascii="Cambria" w:hAnsi="Cambria" w:cs="Times New Roman"/>
          <w:sz w:val="20"/>
          <w:szCs w:val="20"/>
        </w:rPr>
        <w:t xml:space="preserve"> European territory, in which case Regulation 1005/2008 may apply.</w:t>
      </w:r>
    </w:p>
    <w:p w14:paraId="2838E43F"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2999022E"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Therefore, given the seriousness and scale of this case, its possible ramifications and the apparent complicity involved, Senegal calls on the European Union to assume its responsibilities towards its nationals suspected of IUU fishing activities or of supporting such activities, in accordance with Regulation 1005/2008.</w:t>
      </w:r>
    </w:p>
    <w:p w14:paraId="6DF56883"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7AB76691"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 xml:space="preserve">The CoC is also invited to examine this issue under Rec. 06-13 </w:t>
      </w:r>
      <w:proofErr w:type="gramStart"/>
      <w:r w:rsidRPr="00AB3924">
        <w:rPr>
          <w:rFonts w:ascii="Cambria" w:hAnsi="Cambria" w:cs="Times New Roman"/>
          <w:sz w:val="20"/>
          <w:szCs w:val="20"/>
        </w:rPr>
        <w:t>in order to</w:t>
      </w:r>
      <w:proofErr w:type="gramEnd"/>
      <w:r w:rsidRPr="00AB3924">
        <w:rPr>
          <w:rFonts w:ascii="Cambria" w:hAnsi="Cambria" w:cs="Times New Roman"/>
          <w:sz w:val="20"/>
          <w:szCs w:val="20"/>
        </w:rPr>
        <w:t xml:space="preserve"> determine the liability of EU nationals in this case, as has been done for the flag States of the vessels.</w:t>
      </w:r>
    </w:p>
    <w:p w14:paraId="68E6C7FA"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7892B309" w14:textId="77777777" w:rsidR="007341F1" w:rsidRPr="00AB3924" w:rsidRDefault="007341F1" w:rsidP="007341F1">
      <w:pPr>
        <w:tabs>
          <w:tab w:val="left" w:pos="916"/>
          <w:tab w:val="left" w:pos="1832"/>
          <w:tab w:val="left" w:pos="2748"/>
          <w:tab w:val="left" w:pos="3664"/>
          <w:tab w:val="left" w:pos="4580"/>
          <w:tab w:val="left" w:pos="5496"/>
          <w:tab w:val="left" w:pos="6412"/>
          <w:tab w:val="left" w:pos="7328"/>
          <w:tab w:val="left" w:pos="8244"/>
          <w:tab w:val="left" w:pos="9160"/>
          <w:tab w:val="left" w:pos="9214"/>
          <w:tab w:val="left" w:pos="10076"/>
          <w:tab w:val="left" w:pos="10992"/>
          <w:tab w:val="left" w:pos="11908"/>
          <w:tab w:val="left" w:pos="12824"/>
          <w:tab w:val="left" w:pos="13740"/>
          <w:tab w:val="left" w:pos="14656"/>
        </w:tabs>
        <w:spacing w:after="0" w:line="240" w:lineRule="auto"/>
        <w:jc w:val="both"/>
        <w:rPr>
          <w:rFonts w:ascii="Cambria" w:eastAsia="Times New Roman" w:hAnsi="Cambria" w:cs="Times New Roman"/>
          <w:sz w:val="20"/>
          <w:szCs w:val="20"/>
        </w:rPr>
      </w:pPr>
      <w:r w:rsidRPr="00AB3924">
        <w:rPr>
          <w:rFonts w:ascii="Cambria" w:eastAsia="Times New Roman" w:hAnsi="Cambria" w:cs="Times New Roman"/>
          <w:sz w:val="20"/>
          <w:szCs w:val="20"/>
        </w:rPr>
        <w:t xml:space="preserve">As regards sanctions against </w:t>
      </w:r>
      <w:r w:rsidRPr="00AB3924">
        <w:rPr>
          <w:rFonts w:ascii="Cambria" w:eastAsia="Times New Roman" w:hAnsi="Cambria" w:cs="Times New Roman"/>
          <w:i/>
          <w:iCs/>
          <w:sz w:val="20"/>
          <w:szCs w:val="20"/>
        </w:rPr>
        <w:t>Maximus</w:t>
      </w:r>
      <w:r w:rsidRPr="00AB3924">
        <w:rPr>
          <w:rFonts w:ascii="Cambria" w:eastAsia="Times New Roman" w:hAnsi="Cambria" w:cs="Times New Roman"/>
          <w:sz w:val="20"/>
          <w:szCs w:val="20"/>
        </w:rPr>
        <w:t xml:space="preserve">, in October 2024 Senegal imposed a fine of 808,000,000 CFA francs (more than €1,231,788), which was notified on 4 November 2024 to HSINFEI CO. LTD, the vessel's operator. </w:t>
      </w:r>
    </w:p>
    <w:p w14:paraId="2EEB4BB8" w14:textId="77777777" w:rsidR="007341F1" w:rsidRPr="00AB3924" w:rsidRDefault="007341F1" w:rsidP="007341F1">
      <w:pPr>
        <w:tabs>
          <w:tab w:val="left" w:pos="916"/>
          <w:tab w:val="left" w:pos="1832"/>
          <w:tab w:val="left" w:pos="2748"/>
          <w:tab w:val="left" w:pos="3664"/>
          <w:tab w:val="left" w:pos="4580"/>
          <w:tab w:val="left" w:pos="5496"/>
          <w:tab w:val="left" w:pos="6412"/>
          <w:tab w:val="left" w:pos="7328"/>
          <w:tab w:val="left" w:pos="8244"/>
          <w:tab w:val="left" w:pos="9160"/>
          <w:tab w:val="left" w:pos="9214"/>
          <w:tab w:val="left" w:pos="10076"/>
          <w:tab w:val="left" w:pos="10992"/>
          <w:tab w:val="left" w:pos="11908"/>
          <w:tab w:val="left" w:pos="12824"/>
          <w:tab w:val="left" w:pos="13740"/>
          <w:tab w:val="left" w:pos="14656"/>
        </w:tabs>
        <w:spacing w:after="0" w:line="240" w:lineRule="auto"/>
        <w:jc w:val="both"/>
        <w:rPr>
          <w:rFonts w:ascii="Cambria" w:eastAsia="Times New Roman" w:hAnsi="Cambria" w:cs="Times New Roman"/>
          <w:sz w:val="20"/>
          <w:szCs w:val="20"/>
        </w:rPr>
      </w:pPr>
    </w:p>
    <w:p w14:paraId="13C4979B" w14:textId="77777777" w:rsidR="007341F1" w:rsidRPr="00AB3924" w:rsidRDefault="007341F1" w:rsidP="007341F1">
      <w:pPr>
        <w:tabs>
          <w:tab w:val="left" w:pos="916"/>
          <w:tab w:val="left" w:pos="1832"/>
          <w:tab w:val="left" w:pos="2748"/>
          <w:tab w:val="left" w:pos="3664"/>
          <w:tab w:val="left" w:pos="4580"/>
          <w:tab w:val="left" w:pos="5496"/>
          <w:tab w:val="left" w:pos="6412"/>
          <w:tab w:val="left" w:pos="7328"/>
          <w:tab w:val="left" w:pos="8244"/>
          <w:tab w:val="left" w:pos="9160"/>
          <w:tab w:val="left" w:pos="9214"/>
          <w:tab w:val="left" w:pos="10076"/>
          <w:tab w:val="left" w:pos="10992"/>
          <w:tab w:val="left" w:pos="11908"/>
          <w:tab w:val="left" w:pos="12824"/>
          <w:tab w:val="left" w:pos="13740"/>
          <w:tab w:val="left" w:pos="14656"/>
        </w:tabs>
        <w:spacing w:after="0" w:line="240" w:lineRule="auto"/>
        <w:jc w:val="both"/>
        <w:rPr>
          <w:rFonts w:ascii="Cambria" w:eastAsia="Times New Roman" w:hAnsi="Cambria" w:cs="Times New Roman"/>
          <w:sz w:val="20"/>
          <w:szCs w:val="20"/>
        </w:rPr>
      </w:pPr>
      <w:r w:rsidRPr="00AB3924">
        <w:rPr>
          <w:rFonts w:ascii="Cambria" w:eastAsia="Times New Roman" w:hAnsi="Cambria" w:cs="Times New Roman"/>
          <w:sz w:val="20"/>
          <w:szCs w:val="20"/>
        </w:rPr>
        <w:t>This sanction is in addition to those already levied as precautionary measures against the agents of the Administration, the vessel owner and the vessels involved.</w:t>
      </w:r>
    </w:p>
    <w:p w14:paraId="77F8CCE7" w14:textId="77777777" w:rsidR="007341F1" w:rsidRPr="00AB3924" w:rsidRDefault="007341F1" w:rsidP="007341F1">
      <w:pPr>
        <w:tabs>
          <w:tab w:val="left" w:pos="916"/>
          <w:tab w:val="left" w:pos="1832"/>
          <w:tab w:val="left" w:pos="2748"/>
          <w:tab w:val="left" w:pos="3664"/>
          <w:tab w:val="left" w:pos="4580"/>
          <w:tab w:val="left" w:pos="5496"/>
          <w:tab w:val="left" w:pos="6412"/>
          <w:tab w:val="left" w:pos="7328"/>
          <w:tab w:val="left" w:pos="8244"/>
          <w:tab w:val="left" w:pos="9160"/>
          <w:tab w:val="left" w:pos="9214"/>
          <w:tab w:val="left" w:pos="10076"/>
          <w:tab w:val="left" w:pos="10992"/>
          <w:tab w:val="left" w:pos="11908"/>
          <w:tab w:val="left" w:pos="12824"/>
          <w:tab w:val="left" w:pos="13740"/>
          <w:tab w:val="left" w:pos="14656"/>
        </w:tabs>
        <w:spacing w:after="0" w:line="240" w:lineRule="auto"/>
        <w:jc w:val="both"/>
        <w:rPr>
          <w:rFonts w:ascii="Cambria" w:eastAsia="Times New Roman" w:hAnsi="Cambria" w:cs="Times New Roman"/>
          <w:sz w:val="20"/>
          <w:szCs w:val="20"/>
        </w:rPr>
      </w:pPr>
    </w:p>
    <w:p w14:paraId="48E40D18" w14:textId="77777777" w:rsidR="0035117D" w:rsidRPr="00AB3924" w:rsidRDefault="0035117D">
      <w:pPr>
        <w:rPr>
          <w:rFonts w:ascii="Cambria" w:hAnsi="Cambria" w:cs="Times New Roman"/>
          <w:b/>
          <w:sz w:val="20"/>
          <w:szCs w:val="20"/>
        </w:rPr>
      </w:pPr>
      <w:r w:rsidRPr="00AB3924">
        <w:rPr>
          <w:rFonts w:ascii="Cambria" w:hAnsi="Cambria" w:cs="Times New Roman"/>
          <w:b/>
          <w:sz w:val="20"/>
          <w:szCs w:val="20"/>
        </w:rPr>
        <w:br w:type="page"/>
      </w:r>
    </w:p>
    <w:p w14:paraId="1ED9B195" w14:textId="1AEE73FA" w:rsidR="007341F1" w:rsidRPr="00AB3924" w:rsidRDefault="007341F1" w:rsidP="007341F1">
      <w:pPr>
        <w:tabs>
          <w:tab w:val="left" w:pos="9214"/>
        </w:tabs>
        <w:spacing w:after="0" w:line="240" w:lineRule="auto"/>
        <w:jc w:val="both"/>
        <w:rPr>
          <w:rFonts w:ascii="Cambria" w:hAnsi="Cambria" w:cs="Times New Roman"/>
          <w:b/>
          <w:sz w:val="20"/>
          <w:szCs w:val="20"/>
        </w:rPr>
      </w:pPr>
      <w:r w:rsidRPr="00AB3924">
        <w:rPr>
          <w:rFonts w:ascii="Cambria" w:hAnsi="Cambria" w:cs="Times New Roman"/>
          <w:b/>
          <w:sz w:val="20"/>
          <w:szCs w:val="20"/>
        </w:rPr>
        <w:t>II. Potential non-compliance with ICCAT Recommendations 19-02 and 21-01 (bigeye tuna quota allocated to Senegal)</w:t>
      </w:r>
    </w:p>
    <w:p w14:paraId="207E57C1" w14:textId="77777777" w:rsidR="007341F1" w:rsidRPr="00AB3924" w:rsidRDefault="007341F1" w:rsidP="007341F1">
      <w:pPr>
        <w:tabs>
          <w:tab w:val="left" w:pos="9214"/>
        </w:tabs>
        <w:spacing w:after="0" w:line="240" w:lineRule="auto"/>
        <w:rPr>
          <w:rFonts w:ascii="Cambria" w:hAnsi="Cambria" w:cs="Times New Roman"/>
          <w:b/>
          <w:sz w:val="20"/>
          <w:szCs w:val="20"/>
        </w:rPr>
      </w:pPr>
    </w:p>
    <w:p w14:paraId="29F94A8D"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As regards concerns about bigeye tuna declarations:</w:t>
      </w:r>
    </w:p>
    <w:p w14:paraId="5BADC8FB"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35042325"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For 2021, Senegal had a catch limit of 1,322.23 t of bigeye tuna under ICCAT Recommendation 19-02. Senegal reported 702 t to ICCAT for industrial fishing vessels, while the 54 t for artisanal fishing were omitted. Senegal had no interest in underreporting its 2021 catches since these were below its catch limit for bigeye tuna. The issue of exceeding the 2020 bigeye tuna limit was reported in 2021, and payback was only raised and discussed in 2022.</w:t>
      </w:r>
    </w:p>
    <w:p w14:paraId="7AC513BC"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75931691"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For 2022, the limit for bigeye tuna was 1,322.23 t, with reported catches of 764.63 t and an underharvest of 557.6 t. As in 2021, Senegal had no interest in underreporting bigeye tuna.</w:t>
      </w:r>
    </w:p>
    <w:p w14:paraId="26D5C1DF"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717B51F7"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 xml:space="preserve">As regards the alleged misreporting of bigeye tuna, the European Union's argument is based on the inspection of a batch of containers, </w:t>
      </w:r>
      <w:proofErr w:type="gramStart"/>
      <w:r w:rsidRPr="00AB3924">
        <w:rPr>
          <w:rFonts w:ascii="Cambria" w:hAnsi="Cambria" w:cs="Times New Roman"/>
          <w:sz w:val="20"/>
          <w:szCs w:val="20"/>
        </w:rPr>
        <w:t>on the basis of</w:t>
      </w:r>
      <w:proofErr w:type="gramEnd"/>
      <w:r w:rsidRPr="00AB3924">
        <w:rPr>
          <w:rFonts w:ascii="Cambria" w:hAnsi="Cambria" w:cs="Times New Roman"/>
          <w:sz w:val="20"/>
          <w:szCs w:val="20"/>
        </w:rPr>
        <w:t xml:space="preserve"> which extrapolations were made </w:t>
      </w:r>
      <w:proofErr w:type="gramStart"/>
      <w:r w:rsidRPr="00AB3924">
        <w:rPr>
          <w:rFonts w:ascii="Cambria" w:hAnsi="Cambria" w:cs="Times New Roman"/>
          <w:sz w:val="20"/>
          <w:szCs w:val="20"/>
        </w:rPr>
        <w:t>in order to</w:t>
      </w:r>
      <w:proofErr w:type="gramEnd"/>
      <w:r w:rsidRPr="00AB3924">
        <w:rPr>
          <w:rFonts w:ascii="Cambria" w:hAnsi="Cambria" w:cs="Times New Roman"/>
          <w:sz w:val="20"/>
          <w:szCs w:val="20"/>
        </w:rPr>
        <w:t xml:space="preserve"> cast doubt on Senegal's declarations of bigeye tuna.</w:t>
      </w:r>
    </w:p>
    <w:p w14:paraId="23045549"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7848A25D"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Senegal draws the COC's attention to the fact that this inspection was conducted without the presence of the representative of the vessel owner concerned and refutes the European Union's conclusion.</w:t>
      </w:r>
    </w:p>
    <w:p w14:paraId="1589C99E"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62086160"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Senegal finds no basis for the request for clarification on its bigeye tuna catches, which are well below its catch limits for 2021 and 2022, and rejects the European Union's suggestion of a scientific assessment, which is not relevant.</w:t>
      </w:r>
    </w:p>
    <w:p w14:paraId="768C9BCE"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0B421850"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Senegal's plan to increase the number of its purse seiners (ICCAT Rec. 19-02, Rec. 24-01) cannot have the alleged adverse effects on the stock, given that it has a catch limit that has never been exceeded since 2020.</w:t>
      </w:r>
    </w:p>
    <w:p w14:paraId="01AB6CE3"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287D004E"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Senegal would like to point out that, at the time when the bigeye tuna stock was in a critical situation, the European Union should have paid the same attention to its 2017 bigeye tuna quota overrun and its payback.</w:t>
      </w:r>
    </w:p>
    <w:p w14:paraId="5E8180E2" w14:textId="77777777" w:rsidR="007341F1" w:rsidRPr="00AB3924" w:rsidRDefault="007341F1" w:rsidP="007341F1">
      <w:pPr>
        <w:tabs>
          <w:tab w:val="left" w:pos="9214"/>
        </w:tabs>
        <w:spacing w:after="0" w:line="240" w:lineRule="auto"/>
        <w:jc w:val="both"/>
        <w:rPr>
          <w:rFonts w:ascii="Cambria" w:hAnsi="Cambria" w:cs="Times New Roman"/>
          <w:sz w:val="20"/>
          <w:szCs w:val="20"/>
        </w:rPr>
      </w:pPr>
    </w:p>
    <w:p w14:paraId="293A5910" w14:textId="77777777" w:rsidR="007341F1" w:rsidRPr="00AB3924" w:rsidRDefault="007341F1" w:rsidP="007341F1">
      <w:pPr>
        <w:tabs>
          <w:tab w:val="left" w:pos="9214"/>
        </w:tabs>
        <w:spacing w:after="0" w:line="240" w:lineRule="auto"/>
        <w:jc w:val="both"/>
        <w:rPr>
          <w:rFonts w:ascii="Cambria" w:hAnsi="Cambria" w:cs="Times New Roman"/>
          <w:sz w:val="20"/>
          <w:szCs w:val="20"/>
        </w:rPr>
      </w:pPr>
      <w:r w:rsidRPr="00AB3924">
        <w:rPr>
          <w:rFonts w:ascii="Cambria" w:hAnsi="Cambria" w:cs="Times New Roman"/>
          <w:sz w:val="20"/>
          <w:szCs w:val="20"/>
        </w:rPr>
        <w:t xml:space="preserve">With regard to the alleged non-compliant fishing activities of the Senegalese-flagged vessel </w:t>
      </w:r>
      <w:r w:rsidRPr="00AB3924">
        <w:rPr>
          <w:rFonts w:ascii="Cambria" w:hAnsi="Cambria" w:cs="Times New Roman"/>
          <w:i/>
          <w:iCs/>
          <w:sz w:val="20"/>
          <w:szCs w:val="20"/>
        </w:rPr>
        <w:t>Sea Breez</w:t>
      </w:r>
      <w:r w:rsidRPr="00AB3924">
        <w:rPr>
          <w:rFonts w:ascii="Cambria" w:hAnsi="Cambria" w:cs="Times New Roman"/>
          <w:sz w:val="20"/>
          <w:szCs w:val="20"/>
        </w:rPr>
        <w:t xml:space="preserve">e (AT000SEN00036, IMO number 7817323), the photograph and statement signed by the captain of the vessel </w:t>
      </w:r>
      <w:proofErr w:type="spellStart"/>
      <w:r w:rsidRPr="00AB3924">
        <w:rPr>
          <w:rFonts w:ascii="Cambria" w:hAnsi="Cambria" w:cs="Times New Roman"/>
          <w:i/>
          <w:iCs/>
          <w:sz w:val="20"/>
          <w:szCs w:val="20"/>
        </w:rPr>
        <w:t>Monteraiola</w:t>
      </w:r>
      <w:proofErr w:type="spellEnd"/>
      <w:r w:rsidRPr="00AB3924">
        <w:rPr>
          <w:rFonts w:ascii="Cambria" w:hAnsi="Cambria" w:cs="Times New Roman"/>
          <w:i/>
          <w:iCs/>
          <w:sz w:val="20"/>
          <w:szCs w:val="20"/>
        </w:rPr>
        <w:t xml:space="preserve"> </w:t>
      </w:r>
      <w:r w:rsidRPr="00AB3924">
        <w:rPr>
          <w:rFonts w:ascii="Cambria" w:hAnsi="Cambria" w:cs="Times New Roman"/>
          <w:sz w:val="20"/>
          <w:szCs w:val="20"/>
        </w:rPr>
        <w:t xml:space="preserve">and the </w:t>
      </w:r>
      <w:r w:rsidRPr="00AB3924">
        <w:rPr>
          <w:rFonts w:ascii="Cambria" w:hAnsi="Cambria" w:cs="Times New Roman"/>
          <w:i/>
          <w:iCs/>
          <w:sz w:val="20"/>
          <w:szCs w:val="20"/>
        </w:rPr>
        <w:t>Sea Eye</w:t>
      </w:r>
      <w:r w:rsidRPr="00AB3924">
        <w:rPr>
          <w:rFonts w:ascii="Cambria" w:hAnsi="Cambria" w:cs="Times New Roman"/>
          <w:sz w:val="20"/>
          <w:szCs w:val="20"/>
        </w:rPr>
        <w:t xml:space="preserve"> observer, submitted as evidence by the European Union, are not sufficient to establish that the vessel was fishing using FADs, as alleged (see Senegal's response in Annex 5).</w:t>
      </w:r>
    </w:p>
    <w:p w14:paraId="3E777110" w14:textId="77777777" w:rsidR="007341F1" w:rsidRPr="00AB3924" w:rsidRDefault="007341F1" w:rsidP="007341F1">
      <w:pPr>
        <w:tabs>
          <w:tab w:val="left" w:pos="9214"/>
        </w:tabs>
        <w:spacing w:after="0" w:line="240" w:lineRule="auto"/>
        <w:jc w:val="both"/>
        <w:rPr>
          <w:rFonts w:ascii="Cambria" w:hAnsi="Cambria" w:cs="Times New Roman"/>
          <w:b/>
          <w:sz w:val="20"/>
          <w:szCs w:val="20"/>
        </w:rPr>
      </w:pPr>
    </w:p>
    <w:p w14:paraId="073939C6" w14:textId="77777777" w:rsidR="007341F1" w:rsidRPr="00AB3924" w:rsidRDefault="007341F1" w:rsidP="007341F1">
      <w:pPr>
        <w:tabs>
          <w:tab w:val="left" w:pos="9214"/>
        </w:tabs>
        <w:spacing w:after="0" w:line="240" w:lineRule="auto"/>
        <w:jc w:val="both"/>
        <w:rPr>
          <w:rFonts w:ascii="Cambria" w:hAnsi="Cambria" w:cs="Times New Roman"/>
          <w:b/>
          <w:sz w:val="20"/>
          <w:szCs w:val="20"/>
        </w:rPr>
      </w:pPr>
    </w:p>
    <w:p w14:paraId="396A14EE" w14:textId="301B101B" w:rsidR="007341F1" w:rsidRPr="00AB3924" w:rsidRDefault="007341F1" w:rsidP="007341F1">
      <w:pPr>
        <w:tabs>
          <w:tab w:val="left" w:pos="9214"/>
        </w:tabs>
        <w:spacing w:after="0" w:line="240" w:lineRule="auto"/>
        <w:rPr>
          <w:rFonts w:ascii="Cambria" w:hAnsi="Cambria"/>
          <w:b/>
          <w:bCs/>
          <w:sz w:val="20"/>
          <w:szCs w:val="20"/>
        </w:rPr>
      </w:pPr>
      <w:r w:rsidRPr="00AB3924">
        <w:rPr>
          <w:rFonts w:ascii="Cambria" w:hAnsi="Cambria"/>
          <w:b/>
          <w:bCs/>
          <w:sz w:val="20"/>
          <w:szCs w:val="20"/>
        </w:rPr>
        <w:t xml:space="preserve">List of </w:t>
      </w:r>
      <w:r w:rsidR="00A9654F" w:rsidRPr="00AB3924">
        <w:rPr>
          <w:rFonts w:ascii="Cambria" w:hAnsi="Cambria"/>
          <w:b/>
          <w:bCs/>
          <w:sz w:val="20"/>
          <w:szCs w:val="20"/>
        </w:rPr>
        <w:t>Annexes</w:t>
      </w:r>
      <w:r w:rsidR="00621352" w:rsidRPr="00AB3924">
        <w:rPr>
          <w:rFonts w:ascii="Cambria" w:hAnsi="Cambria"/>
          <w:sz w:val="20"/>
          <w:szCs w:val="20"/>
          <w:lang w:val="en-GB"/>
        </w:rPr>
        <w:t>*</w:t>
      </w:r>
    </w:p>
    <w:p w14:paraId="00B43FC5" w14:textId="77777777" w:rsidR="007341F1" w:rsidRPr="00AB3924" w:rsidRDefault="007341F1" w:rsidP="007341F1">
      <w:pPr>
        <w:tabs>
          <w:tab w:val="left" w:pos="9214"/>
        </w:tabs>
        <w:spacing w:after="0" w:line="240" w:lineRule="auto"/>
        <w:rPr>
          <w:rFonts w:ascii="Cambria" w:hAnsi="Cambria"/>
          <w:sz w:val="20"/>
          <w:szCs w:val="20"/>
        </w:rPr>
      </w:pPr>
      <w:r w:rsidRPr="00AB3924">
        <w:rPr>
          <w:rFonts w:ascii="Cambria" w:hAnsi="Cambria"/>
          <w:sz w:val="20"/>
          <w:szCs w:val="20"/>
        </w:rPr>
        <w:t xml:space="preserve">Annex 1: Dates of calls (arrival and departure) of foreign vessels </w:t>
      </w:r>
    </w:p>
    <w:p w14:paraId="1DFF130E" w14:textId="77777777" w:rsidR="007341F1" w:rsidRPr="00AB3924" w:rsidRDefault="007341F1" w:rsidP="007341F1">
      <w:pPr>
        <w:tabs>
          <w:tab w:val="left" w:pos="9214"/>
        </w:tabs>
        <w:spacing w:after="0" w:line="240" w:lineRule="auto"/>
        <w:rPr>
          <w:rFonts w:ascii="Cambria" w:hAnsi="Cambria"/>
          <w:sz w:val="20"/>
          <w:szCs w:val="20"/>
        </w:rPr>
      </w:pPr>
      <w:r w:rsidRPr="00AB3924">
        <w:rPr>
          <w:rFonts w:ascii="Cambria" w:hAnsi="Cambria"/>
          <w:sz w:val="20"/>
          <w:szCs w:val="20"/>
        </w:rPr>
        <w:t xml:space="preserve">Annex 2: ANAM letter and registration certificates for </w:t>
      </w:r>
      <w:r w:rsidRPr="00AB3924">
        <w:rPr>
          <w:rFonts w:ascii="Cambria" w:hAnsi="Cambria"/>
          <w:i/>
          <w:iCs/>
          <w:sz w:val="20"/>
          <w:szCs w:val="20"/>
        </w:rPr>
        <w:t>Ocean Star 1</w:t>
      </w:r>
      <w:r w:rsidRPr="00AB3924">
        <w:rPr>
          <w:rFonts w:ascii="Cambria" w:hAnsi="Cambria"/>
          <w:sz w:val="20"/>
          <w:szCs w:val="20"/>
        </w:rPr>
        <w:t xml:space="preserve"> and </w:t>
      </w:r>
      <w:r w:rsidRPr="00AB3924">
        <w:rPr>
          <w:rFonts w:ascii="Cambria" w:hAnsi="Cambria"/>
          <w:i/>
          <w:iCs/>
          <w:sz w:val="20"/>
          <w:szCs w:val="20"/>
        </w:rPr>
        <w:t>Ocean Star 2</w:t>
      </w:r>
    </w:p>
    <w:p w14:paraId="5D8AB330" w14:textId="77777777" w:rsidR="007341F1" w:rsidRPr="00AB3924" w:rsidRDefault="007341F1" w:rsidP="007341F1">
      <w:pPr>
        <w:tabs>
          <w:tab w:val="left" w:pos="9214"/>
        </w:tabs>
        <w:spacing w:after="0" w:line="240" w:lineRule="auto"/>
        <w:rPr>
          <w:rFonts w:ascii="Cambria" w:hAnsi="Cambria"/>
          <w:sz w:val="20"/>
          <w:szCs w:val="20"/>
        </w:rPr>
      </w:pPr>
      <w:r w:rsidRPr="00AB3924">
        <w:rPr>
          <w:rFonts w:ascii="Cambria" w:hAnsi="Cambria"/>
          <w:sz w:val="20"/>
          <w:szCs w:val="20"/>
        </w:rPr>
        <w:t>Annex 3: Senegal's request (ICCAT Circular no. 00476/2025) and EU response</w:t>
      </w:r>
    </w:p>
    <w:p w14:paraId="2D091922" w14:textId="77777777" w:rsidR="007341F1" w:rsidRPr="00AB3924" w:rsidRDefault="007341F1" w:rsidP="007341F1">
      <w:pPr>
        <w:tabs>
          <w:tab w:val="left" w:pos="9214"/>
        </w:tabs>
        <w:spacing w:after="0" w:line="240" w:lineRule="auto"/>
        <w:rPr>
          <w:rFonts w:ascii="Cambria" w:hAnsi="Cambria"/>
          <w:sz w:val="20"/>
          <w:szCs w:val="20"/>
        </w:rPr>
      </w:pPr>
      <w:r w:rsidRPr="00AB3924">
        <w:rPr>
          <w:rFonts w:ascii="Cambria" w:hAnsi="Cambria"/>
          <w:sz w:val="20"/>
          <w:szCs w:val="20"/>
        </w:rPr>
        <w:t>Annex 4: ICCAT Circular 7910 of 14 October 2021</w:t>
      </w:r>
    </w:p>
    <w:p w14:paraId="511603AB" w14:textId="527E585F" w:rsidR="007341F1" w:rsidRPr="00AB3924" w:rsidRDefault="007341F1" w:rsidP="007341F1">
      <w:pPr>
        <w:tabs>
          <w:tab w:val="left" w:pos="9214"/>
        </w:tabs>
        <w:spacing w:after="0" w:line="240" w:lineRule="auto"/>
        <w:rPr>
          <w:rFonts w:ascii="Cambria" w:hAnsi="Cambria"/>
          <w:i/>
          <w:iCs/>
          <w:sz w:val="20"/>
          <w:szCs w:val="20"/>
        </w:rPr>
      </w:pPr>
      <w:r w:rsidRPr="00AB3924">
        <w:rPr>
          <w:rFonts w:ascii="Cambria" w:hAnsi="Cambria"/>
          <w:sz w:val="20"/>
          <w:szCs w:val="20"/>
        </w:rPr>
        <w:t xml:space="preserve">Annex 5: Senegal's response concerning </w:t>
      </w:r>
      <w:r w:rsidRPr="00AB3924">
        <w:rPr>
          <w:rFonts w:ascii="Cambria" w:hAnsi="Cambria"/>
          <w:i/>
          <w:iCs/>
          <w:sz w:val="20"/>
          <w:szCs w:val="20"/>
        </w:rPr>
        <w:t>Sea Breeze</w:t>
      </w:r>
    </w:p>
    <w:p w14:paraId="5411073B" w14:textId="49AD4865" w:rsidR="007341F1" w:rsidRPr="00AB3924" w:rsidRDefault="00621352">
      <w:pPr>
        <w:rPr>
          <w:rFonts w:ascii="Cambria" w:hAnsi="Cambria"/>
          <w:sz w:val="16"/>
          <w:szCs w:val="16"/>
        </w:rPr>
      </w:pPr>
      <w:r w:rsidRPr="00AB3924">
        <w:rPr>
          <w:rFonts w:ascii="Cambria" w:hAnsi="Cambria"/>
          <w:sz w:val="16"/>
          <w:szCs w:val="16"/>
          <w:lang w:val="en-GB"/>
        </w:rPr>
        <w:t xml:space="preserve">* </w:t>
      </w:r>
      <w:r w:rsidRPr="00AB3924">
        <w:rPr>
          <w:rFonts w:ascii="Cambria" w:hAnsi="Cambria"/>
          <w:sz w:val="16"/>
          <w:szCs w:val="16"/>
        </w:rPr>
        <w:t>Senegal submitted all the annexes referenced above, compiled in a single document.</w:t>
      </w:r>
      <w:r w:rsidRPr="00AB3924">
        <w:rPr>
          <w:rFonts w:ascii="Cambria" w:hAnsi="Cambria"/>
          <w:sz w:val="16"/>
          <w:szCs w:val="16"/>
          <w:lang w:val="en-GB"/>
        </w:rPr>
        <w:t xml:space="preserve"> </w:t>
      </w:r>
      <w:r w:rsidR="007341F1" w:rsidRPr="00AB3924">
        <w:rPr>
          <w:rFonts w:ascii="Cambria" w:hAnsi="Cambria"/>
          <w:sz w:val="16"/>
          <w:szCs w:val="16"/>
        </w:rPr>
        <w:br w:type="page"/>
      </w:r>
    </w:p>
    <w:p w14:paraId="60930C47" w14:textId="7DD6A148" w:rsidR="004629E2" w:rsidRPr="00AB3924" w:rsidRDefault="004629E2" w:rsidP="00213C23">
      <w:pPr>
        <w:pStyle w:val="ListParagraph"/>
        <w:numPr>
          <w:ilvl w:val="0"/>
          <w:numId w:val="11"/>
        </w:numPr>
        <w:ind w:left="284" w:hanging="284"/>
        <w:jc w:val="both"/>
        <w:rPr>
          <w:rFonts w:ascii="Cambria" w:hAnsi="Cambria"/>
          <w:b/>
          <w:bCs/>
          <w:sz w:val="20"/>
          <w:szCs w:val="20"/>
        </w:rPr>
      </w:pPr>
      <w:r w:rsidRPr="00AB3924">
        <w:rPr>
          <w:rFonts w:ascii="Cambria" w:hAnsi="Cambria"/>
          <w:b/>
          <w:bCs/>
          <w:sz w:val="20"/>
          <w:szCs w:val="20"/>
        </w:rPr>
        <w:t>Response from South Africa to European Union on possible non-compliance</w:t>
      </w:r>
      <w:r w:rsidR="00A63924" w:rsidRPr="00AB3924">
        <w:rPr>
          <w:rFonts w:ascii="Cambria" w:hAnsi="Cambria"/>
          <w:b/>
          <w:bCs/>
          <w:sz w:val="20"/>
          <w:szCs w:val="20"/>
        </w:rPr>
        <w:t xml:space="preserve"> </w:t>
      </w:r>
      <w:r w:rsidRPr="00AB3924">
        <w:rPr>
          <w:rFonts w:ascii="Cambria" w:hAnsi="Cambria"/>
          <w:b/>
          <w:bCs/>
          <w:sz w:val="20"/>
          <w:szCs w:val="20"/>
        </w:rPr>
        <w:t>(</w:t>
      </w:r>
      <w:r w:rsidR="00FC3C6D" w:rsidRPr="00AB3924">
        <w:rPr>
          <w:rFonts w:ascii="Cambria" w:hAnsi="Cambria"/>
          <w:b/>
          <w:bCs/>
          <w:sz w:val="20"/>
          <w:szCs w:val="20"/>
        </w:rPr>
        <w:t xml:space="preserve">Document </w:t>
      </w:r>
      <w:r w:rsidRPr="00AB3924">
        <w:rPr>
          <w:rFonts w:ascii="Cambria" w:hAnsi="Cambria"/>
          <w:b/>
          <w:bCs/>
          <w:sz w:val="20"/>
          <w:szCs w:val="20"/>
        </w:rPr>
        <w:t>A above</w:t>
      </w:r>
      <w:r w:rsidR="001A52A5" w:rsidRPr="00AB3924">
        <w:rPr>
          <w:rFonts w:ascii="Cambria" w:hAnsi="Cambria"/>
          <w:b/>
          <w:bCs/>
          <w:sz w:val="20"/>
          <w:szCs w:val="20"/>
        </w:rPr>
        <w:t>)</w:t>
      </w:r>
    </w:p>
    <w:p w14:paraId="58C0CD17" w14:textId="77777777" w:rsidR="004F6A89" w:rsidRPr="00AB3924" w:rsidRDefault="004F6A89" w:rsidP="004F6A89">
      <w:pPr>
        <w:pStyle w:val="BodyText"/>
        <w:rPr>
          <w:rFonts w:ascii="Cambria" w:hAnsi="Cambria"/>
          <w:sz w:val="20"/>
          <w:szCs w:val="20"/>
        </w:rPr>
      </w:pPr>
    </w:p>
    <w:p w14:paraId="7788D1DB" w14:textId="77777777" w:rsidR="004F6A89" w:rsidRPr="00AB3924" w:rsidRDefault="004F6A89" w:rsidP="004F6A89">
      <w:pPr>
        <w:spacing w:after="0" w:line="240" w:lineRule="auto"/>
        <w:ind w:right="6547"/>
        <w:rPr>
          <w:rFonts w:ascii="Cambria" w:hAnsi="Cambria"/>
          <w:sz w:val="20"/>
          <w:szCs w:val="20"/>
          <w:lang w:val="pt-PT"/>
        </w:rPr>
      </w:pPr>
      <w:r w:rsidRPr="00AB3924">
        <w:rPr>
          <w:rFonts w:ascii="Cambria" w:hAnsi="Cambria"/>
          <w:sz w:val="20"/>
          <w:szCs w:val="20"/>
          <w:lang w:val="pt-PT"/>
        </w:rPr>
        <w:t>Mr.</w:t>
      </w:r>
      <w:r w:rsidRPr="00AB3924">
        <w:rPr>
          <w:rFonts w:ascii="Cambria" w:hAnsi="Cambria"/>
          <w:spacing w:val="-1"/>
          <w:sz w:val="20"/>
          <w:szCs w:val="20"/>
          <w:lang w:val="pt-PT"/>
        </w:rPr>
        <w:t xml:space="preserve"> </w:t>
      </w:r>
      <w:r w:rsidRPr="00AB3924">
        <w:rPr>
          <w:rFonts w:ascii="Cambria" w:hAnsi="Cambria"/>
          <w:sz w:val="20"/>
          <w:szCs w:val="20"/>
          <w:lang w:val="pt-PT"/>
        </w:rPr>
        <w:t>Miguel</w:t>
      </w:r>
      <w:r w:rsidRPr="00AB3924">
        <w:rPr>
          <w:rFonts w:ascii="Cambria" w:hAnsi="Cambria"/>
          <w:spacing w:val="-1"/>
          <w:sz w:val="20"/>
          <w:szCs w:val="20"/>
          <w:lang w:val="pt-PT"/>
        </w:rPr>
        <w:t xml:space="preserve"> </w:t>
      </w:r>
      <w:r w:rsidRPr="00AB3924">
        <w:rPr>
          <w:rFonts w:ascii="Cambria" w:hAnsi="Cambria"/>
          <w:sz w:val="20"/>
          <w:szCs w:val="20"/>
          <w:lang w:val="pt-PT"/>
        </w:rPr>
        <w:t>Neves</w:t>
      </w:r>
      <w:r w:rsidRPr="00AB3924">
        <w:rPr>
          <w:rFonts w:ascii="Cambria" w:hAnsi="Cambria"/>
          <w:spacing w:val="-1"/>
          <w:sz w:val="20"/>
          <w:szCs w:val="20"/>
          <w:lang w:val="pt-PT"/>
        </w:rPr>
        <w:t xml:space="preserve"> </w:t>
      </w:r>
      <w:r w:rsidRPr="00AB3924">
        <w:rPr>
          <w:rFonts w:ascii="Cambria" w:hAnsi="Cambria"/>
          <w:sz w:val="20"/>
          <w:szCs w:val="20"/>
          <w:lang w:val="pt-PT"/>
        </w:rPr>
        <w:t>dos</w:t>
      </w:r>
      <w:r w:rsidRPr="00AB3924">
        <w:rPr>
          <w:rFonts w:ascii="Cambria" w:hAnsi="Cambria"/>
          <w:spacing w:val="-1"/>
          <w:sz w:val="20"/>
          <w:szCs w:val="20"/>
          <w:lang w:val="pt-PT"/>
        </w:rPr>
        <w:t xml:space="preserve"> </w:t>
      </w:r>
      <w:r w:rsidRPr="00AB3924">
        <w:rPr>
          <w:rFonts w:ascii="Cambria" w:hAnsi="Cambria"/>
          <w:sz w:val="20"/>
          <w:szCs w:val="20"/>
          <w:lang w:val="pt-PT"/>
        </w:rPr>
        <w:t xml:space="preserve">Santos </w:t>
      </w:r>
      <w:proofErr w:type="spellStart"/>
      <w:r w:rsidRPr="00AB3924">
        <w:rPr>
          <w:rFonts w:ascii="Cambria" w:hAnsi="Cambria"/>
          <w:sz w:val="20"/>
          <w:szCs w:val="20"/>
          <w:lang w:val="pt-PT"/>
        </w:rPr>
        <w:t>Assistant</w:t>
      </w:r>
      <w:proofErr w:type="spellEnd"/>
      <w:r w:rsidRPr="00AB3924">
        <w:rPr>
          <w:rFonts w:ascii="Cambria" w:hAnsi="Cambria"/>
          <w:spacing w:val="-6"/>
          <w:sz w:val="20"/>
          <w:szCs w:val="20"/>
          <w:lang w:val="pt-PT"/>
        </w:rPr>
        <w:t xml:space="preserve"> </w:t>
      </w:r>
      <w:proofErr w:type="spellStart"/>
      <w:r w:rsidRPr="00AB3924">
        <w:rPr>
          <w:rFonts w:ascii="Cambria" w:hAnsi="Cambria"/>
          <w:sz w:val="20"/>
          <w:szCs w:val="20"/>
          <w:lang w:val="pt-PT"/>
        </w:rPr>
        <w:t>Executive</w:t>
      </w:r>
      <w:proofErr w:type="spellEnd"/>
      <w:r w:rsidRPr="00AB3924">
        <w:rPr>
          <w:rFonts w:ascii="Cambria" w:hAnsi="Cambria"/>
          <w:spacing w:val="-5"/>
          <w:sz w:val="20"/>
          <w:szCs w:val="20"/>
          <w:lang w:val="pt-PT"/>
        </w:rPr>
        <w:t xml:space="preserve"> </w:t>
      </w:r>
      <w:proofErr w:type="spellStart"/>
      <w:r w:rsidRPr="00AB3924">
        <w:rPr>
          <w:rFonts w:ascii="Cambria" w:hAnsi="Cambria"/>
          <w:spacing w:val="-2"/>
          <w:sz w:val="20"/>
          <w:szCs w:val="20"/>
          <w:lang w:val="pt-PT"/>
        </w:rPr>
        <w:t>Secretary</w:t>
      </w:r>
      <w:proofErr w:type="spellEnd"/>
    </w:p>
    <w:p w14:paraId="56E7AAFB" w14:textId="77777777" w:rsidR="004F6A89" w:rsidRPr="00AB3924" w:rsidRDefault="004F6A89" w:rsidP="004F6A89">
      <w:pPr>
        <w:spacing w:after="0" w:line="240" w:lineRule="auto"/>
        <w:ind w:right="2758"/>
        <w:rPr>
          <w:rFonts w:ascii="Cambria" w:hAnsi="Cambria"/>
          <w:sz w:val="20"/>
          <w:szCs w:val="20"/>
        </w:rPr>
      </w:pPr>
      <w:r w:rsidRPr="00AB3924">
        <w:rPr>
          <w:rFonts w:ascii="Cambria" w:hAnsi="Cambria"/>
          <w:sz w:val="20"/>
          <w:szCs w:val="20"/>
        </w:rPr>
        <w:t>International</w:t>
      </w:r>
      <w:r w:rsidRPr="00AB3924">
        <w:rPr>
          <w:rFonts w:ascii="Cambria" w:hAnsi="Cambria"/>
          <w:spacing w:val="-5"/>
          <w:sz w:val="20"/>
          <w:szCs w:val="20"/>
        </w:rPr>
        <w:t xml:space="preserve"> </w:t>
      </w:r>
      <w:r w:rsidRPr="00AB3924">
        <w:rPr>
          <w:rFonts w:ascii="Cambria" w:hAnsi="Cambria"/>
          <w:sz w:val="20"/>
          <w:szCs w:val="20"/>
        </w:rPr>
        <w:t>Commission</w:t>
      </w:r>
      <w:r w:rsidRPr="00AB3924">
        <w:rPr>
          <w:rFonts w:ascii="Cambria" w:hAnsi="Cambria"/>
          <w:spacing w:val="-5"/>
          <w:sz w:val="20"/>
          <w:szCs w:val="20"/>
        </w:rPr>
        <w:t xml:space="preserve"> </w:t>
      </w:r>
      <w:r w:rsidRPr="00AB3924">
        <w:rPr>
          <w:rFonts w:ascii="Cambria" w:hAnsi="Cambria"/>
          <w:sz w:val="20"/>
          <w:szCs w:val="20"/>
        </w:rPr>
        <w:t>for</w:t>
      </w:r>
      <w:r w:rsidRPr="00AB3924">
        <w:rPr>
          <w:rFonts w:ascii="Cambria" w:hAnsi="Cambria"/>
          <w:spacing w:val="-5"/>
          <w:sz w:val="20"/>
          <w:szCs w:val="20"/>
        </w:rPr>
        <w:t xml:space="preserve"> </w:t>
      </w:r>
      <w:r w:rsidRPr="00AB3924">
        <w:rPr>
          <w:rFonts w:ascii="Cambria" w:hAnsi="Cambria"/>
          <w:sz w:val="20"/>
          <w:szCs w:val="20"/>
        </w:rPr>
        <w:t>the</w:t>
      </w:r>
      <w:r w:rsidRPr="00AB3924">
        <w:rPr>
          <w:rFonts w:ascii="Cambria" w:hAnsi="Cambria"/>
          <w:spacing w:val="-5"/>
          <w:sz w:val="20"/>
          <w:szCs w:val="20"/>
        </w:rPr>
        <w:t xml:space="preserve"> </w:t>
      </w:r>
      <w:r w:rsidRPr="00AB3924">
        <w:rPr>
          <w:rFonts w:ascii="Cambria" w:hAnsi="Cambria"/>
          <w:sz w:val="20"/>
          <w:szCs w:val="20"/>
        </w:rPr>
        <w:t>Conservation</w:t>
      </w:r>
      <w:r w:rsidRPr="00AB3924">
        <w:rPr>
          <w:rFonts w:ascii="Cambria" w:hAnsi="Cambria"/>
          <w:spacing w:val="-5"/>
          <w:sz w:val="20"/>
          <w:szCs w:val="20"/>
        </w:rPr>
        <w:t xml:space="preserve"> </w:t>
      </w:r>
      <w:r w:rsidRPr="00AB3924">
        <w:rPr>
          <w:rFonts w:ascii="Cambria" w:hAnsi="Cambria"/>
          <w:sz w:val="20"/>
          <w:szCs w:val="20"/>
        </w:rPr>
        <w:t>of</w:t>
      </w:r>
      <w:r w:rsidRPr="00AB3924">
        <w:rPr>
          <w:rFonts w:ascii="Cambria" w:hAnsi="Cambria"/>
          <w:spacing w:val="-5"/>
          <w:sz w:val="20"/>
          <w:szCs w:val="20"/>
        </w:rPr>
        <w:t xml:space="preserve"> </w:t>
      </w:r>
      <w:r w:rsidRPr="00AB3924">
        <w:rPr>
          <w:rFonts w:ascii="Cambria" w:hAnsi="Cambria"/>
          <w:sz w:val="20"/>
          <w:szCs w:val="20"/>
        </w:rPr>
        <w:t>Atlantic</w:t>
      </w:r>
      <w:r w:rsidRPr="00AB3924">
        <w:rPr>
          <w:rFonts w:ascii="Cambria" w:hAnsi="Cambria"/>
          <w:spacing w:val="-6"/>
          <w:sz w:val="20"/>
          <w:szCs w:val="20"/>
        </w:rPr>
        <w:t xml:space="preserve"> </w:t>
      </w:r>
      <w:r w:rsidRPr="00AB3924">
        <w:rPr>
          <w:rFonts w:ascii="Cambria" w:hAnsi="Cambria"/>
          <w:sz w:val="20"/>
          <w:szCs w:val="20"/>
        </w:rPr>
        <w:t>Tunas</w:t>
      </w:r>
      <w:r w:rsidRPr="00AB3924">
        <w:rPr>
          <w:rFonts w:ascii="Cambria" w:hAnsi="Cambria"/>
          <w:spacing w:val="-5"/>
          <w:sz w:val="20"/>
          <w:szCs w:val="20"/>
        </w:rPr>
        <w:t xml:space="preserve"> </w:t>
      </w:r>
      <w:r w:rsidRPr="00AB3924">
        <w:rPr>
          <w:rFonts w:ascii="Cambria" w:hAnsi="Cambria"/>
          <w:sz w:val="20"/>
          <w:szCs w:val="20"/>
        </w:rPr>
        <w:t>(ICCAT) Corazón de María, 8</w:t>
      </w:r>
    </w:p>
    <w:p w14:paraId="109732BB" w14:textId="31CDE51F" w:rsidR="004F6A89" w:rsidRPr="00AB3924" w:rsidRDefault="004F6A89" w:rsidP="004F6A89">
      <w:pPr>
        <w:spacing w:after="0" w:line="240" w:lineRule="auto"/>
        <w:ind w:right="7603"/>
        <w:rPr>
          <w:rFonts w:ascii="Cambria" w:hAnsi="Cambria"/>
          <w:sz w:val="20"/>
          <w:szCs w:val="20"/>
        </w:rPr>
      </w:pPr>
      <w:r w:rsidRPr="00AB3924">
        <w:rPr>
          <w:rFonts w:ascii="Cambria" w:hAnsi="Cambria"/>
          <w:sz w:val="20"/>
          <w:szCs w:val="20"/>
        </w:rPr>
        <w:t>28002</w:t>
      </w:r>
      <w:r w:rsidRPr="00AB3924">
        <w:rPr>
          <w:rFonts w:ascii="Cambria" w:hAnsi="Cambria"/>
          <w:spacing w:val="-13"/>
          <w:sz w:val="20"/>
          <w:szCs w:val="20"/>
        </w:rPr>
        <w:t xml:space="preserve"> </w:t>
      </w:r>
      <w:r w:rsidRPr="00AB3924">
        <w:rPr>
          <w:rFonts w:ascii="Cambria" w:hAnsi="Cambria"/>
          <w:sz w:val="20"/>
          <w:szCs w:val="20"/>
        </w:rPr>
        <w:t xml:space="preserve">Madrid </w:t>
      </w:r>
      <w:r w:rsidR="00A63924" w:rsidRPr="00AB3924">
        <w:rPr>
          <w:rFonts w:ascii="Cambria" w:hAnsi="Cambria"/>
          <w:spacing w:val="-4"/>
          <w:sz w:val="20"/>
          <w:szCs w:val="20"/>
        </w:rPr>
        <w:t>Spain</w:t>
      </w:r>
    </w:p>
    <w:p w14:paraId="1381F7B8" w14:textId="77777777" w:rsidR="004F6A89" w:rsidRPr="00AB3924" w:rsidRDefault="004F6A89" w:rsidP="004F6A89">
      <w:pPr>
        <w:pStyle w:val="BodyText"/>
        <w:rPr>
          <w:rFonts w:ascii="Cambria" w:hAnsi="Cambria"/>
          <w:sz w:val="20"/>
          <w:szCs w:val="20"/>
        </w:rPr>
      </w:pPr>
    </w:p>
    <w:p w14:paraId="7C0901C4" w14:textId="03B5D0D8" w:rsidR="004F6A89" w:rsidRPr="00AB3924" w:rsidRDefault="00FC3C6D" w:rsidP="004F6A89">
      <w:pPr>
        <w:spacing w:after="0" w:line="240" w:lineRule="auto"/>
        <w:ind w:left="1134" w:right="345" w:hanging="1134"/>
        <w:jc w:val="both"/>
        <w:rPr>
          <w:rFonts w:ascii="Cambria" w:hAnsi="Cambria"/>
          <w:b/>
          <w:sz w:val="20"/>
          <w:szCs w:val="20"/>
        </w:rPr>
      </w:pPr>
      <w:r w:rsidRPr="00AB3924">
        <w:rPr>
          <w:rFonts w:ascii="Cambria" w:hAnsi="Cambria"/>
          <w:b/>
          <w:spacing w:val="-2"/>
          <w:sz w:val="20"/>
          <w:szCs w:val="20"/>
        </w:rPr>
        <w:t>Subject</w:t>
      </w:r>
      <w:r w:rsidR="004F6A89" w:rsidRPr="00AB3924">
        <w:rPr>
          <w:rFonts w:ascii="Cambria" w:hAnsi="Cambria"/>
          <w:b/>
          <w:spacing w:val="-2"/>
          <w:sz w:val="20"/>
          <w:szCs w:val="20"/>
        </w:rPr>
        <w:t>:</w:t>
      </w:r>
      <w:r w:rsidR="004F6A89" w:rsidRPr="00AB3924">
        <w:rPr>
          <w:rFonts w:ascii="Cambria" w:hAnsi="Cambria"/>
          <w:b/>
          <w:sz w:val="20"/>
          <w:szCs w:val="20"/>
        </w:rPr>
        <w:tab/>
      </w:r>
      <w:r w:rsidR="001A52A5" w:rsidRPr="00AB3924">
        <w:rPr>
          <w:rFonts w:ascii="Cambria" w:hAnsi="Cambria"/>
          <w:b/>
          <w:sz w:val="20"/>
          <w:szCs w:val="20"/>
        </w:rPr>
        <w:t>Submission</w:t>
      </w:r>
      <w:r w:rsidR="001A52A5" w:rsidRPr="00AB3924">
        <w:rPr>
          <w:rFonts w:ascii="Cambria" w:hAnsi="Cambria"/>
          <w:b/>
          <w:spacing w:val="-4"/>
          <w:sz w:val="20"/>
          <w:szCs w:val="20"/>
        </w:rPr>
        <w:t xml:space="preserve"> </w:t>
      </w:r>
      <w:r w:rsidR="001A52A5" w:rsidRPr="00AB3924">
        <w:rPr>
          <w:rFonts w:ascii="Cambria" w:hAnsi="Cambria"/>
          <w:b/>
          <w:sz w:val="20"/>
          <w:szCs w:val="20"/>
        </w:rPr>
        <w:t>from</w:t>
      </w:r>
      <w:r w:rsidR="001A52A5" w:rsidRPr="00AB3924">
        <w:rPr>
          <w:rFonts w:ascii="Cambria" w:hAnsi="Cambria"/>
          <w:b/>
          <w:spacing w:val="-5"/>
          <w:sz w:val="20"/>
          <w:szCs w:val="20"/>
        </w:rPr>
        <w:t xml:space="preserve"> </w:t>
      </w:r>
      <w:r w:rsidR="001A52A5" w:rsidRPr="00AB3924">
        <w:rPr>
          <w:rFonts w:ascii="Cambria" w:hAnsi="Cambria"/>
          <w:b/>
          <w:sz w:val="20"/>
          <w:szCs w:val="20"/>
        </w:rPr>
        <w:t>the</w:t>
      </w:r>
      <w:r w:rsidR="001A52A5" w:rsidRPr="00AB3924">
        <w:rPr>
          <w:rFonts w:ascii="Cambria" w:hAnsi="Cambria"/>
          <w:b/>
          <w:spacing w:val="-6"/>
          <w:sz w:val="20"/>
          <w:szCs w:val="20"/>
        </w:rPr>
        <w:t xml:space="preserve"> </w:t>
      </w:r>
      <w:r w:rsidR="001A52A5" w:rsidRPr="00AB3924">
        <w:rPr>
          <w:rFonts w:ascii="Cambria" w:hAnsi="Cambria"/>
          <w:b/>
          <w:sz w:val="20"/>
          <w:szCs w:val="20"/>
        </w:rPr>
        <w:t>EU</w:t>
      </w:r>
      <w:r w:rsidR="001A52A5" w:rsidRPr="00AB3924">
        <w:rPr>
          <w:rFonts w:ascii="Cambria" w:hAnsi="Cambria"/>
          <w:b/>
          <w:spacing w:val="-4"/>
          <w:sz w:val="20"/>
          <w:szCs w:val="20"/>
        </w:rPr>
        <w:t xml:space="preserve"> </w:t>
      </w:r>
      <w:r w:rsidR="001A52A5" w:rsidRPr="00AB3924">
        <w:rPr>
          <w:rFonts w:ascii="Cambria" w:hAnsi="Cambria"/>
          <w:b/>
          <w:sz w:val="20"/>
          <w:szCs w:val="20"/>
        </w:rPr>
        <w:t>regarding</w:t>
      </w:r>
      <w:r w:rsidR="001A52A5" w:rsidRPr="00AB3924">
        <w:rPr>
          <w:rFonts w:ascii="Cambria" w:hAnsi="Cambria"/>
          <w:b/>
          <w:spacing w:val="-5"/>
          <w:sz w:val="20"/>
          <w:szCs w:val="20"/>
        </w:rPr>
        <w:t xml:space="preserve"> </w:t>
      </w:r>
      <w:r w:rsidR="001A52A5" w:rsidRPr="00AB3924">
        <w:rPr>
          <w:rFonts w:ascii="Cambria" w:hAnsi="Cambria"/>
          <w:b/>
          <w:sz w:val="20"/>
          <w:szCs w:val="20"/>
        </w:rPr>
        <w:t>possible</w:t>
      </w:r>
      <w:r w:rsidR="001A52A5" w:rsidRPr="00AB3924">
        <w:rPr>
          <w:rFonts w:ascii="Cambria" w:hAnsi="Cambria"/>
          <w:b/>
          <w:spacing w:val="-4"/>
          <w:sz w:val="20"/>
          <w:szCs w:val="20"/>
        </w:rPr>
        <w:t xml:space="preserve"> </w:t>
      </w:r>
      <w:r w:rsidR="001A52A5" w:rsidRPr="00AB3924">
        <w:rPr>
          <w:rFonts w:ascii="Cambria" w:hAnsi="Cambria"/>
          <w:b/>
          <w:sz w:val="20"/>
          <w:szCs w:val="20"/>
        </w:rPr>
        <w:t>non-compliance</w:t>
      </w:r>
      <w:r w:rsidR="001A52A5" w:rsidRPr="00AB3924">
        <w:rPr>
          <w:rFonts w:ascii="Cambria" w:hAnsi="Cambria"/>
          <w:b/>
          <w:spacing w:val="-4"/>
          <w:sz w:val="20"/>
          <w:szCs w:val="20"/>
        </w:rPr>
        <w:t xml:space="preserve"> </w:t>
      </w:r>
      <w:r w:rsidR="001A52A5" w:rsidRPr="00AB3924">
        <w:rPr>
          <w:rFonts w:ascii="Cambria" w:hAnsi="Cambria"/>
          <w:b/>
          <w:sz w:val="20"/>
          <w:szCs w:val="20"/>
        </w:rPr>
        <w:t>with ICCAT conservation and management measures – South Africa</w:t>
      </w:r>
    </w:p>
    <w:p w14:paraId="0095B7B0" w14:textId="77777777" w:rsidR="004F6A89" w:rsidRPr="00AB3924" w:rsidRDefault="004F6A89" w:rsidP="004F6A89">
      <w:pPr>
        <w:pStyle w:val="BodyText"/>
        <w:ind w:left="1134" w:hanging="1134"/>
        <w:rPr>
          <w:rFonts w:ascii="Cambria" w:hAnsi="Cambria"/>
          <w:b/>
          <w:sz w:val="20"/>
          <w:szCs w:val="20"/>
        </w:rPr>
      </w:pPr>
    </w:p>
    <w:p w14:paraId="0AB49B9B" w14:textId="7DD8481C" w:rsidR="004F6A89" w:rsidRPr="00AB3924" w:rsidRDefault="00223800" w:rsidP="004F6A89">
      <w:pPr>
        <w:pStyle w:val="BodyText"/>
        <w:ind w:right="165"/>
        <w:jc w:val="both"/>
        <w:rPr>
          <w:rFonts w:ascii="Cambria" w:hAnsi="Cambria"/>
          <w:sz w:val="20"/>
          <w:szCs w:val="20"/>
          <w:lang w:val="pt-PT"/>
        </w:rPr>
      </w:pPr>
      <w:r w:rsidRPr="00AB3924">
        <w:rPr>
          <w:rFonts w:ascii="Cambria" w:hAnsi="Cambria"/>
          <w:sz w:val="20"/>
          <w:szCs w:val="20"/>
          <w:lang w:val="pt-PT"/>
        </w:rPr>
        <w:t>M</w:t>
      </w:r>
      <w:r w:rsidR="004F6A89" w:rsidRPr="00AB3924">
        <w:rPr>
          <w:rFonts w:ascii="Cambria" w:hAnsi="Cambria"/>
          <w:sz w:val="20"/>
          <w:szCs w:val="20"/>
          <w:lang w:val="pt-PT"/>
        </w:rPr>
        <w:t>r.</w:t>
      </w:r>
      <w:r w:rsidR="004F6A89" w:rsidRPr="00AB3924">
        <w:rPr>
          <w:rFonts w:ascii="Cambria" w:hAnsi="Cambria"/>
          <w:spacing w:val="-2"/>
          <w:sz w:val="20"/>
          <w:szCs w:val="20"/>
          <w:lang w:val="pt-PT"/>
        </w:rPr>
        <w:t xml:space="preserve"> </w:t>
      </w:r>
      <w:r w:rsidR="004F6A89" w:rsidRPr="00AB3924">
        <w:rPr>
          <w:rFonts w:ascii="Cambria" w:hAnsi="Cambria"/>
          <w:sz w:val="20"/>
          <w:szCs w:val="20"/>
          <w:lang w:val="pt-PT"/>
        </w:rPr>
        <w:t>Miguel</w:t>
      </w:r>
      <w:r w:rsidR="004F6A89" w:rsidRPr="00AB3924">
        <w:rPr>
          <w:rFonts w:ascii="Cambria" w:hAnsi="Cambria"/>
          <w:spacing w:val="-2"/>
          <w:sz w:val="20"/>
          <w:szCs w:val="20"/>
          <w:lang w:val="pt-PT"/>
        </w:rPr>
        <w:t xml:space="preserve"> </w:t>
      </w:r>
      <w:r w:rsidR="004F6A89" w:rsidRPr="00AB3924">
        <w:rPr>
          <w:rFonts w:ascii="Cambria" w:hAnsi="Cambria"/>
          <w:sz w:val="20"/>
          <w:szCs w:val="20"/>
          <w:lang w:val="pt-PT"/>
        </w:rPr>
        <w:t>Neves</w:t>
      </w:r>
      <w:r w:rsidR="004F6A89" w:rsidRPr="00AB3924">
        <w:rPr>
          <w:rFonts w:ascii="Cambria" w:hAnsi="Cambria"/>
          <w:spacing w:val="-3"/>
          <w:sz w:val="20"/>
          <w:szCs w:val="20"/>
          <w:lang w:val="pt-PT"/>
        </w:rPr>
        <w:t xml:space="preserve"> </w:t>
      </w:r>
      <w:r w:rsidR="004F6A89" w:rsidRPr="00AB3924">
        <w:rPr>
          <w:rFonts w:ascii="Cambria" w:hAnsi="Cambria"/>
          <w:sz w:val="20"/>
          <w:szCs w:val="20"/>
          <w:lang w:val="pt-PT"/>
        </w:rPr>
        <w:t>dos</w:t>
      </w:r>
      <w:r w:rsidR="004F6A89" w:rsidRPr="00AB3924">
        <w:rPr>
          <w:rFonts w:ascii="Cambria" w:hAnsi="Cambria"/>
          <w:spacing w:val="-2"/>
          <w:sz w:val="20"/>
          <w:szCs w:val="20"/>
          <w:lang w:val="pt-PT"/>
        </w:rPr>
        <w:t xml:space="preserve"> Santos,</w:t>
      </w:r>
    </w:p>
    <w:p w14:paraId="4DC2336B" w14:textId="77777777" w:rsidR="004F6A89" w:rsidRPr="00AB3924" w:rsidRDefault="004F6A89" w:rsidP="004F6A89">
      <w:pPr>
        <w:pStyle w:val="BodyText"/>
        <w:rPr>
          <w:rFonts w:ascii="Cambria" w:hAnsi="Cambria"/>
          <w:sz w:val="20"/>
          <w:szCs w:val="20"/>
          <w:lang w:val="pt-PT"/>
        </w:rPr>
      </w:pPr>
    </w:p>
    <w:p w14:paraId="2E3B785C" w14:textId="77777777" w:rsidR="004F6A89" w:rsidRPr="00AB3924" w:rsidRDefault="004F6A89" w:rsidP="004F6A89">
      <w:pPr>
        <w:pStyle w:val="BodyText"/>
        <w:ind w:right="165"/>
        <w:jc w:val="both"/>
        <w:rPr>
          <w:rFonts w:ascii="Cambria" w:hAnsi="Cambria"/>
          <w:sz w:val="20"/>
          <w:szCs w:val="20"/>
        </w:rPr>
      </w:pPr>
      <w:r w:rsidRPr="00AB3924">
        <w:rPr>
          <w:rFonts w:ascii="Cambria" w:hAnsi="Cambria"/>
          <w:sz w:val="20"/>
          <w:szCs w:val="20"/>
        </w:rPr>
        <w:t>South Africa acknowledges receipt of the communication dated 18 July 2025, transmitted by the Secretariat on behalf of the European Union (EU), reiterating questions regarding importations of albacore tuna linked to the vessel Halifax (Namibia, IMO 8529533).</w:t>
      </w:r>
    </w:p>
    <w:p w14:paraId="3A85338B" w14:textId="77777777" w:rsidR="004F6A89" w:rsidRPr="00AB3924" w:rsidRDefault="004F6A89" w:rsidP="004F6A89">
      <w:pPr>
        <w:pStyle w:val="BodyText"/>
        <w:ind w:right="165"/>
        <w:jc w:val="both"/>
        <w:rPr>
          <w:rFonts w:ascii="Cambria" w:hAnsi="Cambria"/>
          <w:sz w:val="20"/>
          <w:szCs w:val="20"/>
        </w:rPr>
      </w:pPr>
    </w:p>
    <w:p w14:paraId="23173856" w14:textId="77777777" w:rsidR="004F6A89" w:rsidRPr="00AB3924" w:rsidRDefault="004F6A89" w:rsidP="004F6A89">
      <w:pPr>
        <w:pStyle w:val="BodyText"/>
        <w:ind w:right="165"/>
        <w:jc w:val="both"/>
        <w:rPr>
          <w:rFonts w:ascii="Cambria" w:hAnsi="Cambria"/>
          <w:sz w:val="20"/>
          <w:szCs w:val="20"/>
        </w:rPr>
      </w:pPr>
      <w:r w:rsidRPr="00AB3924">
        <w:rPr>
          <w:rFonts w:ascii="Cambria" w:hAnsi="Cambria"/>
          <w:sz w:val="20"/>
          <w:szCs w:val="20"/>
        </w:rPr>
        <w:t>We</w:t>
      </w:r>
      <w:r w:rsidRPr="00AB3924">
        <w:rPr>
          <w:rFonts w:ascii="Cambria" w:hAnsi="Cambria"/>
          <w:spacing w:val="-2"/>
          <w:sz w:val="20"/>
          <w:szCs w:val="20"/>
        </w:rPr>
        <w:t xml:space="preserve"> </w:t>
      </w:r>
      <w:r w:rsidRPr="00AB3924">
        <w:rPr>
          <w:rFonts w:ascii="Cambria" w:hAnsi="Cambria"/>
          <w:sz w:val="20"/>
          <w:szCs w:val="20"/>
        </w:rPr>
        <w:t>wish</w:t>
      </w:r>
      <w:r w:rsidRPr="00AB3924">
        <w:rPr>
          <w:rFonts w:ascii="Cambria" w:hAnsi="Cambria"/>
          <w:spacing w:val="-2"/>
          <w:sz w:val="20"/>
          <w:szCs w:val="20"/>
        </w:rPr>
        <w:t xml:space="preserve"> </w:t>
      </w:r>
      <w:r w:rsidRPr="00AB3924">
        <w:rPr>
          <w:rFonts w:ascii="Cambria" w:hAnsi="Cambria"/>
          <w:sz w:val="20"/>
          <w:szCs w:val="20"/>
        </w:rPr>
        <w:t>to</w:t>
      </w:r>
      <w:r w:rsidRPr="00AB3924">
        <w:rPr>
          <w:rFonts w:ascii="Cambria" w:hAnsi="Cambria"/>
          <w:spacing w:val="-3"/>
          <w:sz w:val="20"/>
          <w:szCs w:val="20"/>
        </w:rPr>
        <w:t xml:space="preserve"> </w:t>
      </w:r>
      <w:r w:rsidRPr="00AB3924">
        <w:rPr>
          <w:rFonts w:ascii="Cambria" w:hAnsi="Cambria"/>
          <w:sz w:val="20"/>
          <w:szCs w:val="20"/>
        </w:rPr>
        <w:t>place</w:t>
      </w:r>
      <w:r w:rsidRPr="00AB3924">
        <w:rPr>
          <w:rFonts w:ascii="Cambria" w:hAnsi="Cambria"/>
          <w:spacing w:val="-3"/>
          <w:sz w:val="20"/>
          <w:szCs w:val="20"/>
        </w:rPr>
        <w:t xml:space="preserve"> </w:t>
      </w:r>
      <w:r w:rsidRPr="00AB3924">
        <w:rPr>
          <w:rFonts w:ascii="Cambria" w:hAnsi="Cambria"/>
          <w:sz w:val="20"/>
          <w:szCs w:val="20"/>
        </w:rPr>
        <w:t>on</w:t>
      </w:r>
      <w:r w:rsidRPr="00AB3924">
        <w:rPr>
          <w:rFonts w:ascii="Cambria" w:hAnsi="Cambria"/>
          <w:spacing w:val="-2"/>
          <w:sz w:val="20"/>
          <w:szCs w:val="20"/>
        </w:rPr>
        <w:t xml:space="preserve"> </w:t>
      </w:r>
      <w:r w:rsidRPr="00AB3924">
        <w:rPr>
          <w:rFonts w:ascii="Cambria" w:hAnsi="Cambria"/>
          <w:sz w:val="20"/>
          <w:szCs w:val="20"/>
        </w:rPr>
        <w:t>record</w:t>
      </w:r>
      <w:r w:rsidRPr="00AB3924">
        <w:rPr>
          <w:rFonts w:ascii="Cambria" w:hAnsi="Cambria"/>
          <w:spacing w:val="-4"/>
          <w:sz w:val="20"/>
          <w:szCs w:val="20"/>
        </w:rPr>
        <w:t xml:space="preserve"> </w:t>
      </w:r>
      <w:r w:rsidRPr="00AB3924">
        <w:rPr>
          <w:rFonts w:ascii="Cambria" w:hAnsi="Cambria"/>
          <w:sz w:val="20"/>
          <w:szCs w:val="20"/>
        </w:rPr>
        <w:t>the</w:t>
      </w:r>
      <w:r w:rsidRPr="00AB3924">
        <w:rPr>
          <w:rFonts w:ascii="Cambria" w:hAnsi="Cambria"/>
          <w:spacing w:val="-1"/>
          <w:sz w:val="20"/>
          <w:szCs w:val="20"/>
        </w:rPr>
        <w:t xml:space="preserve"> </w:t>
      </w:r>
      <w:r w:rsidRPr="00AB3924">
        <w:rPr>
          <w:rFonts w:ascii="Cambria" w:hAnsi="Cambria"/>
          <w:spacing w:val="-2"/>
          <w:sz w:val="20"/>
          <w:szCs w:val="20"/>
        </w:rPr>
        <w:t>following:</w:t>
      </w:r>
    </w:p>
    <w:p w14:paraId="4CD8F0BE" w14:textId="77777777" w:rsidR="004F6A89" w:rsidRPr="00AB3924" w:rsidRDefault="004F6A89" w:rsidP="004F6A89">
      <w:pPr>
        <w:pStyle w:val="BodyText"/>
        <w:rPr>
          <w:rFonts w:ascii="Cambria" w:hAnsi="Cambria"/>
          <w:sz w:val="20"/>
          <w:szCs w:val="20"/>
        </w:rPr>
      </w:pPr>
    </w:p>
    <w:p w14:paraId="291AFE64" w14:textId="77777777" w:rsidR="004F6A89" w:rsidRPr="00AB3924" w:rsidRDefault="004F6A89" w:rsidP="004F6A89">
      <w:pPr>
        <w:pStyle w:val="ListParagraph"/>
        <w:widowControl w:val="0"/>
        <w:numPr>
          <w:ilvl w:val="0"/>
          <w:numId w:val="9"/>
        </w:numPr>
        <w:autoSpaceDE w:val="0"/>
        <w:autoSpaceDN w:val="0"/>
        <w:spacing w:after="0" w:line="240" w:lineRule="auto"/>
        <w:ind w:left="426" w:hanging="426"/>
        <w:contextualSpacing w:val="0"/>
        <w:jc w:val="both"/>
        <w:rPr>
          <w:rFonts w:ascii="Cambria" w:hAnsi="Cambria"/>
          <w:b/>
          <w:bCs/>
          <w:sz w:val="20"/>
          <w:szCs w:val="20"/>
        </w:rPr>
      </w:pPr>
      <w:r w:rsidRPr="00AB3924">
        <w:rPr>
          <w:rFonts w:ascii="Cambria" w:hAnsi="Cambria"/>
          <w:b/>
          <w:bCs/>
          <w:sz w:val="20"/>
          <w:szCs w:val="20"/>
        </w:rPr>
        <w:t>Prior</w:t>
      </w:r>
      <w:r w:rsidRPr="00AB3924">
        <w:rPr>
          <w:rFonts w:ascii="Cambria" w:hAnsi="Cambria"/>
          <w:b/>
          <w:bCs/>
          <w:spacing w:val="-5"/>
          <w:sz w:val="20"/>
          <w:szCs w:val="20"/>
        </w:rPr>
        <w:t xml:space="preserve"> </w:t>
      </w:r>
      <w:r w:rsidRPr="00AB3924">
        <w:rPr>
          <w:rFonts w:ascii="Cambria" w:hAnsi="Cambria"/>
          <w:b/>
          <w:bCs/>
          <w:sz w:val="20"/>
          <w:szCs w:val="20"/>
        </w:rPr>
        <w:t>Responses</w:t>
      </w:r>
      <w:r w:rsidRPr="00AB3924">
        <w:rPr>
          <w:rFonts w:ascii="Cambria" w:hAnsi="Cambria"/>
          <w:b/>
          <w:bCs/>
          <w:spacing w:val="-5"/>
          <w:sz w:val="20"/>
          <w:szCs w:val="20"/>
        </w:rPr>
        <w:t xml:space="preserve"> </w:t>
      </w:r>
      <w:r w:rsidRPr="00AB3924">
        <w:rPr>
          <w:rFonts w:ascii="Cambria" w:hAnsi="Cambria"/>
          <w:b/>
          <w:bCs/>
          <w:sz w:val="20"/>
          <w:szCs w:val="20"/>
        </w:rPr>
        <w:t>Already</w:t>
      </w:r>
      <w:r w:rsidRPr="00AB3924">
        <w:rPr>
          <w:rFonts w:ascii="Cambria" w:hAnsi="Cambria"/>
          <w:b/>
          <w:bCs/>
          <w:spacing w:val="-5"/>
          <w:sz w:val="20"/>
          <w:szCs w:val="20"/>
        </w:rPr>
        <w:t xml:space="preserve"> </w:t>
      </w:r>
      <w:r w:rsidRPr="00AB3924">
        <w:rPr>
          <w:rFonts w:ascii="Cambria" w:hAnsi="Cambria"/>
          <w:b/>
          <w:bCs/>
          <w:spacing w:val="-2"/>
          <w:sz w:val="20"/>
          <w:szCs w:val="20"/>
        </w:rPr>
        <w:t>Submitted</w:t>
      </w:r>
    </w:p>
    <w:p w14:paraId="0B9E1AAC" w14:textId="77777777" w:rsidR="004F6A89" w:rsidRPr="00AB3924" w:rsidRDefault="004F6A89" w:rsidP="004F6A89">
      <w:pPr>
        <w:pStyle w:val="BodyText"/>
        <w:ind w:left="165" w:right="165"/>
        <w:jc w:val="both"/>
        <w:rPr>
          <w:rFonts w:ascii="Cambria" w:hAnsi="Cambria"/>
          <w:sz w:val="20"/>
          <w:szCs w:val="20"/>
        </w:rPr>
      </w:pPr>
    </w:p>
    <w:p w14:paraId="4B71F1E1" w14:textId="77777777" w:rsidR="004F6A89" w:rsidRPr="00AB3924" w:rsidRDefault="004F6A89" w:rsidP="004F6A89">
      <w:pPr>
        <w:pStyle w:val="BodyText"/>
        <w:ind w:right="165"/>
        <w:jc w:val="both"/>
        <w:rPr>
          <w:rFonts w:ascii="Cambria" w:hAnsi="Cambria"/>
          <w:sz w:val="20"/>
          <w:szCs w:val="20"/>
        </w:rPr>
      </w:pPr>
      <w:r w:rsidRPr="00AB3924">
        <w:rPr>
          <w:rFonts w:ascii="Cambria" w:hAnsi="Cambria"/>
          <w:sz w:val="20"/>
          <w:szCs w:val="20"/>
        </w:rPr>
        <w:t>South Africa provided a comprehensive written response in 2023 (document COC_309/2023), addressing the EU’s questions concerning the Halifax</w:t>
      </w:r>
      <w:r w:rsidRPr="00AB3924">
        <w:rPr>
          <w:rFonts w:ascii="Cambria" w:hAnsi="Cambria"/>
          <w:spacing w:val="-1"/>
          <w:sz w:val="20"/>
          <w:szCs w:val="20"/>
        </w:rPr>
        <w:t xml:space="preserve"> </w:t>
      </w:r>
      <w:r w:rsidRPr="00AB3924">
        <w:rPr>
          <w:rFonts w:ascii="Cambria" w:hAnsi="Cambria"/>
          <w:sz w:val="20"/>
          <w:szCs w:val="20"/>
        </w:rPr>
        <w:t>matter in full, including the regulatory framework, corrective measures, and resolution.</w:t>
      </w:r>
    </w:p>
    <w:p w14:paraId="6D5923D2" w14:textId="77777777" w:rsidR="004F6A89" w:rsidRPr="00AB3924" w:rsidRDefault="004F6A89" w:rsidP="004F6A89">
      <w:pPr>
        <w:pStyle w:val="BodyText"/>
        <w:ind w:right="165"/>
        <w:jc w:val="both"/>
        <w:rPr>
          <w:rFonts w:ascii="Cambria" w:hAnsi="Cambria"/>
          <w:sz w:val="20"/>
          <w:szCs w:val="20"/>
        </w:rPr>
      </w:pPr>
    </w:p>
    <w:p w14:paraId="0FC01C63" w14:textId="77777777" w:rsidR="004F6A89" w:rsidRPr="00AB3924" w:rsidRDefault="004F6A89" w:rsidP="004F6A89">
      <w:pPr>
        <w:pStyle w:val="BodyText"/>
        <w:ind w:right="157"/>
        <w:jc w:val="both"/>
        <w:rPr>
          <w:rFonts w:ascii="Cambria" w:hAnsi="Cambria"/>
          <w:sz w:val="20"/>
          <w:szCs w:val="20"/>
        </w:rPr>
      </w:pPr>
      <w:r w:rsidRPr="00AB3924">
        <w:rPr>
          <w:rFonts w:ascii="Cambria" w:hAnsi="Cambria"/>
          <w:sz w:val="20"/>
          <w:szCs w:val="20"/>
        </w:rPr>
        <w:t xml:space="preserve">On 9 October 2024, South Africa submitted a further response [ICCAT SALIDA #09312-24], which explicitly covered the same issue raised by the EU. For ease of reference, this submission is attached </w:t>
      </w:r>
      <w:r w:rsidRPr="00AB3924">
        <w:rPr>
          <w:rFonts w:ascii="Cambria" w:hAnsi="Cambria"/>
          <w:spacing w:val="-2"/>
          <w:sz w:val="20"/>
          <w:szCs w:val="20"/>
        </w:rPr>
        <w:t>hereto.</w:t>
      </w:r>
    </w:p>
    <w:p w14:paraId="580DC76C" w14:textId="77777777" w:rsidR="004F6A89" w:rsidRPr="00AB3924" w:rsidRDefault="004F6A89" w:rsidP="004F6A89">
      <w:pPr>
        <w:pStyle w:val="BodyText"/>
        <w:rPr>
          <w:rFonts w:ascii="Cambria" w:hAnsi="Cambria"/>
          <w:sz w:val="20"/>
          <w:szCs w:val="20"/>
        </w:rPr>
      </w:pPr>
    </w:p>
    <w:p w14:paraId="23A862B0" w14:textId="77777777" w:rsidR="004F6A89" w:rsidRPr="00AB3924" w:rsidRDefault="004F6A89" w:rsidP="004F6A89">
      <w:pPr>
        <w:pStyle w:val="BodyText"/>
        <w:ind w:right="157"/>
        <w:jc w:val="both"/>
        <w:rPr>
          <w:rFonts w:ascii="Cambria" w:hAnsi="Cambria"/>
          <w:sz w:val="20"/>
          <w:szCs w:val="20"/>
        </w:rPr>
      </w:pPr>
      <w:r w:rsidRPr="00AB3924">
        <w:rPr>
          <w:rFonts w:ascii="Cambria" w:hAnsi="Cambria"/>
          <w:sz w:val="20"/>
          <w:szCs w:val="20"/>
        </w:rPr>
        <w:t xml:space="preserve">Both submissions are formally on record. If either the EU or the Secretariat did not </w:t>
      </w:r>
      <w:proofErr w:type="gramStart"/>
      <w:r w:rsidRPr="00AB3924">
        <w:rPr>
          <w:rFonts w:ascii="Cambria" w:hAnsi="Cambria"/>
          <w:sz w:val="20"/>
          <w:szCs w:val="20"/>
        </w:rPr>
        <w:t>duly note</w:t>
      </w:r>
      <w:proofErr w:type="gramEnd"/>
      <w:r w:rsidRPr="00AB3924">
        <w:rPr>
          <w:rFonts w:ascii="Cambria" w:hAnsi="Cambria"/>
          <w:sz w:val="20"/>
          <w:szCs w:val="20"/>
        </w:rPr>
        <w:t>, circulate, or retain them, such an administrative oversight cannot be imputed to South Africa.</w:t>
      </w:r>
    </w:p>
    <w:p w14:paraId="0DDEB55C" w14:textId="77777777" w:rsidR="004F6A89" w:rsidRPr="00AB3924" w:rsidRDefault="004F6A89" w:rsidP="004F6A89">
      <w:pPr>
        <w:pStyle w:val="BodyText"/>
        <w:rPr>
          <w:rFonts w:ascii="Cambria" w:hAnsi="Cambria"/>
          <w:sz w:val="20"/>
          <w:szCs w:val="20"/>
        </w:rPr>
      </w:pPr>
    </w:p>
    <w:p w14:paraId="33E03F79" w14:textId="77777777" w:rsidR="004F6A89" w:rsidRPr="00AB3924" w:rsidRDefault="004F6A89" w:rsidP="004F6A89">
      <w:pPr>
        <w:pStyle w:val="BodyText"/>
        <w:rPr>
          <w:rFonts w:ascii="Cambria" w:hAnsi="Cambria"/>
          <w:sz w:val="20"/>
          <w:szCs w:val="20"/>
        </w:rPr>
      </w:pPr>
    </w:p>
    <w:p w14:paraId="3CEFCF83" w14:textId="77777777" w:rsidR="004F6A89" w:rsidRPr="00AB3924" w:rsidRDefault="004F6A89" w:rsidP="004F6A89">
      <w:pPr>
        <w:pStyle w:val="ListParagraph"/>
        <w:widowControl w:val="0"/>
        <w:numPr>
          <w:ilvl w:val="0"/>
          <w:numId w:val="9"/>
        </w:numPr>
        <w:autoSpaceDE w:val="0"/>
        <w:autoSpaceDN w:val="0"/>
        <w:spacing w:after="0" w:line="240" w:lineRule="auto"/>
        <w:ind w:left="426" w:hanging="426"/>
        <w:contextualSpacing w:val="0"/>
        <w:jc w:val="both"/>
        <w:rPr>
          <w:rFonts w:ascii="Cambria" w:hAnsi="Cambria"/>
          <w:b/>
          <w:bCs/>
          <w:sz w:val="20"/>
          <w:szCs w:val="20"/>
        </w:rPr>
      </w:pPr>
      <w:r w:rsidRPr="00AB3924">
        <w:rPr>
          <w:rFonts w:ascii="Cambria" w:hAnsi="Cambria"/>
          <w:b/>
          <w:bCs/>
          <w:sz w:val="20"/>
          <w:szCs w:val="20"/>
        </w:rPr>
        <w:t>Practice</w:t>
      </w:r>
      <w:r w:rsidRPr="00AB3924">
        <w:rPr>
          <w:rFonts w:ascii="Cambria" w:hAnsi="Cambria"/>
          <w:b/>
          <w:bCs/>
          <w:spacing w:val="-4"/>
          <w:sz w:val="20"/>
          <w:szCs w:val="20"/>
        </w:rPr>
        <w:t xml:space="preserve"> </w:t>
      </w:r>
      <w:r w:rsidRPr="00AB3924">
        <w:rPr>
          <w:rFonts w:ascii="Cambria" w:hAnsi="Cambria"/>
          <w:b/>
          <w:bCs/>
          <w:sz w:val="20"/>
          <w:szCs w:val="20"/>
        </w:rPr>
        <w:t>of</w:t>
      </w:r>
      <w:r w:rsidRPr="00AB3924">
        <w:rPr>
          <w:rFonts w:ascii="Cambria" w:hAnsi="Cambria"/>
          <w:b/>
          <w:bCs/>
          <w:spacing w:val="-4"/>
          <w:sz w:val="20"/>
          <w:szCs w:val="20"/>
        </w:rPr>
        <w:t xml:space="preserve"> </w:t>
      </w:r>
      <w:r w:rsidRPr="00AB3924">
        <w:rPr>
          <w:rFonts w:ascii="Cambria" w:hAnsi="Cambria"/>
          <w:b/>
          <w:bCs/>
          <w:sz w:val="20"/>
          <w:szCs w:val="20"/>
        </w:rPr>
        <w:t>the</w:t>
      </w:r>
      <w:r w:rsidRPr="00AB3924">
        <w:rPr>
          <w:rFonts w:ascii="Cambria" w:hAnsi="Cambria"/>
          <w:b/>
          <w:bCs/>
          <w:spacing w:val="-4"/>
          <w:sz w:val="20"/>
          <w:szCs w:val="20"/>
        </w:rPr>
        <w:t xml:space="preserve"> </w:t>
      </w:r>
      <w:r w:rsidRPr="00AB3924">
        <w:rPr>
          <w:rFonts w:ascii="Cambria" w:hAnsi="Cambria"/>
          <w:b/>
          <w:bCs/>
          <w:sz w:val="20"/>
          <w:szCs w:val="20"/>
        </w:rPr>
        <w:t>Compliance</w:t>
      </w:r>
      <w:r w:rsidRPr="00AB3924">
        <w:rPr>
          <w:rFonts w:ascii="Cambria" w:hAnsi="Cambria"/>
          <w:b/>
          <w:bCs/>
          <w:spacing w:val="-7"/>
          <w:sz w:val="20"/>
          <w:szCs w:val="20"/>
        </w:rPr>
        <w:t xml:space="preserve"> </w:t>
      </w:r>
      <w:r w:rsidRPr="00AB3924">
        <w:rPr>
          <w:rFonts w:ascii="Cambria" w:hAnsi="Cambria"/>
          <w:b/>
          <w:bCs/>
          <w:sz w:val="20"/>
          <w:szCs w:val="20"/>
        </w:rPr>
        <w:t>Committee</w:t>
      </w:r>
      <w:r w:rsidRPr="00AB3924">
        <w:rPr>
          <w:rFonts w:ascii="Cambria" w:hAnsi="Cambria"/>
          <w:b/>
          <w:bCs/>
          <w:spacing w:val="-1"/>
          <w:sz w:val="20"/>
          <w:szCs w:val="20"/>
        </w:rPr>
        <w:t xml:space="preserve"> </w:t>
      </w:r>
      <w:r w:rsidRPr="00AB3924">
        <w:rPr>
          <w:rFonts w:ascii="Cambria" w:hAnsi="Cambria"/>
          <w:b/>
          <w:bCs/>
          <w:sz w:val="20"/>
          <w:szCs w:val="20"/>
        </w:rPr>
        <w:t>and</w:t>
      </w:r>
      <w:r w:rsidRPr="00AB3924">
        <w:rPr>
          <w:rFonts w:ascii="Cambria" w:hAnsi="Cambria"/>
          <w:b/>
          <w:bCs/>
          <w:spacing w:val="-4"/>
          <w:sz w:val="20"/>
          <w:szCs w:val="20"/>
        </w:rPr>
        <w:t xml:space="preserve"> </w:t>
      </w:r>
      <w:r w:rsidRPr="00AB3924">
        <w:rPr>
          <w:rFonts w:ascii="Cambria" w:hAnsi="Cambria"/>
          <w:b/>
          <w:bCs/>
          <w:sz w:val="20"/>
          <w:szCs w:val="20"/>
        </w:rPr>
        <w:t>Procedural</w:t>
      </w:r>
      <w:r w:rsidRPr="00AB3924">
        <w:rPr>
          <w:rFonts w:ascii="Cambria" w:hAnsi="Cambria"/>
          <w:b/>
          <w:bCs/>
          <w:spacing w:val="-7"/>
          <w:sz w:val="20"/>
          <w:szCs w:val="20"/>
        </w:rPr>
        <w:t xml:space="preserve"> </w:t>
      </w:r>
      <w:r w:rsidRPr="00AB3924">
        <w:rPr>
          <w:rFonts w:ascii="Cambria" w:hAnsi="Cambria"/>
          <w:b/>
          <w:bCs/>
          <w:spacing w:val="-2"/>
          <w:sz w:val="20"/>
          <w:szCs w:val="20"/>
        </w:rPr>
        <w:t>Finality</w:t>
      </w:r>
    </w:p>
    <w:p w14:paraId="56F8A42A" w14:textId="77777777" w:rsidR="004F6A89" w:rsidRPr="00AB3924" w:rsidRDefault="004F6A89" w:rsidP="004F6A89">
      <w:pPr>
        <w:pStyle w:val="BodyText"/>
        <w:ind w:right="163"/>
        <w:jc w:val="both"/>
        <w:rPr>
          <w:rFonts w:ascii="Cambria" w:hAnsi="Cambria"/>
          <w:sz w:val="20"/>
          <w:szCs w:val="20"/>
        </w:rPr>
      </w:pPr>
    </w:p>
    <w:p w14:paraId="1BBEB55A" w14:textId="77777777" w:rsidR="004F6A89" w:rsidRPr="00AB3924" w:rsidRDefault="004F6A89" w:rsidP="004F6A89">
      <w:pPr>
        <w:pStyle w:val="BodyText"/>
        <w:ind w:right="163"/>
        <w:jc w:val="both"/>
        <w:rPr>
          <w:rFonts w:ascii="Cambria" w:hAnsi="Cambria"/>
          <w:sz w:val="20"/>
          <w:szCs w:val="20"/>
        </w:rPr>
      </w:pPr>
      <w:r w:rsidRPr="00AB3924">
        <w:rPr>
          <w:rFonts w:ascii="Cambria" w:hAnsi="Cambria"/>
          <w:sz w:val="20"/>
          <w:szCs w:val="20"/>
        </w:rPr>
        <w:t>The ICCAT Compliance Committee operates on a CPC-by-CPC review basis. In both 2023 and 2024, when South Africa’s compliance was reviewed, no CPC raised oral questions or sought further clarification on the Halifax matter.</w:t>
      </w:r>
    </w:p>
    <w:p w14:paraId="7E400C37" w14:textId="77777777" w:rsidR="004F6A89" w:rsidRPr="00AB3924" w:rsidRDefault="004F6A89" w:rsidP="004F6A89">
      <w:pPr>
        <w:pStyle w:val="BodyText"/>
        <w:ind w:right="157"/>
        <w:jc w:val="both"/>
        <w:rPr>
          <w:rFonts w:ascii="Cambria" w:hAnsi="Cambria"/>
          <w:sz w:val="20"/>
          <w:szCs w:val="20"/>
        </w:rPr>
      </w:pPr>
    </w:p>
    <w:p w14:paraId="7A21A7F7" w14:textId="77777777" w:rsidR="004F6A89" w:rsidRPr="00AB3924" w:rsidRDefault="004F6A89" w:rsidP="004F6A89">
      <w:pPr>
        <w:pStyle w:val="BodyText"/>
        <w:ind w:right="157"/>
        <w:jc w:val="both"/>
        <w:rPr>
          <w:rFonts w:ascii="Cambria" w:hAnsi="Cambria"/>
          <w:sz w:val="20"/>
          <w:szCs w:val="20"/>
        </w:rPr>
      </w:pPr>
      <w:r w:rsidRPr="00AB3924">
        <w:rPr>
          <w:rFonts w:ascii="Cambria" w:hAnsi="Cambria"/>
          <w:sz w:val="20"/>
          <w:szCs w:val="20"/>
        </w:rPr>
        <w:t>By established practice of the Compliance Committee, written responses that are not challenged in- session are deemed concluded unless new material facts emerge.</w:t>
      </w:r>
    </w:p>
    <w:p w14:paraId="7835B706" w14:textId="77777777" w:rsidR="004F6A89" w:rsidRPr="00AB3924" w:rsidRDefault="004F6A89" w:rsidP="004F6A89">
      <w:pPr>
        <w:pStyle w:val="BodyText"/>
        <w:ind w:right="169"/>
        <w:jc w:val="both"/>
        <w:rPr>
          <w:rFonts w:ascii="Cambria" w:hAnsi="Cambria"/>
          <w:sz w:val="20"/>
          <w:szCs w:val="20"/>
        </w:rPr>
      </w:pPr>
    </w:p>
    <w:p w14:paraId="3FBB4A9B" w14:textId="5CB7B7AF" w:rsidR="004F6A89" w:rsidRPr="00AB3924" w:rsidRDefault="004F6A89" w:rsidP="004F6A89">
      <w:pPr>
        <w:pStyle w:val="BodyText"/>
        <w:ind w:right="169"/>
        <w:jc w:val="both"/>
        <w:rPr>
          <w:rFonts w:ascii="Cambria" w:hAnsi="Cambria"/>
          <w:sz w:val="20"/>
          <w:szCs w:val="20"/>
        </w:rPr>
      </w:pPr>
      <w:r w:rsidRPr="00AB3924">
        <w:rPr>
          <w:rFonts w:ascii="Cambria" w:hAnsi="Cambria"/>
          <w:sz w:val="20"/>
          <w:szCs w:val="20"/>
        </w:rPr>
        <w:t>The vessel Halifax has since been delisted from the ICCAT IUU List, confirming resolution of the underlying concern.</w:t>
      </w:r>
    </w:p>
    <w:p w14:paraId="5857DEC3" w14:textId="77777777" w:rsidR="004F6A89" w:rsidRPr="00AB3924" w:rsidRDefault="004F6A89" w:rsidP="004F6A89">
      <w:pPr>
        <w:pStyle w:val="BodyText"/>
        <w:ind w:right="169"/>
        <w:jc w:val="both"/>
        <w:rPr>
          <w:rFonts w:ascii="Cambria" w:hAnsi="Cambria"/>
          <w:sz w:val="20"/>
          <w:szCs w:val="20"/>
        </w:rPr>
      </w:pPr>
    </w:p>
    <w:p w14:paraId="3E09CDBC" w14:textId="77777777" w:rsidR="004F6A89" w:rsidRPr="00AB3924" w:rsidRDefault="004F6A89" w:rsidP="004F6A89">
      <w:pPr>
        <w:pStyle w:val="BodyText"/>
        <w:ind w:right="169"/>
        <w:jc w:val="both"/>
        <w:rPr>
          <w:rFonts w:ascii="Cambria" w:hAnsi="Cambria"/>
          <w:sz w:val="20"/>
          <w:szCs w:val="20"/>
        </w:rPr>
      </w:pPr>
    </w:p>
    <w:p w14:paraId="1926788B" w14:textId="77777777" w:rsidR="004F6A89" w:rsidRPr="00AB3924" w:rsidRDefault="004F6A89" w:rsidP="004F6A89">
      <w:pPr>
        <w:pStyle w:val="ListParagraph"/>
        <w:widowControl w:val="0"/>
        <w:numPr>
          <w:ilvl w:val="0"/>
          <w:numId w:val="9"/>
        </w:numPr>
        <w:autoSpaceDE w:val="0"/>
        <w:autoSpaceDN w:val="0"/>
        <w:spacing w:after="0" w:line="240" w:lineRule="auto"/>
        <w:ind w:left="426" w:hanging="426"/>
        <w:contextualSpacing w:val="0"/>
        <w:jc w:val="both"/>
        <w:rPr>
          <w:rFonts w:ascii="Cambria" w:hAnsi="Cambria"/>
          <w:b/>
          <w:bCs/>
          <w:sz w:val="20"/>
          <w:szCs w:val="20"/>
        </w:rPr>
      </w:pPr>
      <w:r w:rsidRPr="00AB3924">
        <w:rPr>
          <w:rFonts w:ascii="Cambria" w:hAnsi="Cambria"/>
          <w:b/>
          <w:bCs/>
          <w:sz w:val="20"/>
          <w:szCs w:val="20"/>
        </w:rPr>
        <w:t>Disproportionate</w:t>
      </w:r>
      <w:r w:rsidRPr="00AB3924">
        <w:rPr>
          <w:rFonts w:ascii="Cambria" w:hAnsi="Cambria"/>
          <w:b/>
          <w:bCs/>
          <w:spacing w:val="-6"/>
          <w:sz w:val="20"/>
          <w:szCs w:val="20"/>
        </w:rPr>
        <w:t xml:space="preserve"> </w:t>
      </w:r>
      <w:r w:rsidRPr="00AB3924">
        <w:rPr>
          <w:rFonts w:ascii="Cambria" w:hAnsi="Cambria"/>
          <w:b/>
          <w:bCs/>
          <w:sz w:val="20"/>
          <w:szCs w:val="20"/>
        </w:rPr>
        <w:t>Burden</w:t>
      </w:r>
      <w:r w:rsidRPr="00AB3924">
        <w:rPr>
          <w:rFonts w:ascii="Cambria" w:hAnsi="Cambria"/>
          <w:b/>
          <w:bCs/>
          <w:spacing w:val="-6"/>
          <w:sz w:val="20"/>
          <w:szCs w:val="20"/>
        </w:rPr>
        <w:t xml:space="preserve"> </w:t>
      </w:r>
      <w:r w:rsidRPr="00AB3924">
        <w:rPr>
          <w:rFonts w:ascii="Cambria" w:hAnsi="Cambria"/>
          <w:b/>
          <w:bCs/>
          <w:sz w:val="20"/>
          <w:szCs w:val="20"/>
        </w:rPr>
        <w:t>and</w:t>
      </w:r>
      <w:r w:rsidRPr="00AB3924">
        <w:rPr>
          <w:rFonts w:ascii="Cambria" w:hAnsi="Cambria"/>
          <w:b/>
          <w:bCs/>
          <w:spacing w:val="-4"/>
          <w:sz w:val="20"/>
          <w:szCs w:val="20"/>
        </w:rPr>
        <w:t xml:space="preserve"> </w:t>
      </w:r>
      <w:r w:rsidRPr="00AB3924">
        <w:rPr>
          <w:rFonts w:ascii="Cambria" w:hAnsi="Cambria"/>
          <w:b/>
          <w:bCs/>
          <w:sz w:val="20"/>
          <w:szCs w:val="20"/>
        </w:rPr>
        <w:t>Risk</w:t>
      </w:r>
      <w:r w:rsidRPr="00AB3924">
        <w:rPr>
          <w:rFonts w:ascii="Cambria" w:hAnsi="Cambria"/>
          <w:b/>
          <w:bCs/>
          <w:spacing w:val="-5"/>
          <w:sz w:val="20"/>
          <w:szCs w:val="20"/>
        </w:rPr>
        <w:t xml:space="preserve"> </w:t>
      </w:r>
      <w:r w:rsidRPr="00AB3924">
        <w:rPr>
          <w:rFonts w:ascii="Cambria" w:hAnsi="Cambria"/>
          <w:b/>
          <w:bCs/>
          <w:sz w:val="20"/>
          <w:szCs w:val="20"/>
        </w:rPr>
        <w:t>of</w:t>
      </w:r>
      <w:r w:rsidRPr="00AB3924">
        <w:rPr>
          <w:rFonts w:ascii="Cambria" w:hAnsi="Cambria"/>
          <w:b/>
          <w:bCs/>
          <w:spacing w:val="-4"/>
          <w:sz w:val="20"/>
          <w:szCs w:val="20"/>
        </w:rPr>
        <w:t xml:space="preserve"> </w:t>
      </w:r>
      <w:r w:rsidRPr="00AB3924">
        <w:rPr>
          <w:rFonts w:ascii="Cambria" w:hAnsi="Cambria"/>
          <w:b/>
          <w:bCs/>
          <w:spacing w:val="-2"/>
          <w:sz w:val="20"/>
          <w:szCs w:val="20"/>
        </w:rPr>
        <w:t>Precedent</w:t>
      </w:r>
    </w:p>
    <w:p w14:paraId="73EB3EC4" w14:textId="77777777" w:rsidR="004F6A89" w:rsidRPr="00AB3924" w:rsidRDefault="004F6A89" w:rsidP="004F6A89">
      <w:pPr>
        <w:pStyle w:val="BodyText"/>
        <w:ind w:right="159"/>
        <w:jc w:val="both"/>
        <w:rPr>
          <w:rFonts w:ascii="Cambria" w:hAnsi="Cambria"/>
          <w:sz w:val="20"/>
          <w:szCs w:val="20"/>
        </w:rPr>
      </w:pPr>
    </w:p>
    <w:p w14:paraId="22D3CFFA" w14:textId="77777777" w:rsidR="004F6A89" w:rsidRPr="00AB3924" w:rsidRDefault="004F6A89" w:rsidP="004F6A89">
      <w:pPr>
        <w:pStyle w:val="BodyText"/>
        <w:ind w:right="159"/>
        <w:jc w:val="both"/>
        <w:rPr>
          <w:rFonts w:ascii="Cambria" w:hAnsi="Cambria"/>
          <w:sz w:val="20"/>
          <w:szCs w:val="20"/>
        </w:rPr>
      </w:pPr>
      <w:r w:rsidRPr="00AB3924">
        <w:rPr>
          <w:rFonts w:ascii="Cambria" w:hAnsi="Cambria"/>
          <w:sz w:val="20"/>
          <w:szCs w:val="20"/>
        </w:rPr>
        <w:t>Requiring South Africa to answer identical questions across successive years, despite comprehensive prior responses by South Africa and unchallenged reviews in sessions of the Compliance Committee, imposes a disproportionate administrative burden on South Africa’s small delegation.</w:t>
      </w:r>
    </w:p>
    <w:p w14:paraId="32DE7D84" w14:textId="77777777" w:rsidR="004F6A89" w:rsidRPr="00AB3924" w:rsidRDefault="004F6A89" w:rsidP="004F6A89">
      <w:pPr>
        <w:pStyle w:val="BodyText"/>
        <w:ind w:right="159"/>
        <w:jc w:val="both"/>
        <w:rPr>
          <w:rFonts w:ascii="Cambria" w:hAnsi="Cambria"/>
          <w:sz w:val="20"/>
          <w:szCs w:val="20"/>
        </w:rPr>
      </w:pPr>
    </w:p>
    <w:p w14:paraId="1C8206AC" w14:textId="29252F32" w:rsidR="004F6A89" w:rsidRPr="00AB3924" w:rsidRDefault="004F6A89" w:rsidP="004F6A89">
      <w:pPr>
        <w:pStyle w:val="BodyText"/>
        <w:ind w:right="160"/>
        <w:jc w:val="both"/>
        <w:rPr>
          <w:rFonts w:ascii="Cambria" w:hAnsi="Cambria"/>
          <w:sz w:val="20"/>
          <w:szCs w:val="20"/>
        </w:rPr>
      </w:pPr>
      <w:r w:rsidRPr="00AB3924">
        <w:rPr>
          <w:rFonts w:ascii="Cambria" w:hAnsi="Cambria"/>
          <w:sz w:val="20"/>
          <w:szCs w:val="20"/>
        </w:rPr>
        <w:t>Such</w:t>
      </w:r>
      <w:r w:rsidRPr="00AB3924">
        <w:rPr>
          <w:rFonts w:ascii="Cambria" w:hAnsi="Cambria"/>
          <w:spacing w:val="-11"/>
          <w:sz w:val="20"/>
          <w:szCs w:val="20"/>
        </w:rPr>
        <w:t xml:space="preserve"> </w:t>
      </w:r>
      <w:r w:rsidRPr="00AB3924">
        <w:rPr>
          <w:rFonts w:ascii="Cambria" w:hAnsi="Cambria"/>
          <w:sz w:val="20"/>
          <w:szCs w:val="20"/>
        </w:rPr>
        <w:t>duplication</w:t>
      </w:r>
      <w:r w:rsidRPr="00AB3924">
        <w:rPr>
          <w:rFonts w:ascii="Cambria" w:hAnsi="Cambria"/>
          <w:spacing w:val="-9"/>
          <w:sz w:val="20"/>
          <w:szCs w:val="20"/>
        </w:rPr>
        <w:t xml:space="preserve"> </w:t>
      </w:r>
      <w:r w:rsidRPr="00AB3924">
        <w:rPr>
          <w:rFonts w:ascii="Cambria" w:hAnsi="Cambria"/>
          <w:sz w:val="20"/>
          <w:szCs w:val="20"/>
        </w:rPr>
        <w:t>risks</w:t>
      </w:r>
      <w:r w:rsidRPr="00AB3924">
        <w:rPr>
          <w:rFonts w:ascii="Cambria" w:hAnsi="Cambria"/>
          <w:spacing w:val="-9"/>
          <w:sz w:val="20"/>
          <w:szCs w:val="20"/>
        </w:rPr>
        <w:t xml:space="preserve"> </w:t>
      </w:r>
      <w:r w:rsidRPr="00AB3924">
        <w:rPr>
          <w:rFonts w:ascii="Cambria" w:hAnsi="Cambria"/>
          <w:sz w:val="20"/>
          <w:szCs w:val="20"/>
        </w:rPr>
        <w:t>creating</w:t>
      </w:r>
      <w:r w:rsidRPr="00AB3924">
        <w:rPr>
          <w:rFonts w:ascii="Cambria" w:hAnsi="Cambria"/>
          <w:spacing w:val="-9"/>
          <w:sz w:val="20"/>
          <w:szCs w:val="20"/>
        </w:rPr>
        <w:t xml:space="preserve"> </w:t>
      </w:r>
      <w:r w:rsidRPr="00AB3924">
        <w:rPr>
          <w:rFonts w:ascii="Cambria" w:hAnsi="Cambria"/>
          <w:sz w:val="20"/>
          <w:szCs w:val="20"/>
        </w:rPr>
        <w:t>a</w:t>
      </w:r>
      <w:r w:rsidRPr="00AB3924">
        <w:rPr>
          <w:rFonts w:ascii="Cambria" w:hAnsi="Cambria"/>
          <w:spacing w:val="-11"/>
          <w:sz w:val="20"/>
          <w:szCs w:val="20"/>
        </w:rPr>
        <w:t xml:space="preserve"> </w:t>
      </w:r>
      <w:r w:rsidRPr="00AB3924">
        <w:rPr>
          <w:rFonts w:ascii="Cambria" w:hAnsi="Cambria"/>
          <w:sz w:val="20"/>
          <w:szCs w:val="20"/>
        </w:rPr>
        <w:t>precedent</w:t>
      </w:r>
      <w:r w:rsidRPr="00AB3924">
        <w:rPr>
          <w:rFonts w:ascii="Cambria" w:hAnsi="Cambria"/>
          <w:spacing w:val="-9"/>
          <w:sz w:val="20"/>
          <w:szCs w:val="20"/>
        </w:rPr>
        <w:t xml:space="preserve"> </w:t>
      </w:r>
      <w:r w:rsidRPr="00AB3924">
        <w:rPr>
          <w:rFonts w:ascii="Cambria" w:hAnsi="Cambria"/>
          <w:sz w:val="20"/>
          <w:szCs w:val="20"/>
        </w:rPr>
        <w:t>whereby</w:t>
      </w:r>
      <w:r w:rsidRPr="00AB3924">
        <w:rPr>
          <w:rFonts w:ascii="Cambria" w:hAnsi="Cambria"/>
          <w:spacing w:val="-9"/>
          <w:sz w:val="20"/>
          <w:szCs w:val="20"/>
        </w:rPr>
        <w:t xml:space="preserve"> </w:t>
      </w:r>
      <w:r w:rsidRPr="00AB3924">
        <w:rPr>
          <w:rFonts w:ascii="Cambria" w:hAnsi="Cambria"/>
          <w:sz w:val="20"/>
          <w:szCs w:val="20"/>
        </w:rPr>
        <w:t>the</w:t>
      </w:r>
      <w:r w:rsidRPr="00AB3924">
        <w:rPr>
          <w:rFonts w:ascii="Cambria" w:hAnsi="Cambria"/>
          <w:spacing w:val="-11"/>
          <w:sz w:val="20"/>
          <w:szCs w:val="20"/>
        </w:rPr>
        <w:t xml:space="preserve"> </w:t>
      </w:r>
      <w:r w:rsidRPr="00AB3924">
        <w:rPr>
          <w:rFonts w:ascii="Cambria" w:hAnsi="Cambria"/>
          <w:sz w:val="20"/>
          <w:szCs w:val="20"/>
        </w:rPr>
        <w:t>same</w:t>
      </w:r>
      <w:r w:rsidRPr="00AB3924">
        <w:rPr>
          <w:rFonts w:ascii="Cambria" w:hAnsi="Cambria"/>
          <w:spacing w:val="-9"/>
          <w:sz w:val="20"/>
          <w:szCs w:val="20"/>
        </w:rPr>
        <w:t xml:space="preserve"> </w:t>
      </w:r>
      <w:r w:rsidRPr="00AB3924">
        <w:rPr>
          <w:rFonts w:ascii="Cambria" w:hAnsi="Cambria"/>
          <w:sz w:val="20"/>
          <w:szCs w:val="20"/>
        </w:rPr>
        <w:t>resolved</w:t>
      </w:r>
      <w:r w:rsidRPr="00AB3924">
        <w:rPr>
          <w:rFonts w:ascii="Cambria" w:hAnsi="Cambria"/>
          <w:spacing w:val="-9"/>
          <w:sz w:val="20"/>
          <w:szCs w:val="20"/>
        </w:rPr>
        <w:t xml:space="preserve"> </w:t>
      </w:r>
      <w:r w:rsidRPr="00AB3924">
        <w:rPr>
          <w:rFonts w:ascii="Cambria" w:hAnsi="Cambria"/>
          <w:sz w:val="20"/>
          <w:szCs w:val="20"/>
        </w:rPr>
        <w:t>matters</w:t>
      </w:r>
      <w:r w:rsidRPr="00AB3924">
        <w:rPr>
          <w:rFonts w:ascii="Cambria" w:hAnsi="Cambria"/>
          <w:spacing w:val="-10"/>
          <w:sz w:val="20"/>
          <w:szCs w:val="20"/>
        </w:rPr>
        <w:t xml:space="preserve"> </w:t>
      </w:r>
      <w:r w:rsidRPr="00AB3924">
        <w:rPr>
          <w:rFonts w:ascii="Cambria" w:hAnsi="Cambria"/>
          <w:sz w:val="20"/>
          <w:szCs w:val="20"/>
        </w:rPr>
        <w:t>are</w:t>
      </w:r>
      <w:r w:rsidRPr="00AB3924">
        <w:rPr>
          <w:rFonts w:ascii="Cambria" w:hAnsi="Cambria"/>
          <w:spacing w:val="-11"/>
          <w:sz w:val="20"/>
          <w:szCs w:val="20"/>
        </w:rPr>
        <w:t xml:space="preserve"> </w:t>
      </w:r>
      <w:r w:rsidRPr="00AB3924">
        <w:rPr>
          <w:rFonts w:ascii="Cambria" w:hAnsi="Cambria"/>
          <w:sz w:val="20"/>
          <w:szCs w:val="20"/>
        </w:rPr>
        <w:t>re-litigated</w:t>
      </w:r>
      <w:r w:rsidRPr="00AB3924">
        <w:rPr>
          <w:rFonts w:ascii="Cambria" w:hAnsi="Cambria"/>
          <w:spacing w:val="-9"/>
          <w:sz w:val="20"/>
          <w:szCs w:val="20"/>
        </w:rPr>
        <w:t xml:space="preserve"> </w:t>
      </w:r>
      <w:r w:rsidRPr="00AB3924">
        <w:rPr>
          <w:rFonts w:ascii="Cambria" w:hAnsi="Cambria"/>
          <w:sz w:val="20"/>
          <w:szCs w:val="20"/>
        </w:rPr>
        <w:t>year</w:t>
      </w:r>
      <w:r w:rsidRPr="00AB3924">
        <w:rPr>
          <w:rFonts w:ascii="Cambria" w:hAnsi="Cambria"/>
          <w:spacing w:val="-10"/>
          <w:sz w:val="20"/>
          <w:szCs w:val="20"/>
        </w:rPr>
        <w:t xml:space="preserve"> </w:t>
      </w:r>
      <w:r w:rsidRPr="00AB3924">
        <w:rPr>
          <w:rFonts w:ascii="Cambria" w:hAnsi="Cambria"/>
          <w:sz w:val="20"/>
          <w:szCs w:val="20"/>
        </w:rPr>
        <w:t>after year,</w:t>
      </w:r>
      <w:r w:rsidRPr="00AB3924">
        <w:rPr>
          <w:rFonts w:ascii="Cambria" w:hAnsi="Cambria"/>
          <w:spacing w:val="-12"/>
          <w:sz w:val="20"/>
          <w:szCs w:val="20"/>
        </w:rPr>
        <w:t xml:space="preserve"> </w:t>
      </w:r>
      <w:r w:rsidRPr="00AB3924">
        <w:rPr>
          <w:rFonts w:ascii="Cambria" w:hAnsi="Cambria"/>
          <w:sz w:val="20"/>
          <w:szCs w:val="20"/>
        </w:rPr>
        <w:t>undermining</w:t>
      </w:r>
      <w:r w:rsidRPr="00AB3924">
        <w:rPr>
          <w:rFonts w:ascii="Cambria" w:hAnsi="Cambria"/>
          <w:spacing w:val="-11"/>
          <w:sz w:val="20"/>
          <w:szCs w:val="20"/>
        </w:rPr>
        <w:t xml:space="preserve"> </w:t>
      </w:r>
      <w:r w:rsidRPr="00AB3924">
        <w:rPr>
          <w:rFonts w:ascii="Cambria" w:hAnsi="Cambria"/>
          <w:sz w:val="20"/>
          <w:szCs w:val="20"/>
        </w:rPr>
        <w:t>the</w:t>
      </w:r>
      <w:r w:rsidRPr="00AB3924">
        <w:rPr>
          <w:rFonts w:ascii="Cambria" w:hAnsi="Cambria"/>
          <w:spacing w:val="-11"/>
          <w:sz w:val="20"/>
          <w:szCs w:val="20"/>
        </w:rPr>
        <w:t xml:space="preserve"> </w:t>
      </w:r>
      <w:r w:rsidRPr="00AB3924">
        <w:rPr>
          <w:rFonts w:ascii="Cambria" w:hAnsi="Cambria"/>
          <w:sz w:val="20"/>
          <w:szCs w:val="20"/>
        </w:rPr>
        <w:t>efficiency</w:t>
      </w:r>
      <w:r w:rsidRPr="00AB3924">
        <w:rPr>
          <w:rFonts w:ascii="Cambria" w:hAnsi="Cambria"/>
          <w:spacing w:val="-12"/>
          <w:sz w:val="20"/>
          <w:szCs w:val="20"/>
        </w:rPr>
        <w:t xml:space="preserve"> </w:t>
      </w:r>
      <w:r w:rsidRPr="00AB3924">
        <w:rPr>
          <w:rFonts w:ascii="Cambria" w:hAnsi="Cambria"/>
          <w:sz w:val="20"/>
          <w:szCs w:val="20"/>
        </w:rPr>
        <w:t>and</w:t>
      </w:r>
      <w:r w:rsidRPr="00AB3924">
        <w:rPr>
          <w:rFonts w:ascii="Cambria" w:hAnsi="Cambria"/>
          <w:spacing w:val="-11"/>
          <w:sz w:val="20"/>
          <w:szCs w:val="20"/>
        </w:rPr>
        <w:t xml:space="preserve"> </w:t>
      </w:r>
      <w:r w:rsidRPr="00AB3924">
        <w:rPr>
          <w:rFonts w:ascii="Cambria" w:hAnsi="Cambria"/>
          <w:sz w:val="20"/>
          <w:szCs w:val="20"/>
        </w:rPr>
        <w:t>credibility</w:t>
      </w:r>
      <w:r w:rsidRPr="00AB3924">
        <w:rPr>
          <w:rFonts w:ascii="Cambria" w:hAnsi="Cambria"/>
          <w:spacing w:val="-12"/>
          <w:sz w:val="20"/>
          <w:szCs w:val="20"/>
        </w:rPr>
        <w:t xml:space="preserve"> </w:t>
      </w:r>
      <w:r w:rsidRPr="00AB3924">
        <w:rPr>
          <w:rFonts w:ascii="Cambria" w:hAnsi="Cambria"/>
          <w:sz w:val="20"/>
          <w:szCs w:val="20"/>
        </w:rPr>
        <w:t>of</w:t>
      </w:r>
      <w:r w:rsidRPr="00AB3924">
        <w:rPr>
          <w:rFonts w:ascii="Cambria" w:hAnsi="Cambria"/>
          <w:spacing w:val="-11"/>
          <w:sz w:val="20"/>
          <w:szCs w:val="20"/>
        </w:rPr>
        <w:t xml:space="preserve"> </w:t>
      </w:r>
      <w:r w:rsidRPr="00AB3924">
        <w:rPr>
          <w:rFonts w:ascii="Cambria" w:hAnsi="Cambria"/>
          <w:sz w:val="20"/>
          <w:szCs w:val="20"/>
        </w:rPr>
        <w:t>the</w:t>
      </w:r>
      <w:r w:rsidRPr="00AB3924">
        <w:rPr>
          <w:rFonts w:ascii="Cambria" w:hAnsi="Cambria"/>
          <w:spacing w:val="-11"/>
          <w:sz w:val="20"/>
          <w:szCs w:val="20"/>
        </w:rPr>
        <w:t xml:space="preserve"> </w:t>
      </w:r>
      <w:r w:rsidRPr="00AB3924">
        <w:rPr>
          <w:rFonts w:ascii="Cambria" w:hAnsi="Cambria"/>
          <w:sz w:val="20"/>
          <w:szCs w:val="20"/>
        </w:rPr>
        <w:t>compliance</w:t>
      </w:r>
      <w:r w:rsidRPr="00AB3924">
        <w:rPr>
          <w:rFonts w:ascii="Cambria" w:hAnsi="Cambria"/>
          <w:spacing w:val="-11"/>
          <w:sz w:val="20"/>
          <w:szCs w:val="20"/>
        </w:rPr>
        <w:t xml:space="preserve"> </w:t>
      </w:r>
      <w:r w:rsidRPr="00AB3924">
        <w:rPr>
          <w:rFonts w:ascii="Cambria" w:hAnsi="Cambria"/>
          <w:sz w:val="20"/>
          <w:szCs w:val="20"/>
        </w:rPr>
        <w:t>process.</w:t>
      </w:r>
      <w:r w:rsidRPr="00AB3924">
        <w:rPr>
          <w:rFonts w:ascii="Cambria" w:hAnsi="Cambria"/>
          <w:spacing w:val="-11"/>
          <w:sz w:val="20"/>
          <w:szCs w:val="20"/>
        </w:rPr>
        <w:t xml:space="preserve"> </w:t>
      </w:r>
      <w:r w:rsidRPr="00AB3924">
        <w:rPr>
          <w:rFonts w:ascii="Cambria" w:hAnsi="Cambria"/>
          <w:sz w:val="20"/>
          <w:szCs w:val="20"/>
        </w:rPr>
        <w:t>It</w:t>
      </w:r>
      <w:r w:rsidRPr="00AB3924">
        <w:rPr>
          <w:rFonts w:ascii="Cambria" w:hAnsi="Cambria"/>
          <w:spacing w:val="-11"/>
          <w:sz w:val="20"/>
          <w:szCs w:val="20"/>
        </w:rPr>
        <w:t xml:space="preserve"> </w:t>
      </w:r>
      <w:r w:rsidRPr="00AB3924">
        <w:rPr>
          <w:rFonts w:ascii="Cambria" w:hAnsi="Cambria"/>
          <w:sz w:val="20"/>
          <w:szCs w:val="20"/>
        </w:rPr>
        <w:t>diverts</w:t>
      </w:r>
      <w:r w:rsidRPr="00AB3924">
        <w:rPr>
          <w:rFonts w:ascii="Cambria" w:hAnsi="Cambria"/>
          <w:spacing w:val="-11"/>
          <w:sz w:val="20"/>
          <w:szCs w:val="20"/>
        </w:rPr>
        <w:t xml:space="preserve"> </w:t>
      </w:r>
      <w:r w:rsidRPr="00AB3924">
        <w:rPr>
          <w:rFonts w:ascii="Cambria" w:hAnsi="Cambria"/>
          <w:sz w:val="20"/>
          <w:szCs w:val="20"/>
        </w:rPr>
        <w:t>limited</w:t>
      </w:r>
      <w:r w:rsidRPr="00AB3924">
        <w:rPr>
          <w:rFonts w:ascii="Cambria" w:hAnsi="Cambria"/>
          <w:spacing w:val="-11"/>
          <w:sz w:val="20"/>
          <w:szCs w:val="20"/>
        </w:rPr>
        <w:t xml:space="preserve"> </w:t>
      </w:r>
      <w:r w:rsidRPr="00AB3924">
        <w:rPr>
          <w:rFonts w:ascii="Cambria" w:hAnsi="Cambria"/>
          <w:sz w:val="20"/>
          <w:szCs w:val="20"/>
        </w:rPr>
        <w:t>capacity</w:t>
      </w:r>
      <w:r w:rsidRPr="00AB3924">
        <w:rPr>
          <w:rFonts w:ascii="Cambria" w:hAnsi="Cambria"/>
          <w:spacing w:val="-12"/>
          <w:sz w:val="20"/>
          <w:szCs w:val="20"/>
        </w:rPr>
        <w:t xml:space="preserve"> </w:t>
      </w:r>
      <w:r w:rsidRPr="00AB3924">
        <w:rPr>
          <w:rFonts w:ascii="Cambria" w:hAnsi="Cambria"/>
          <w:sz w:val="20"/>
          <w:szCs w:val="20"/>
        </w:rPr>
        <w:t>away from genuine compliance risks toward repetitive procedural exchanges.</w:t>
      </w:r>
    </w:p>
    <w:p w14:paraId="4346C688" w14:textId="77777777" w:rsidR="004F6A89" w:rsidRPr="00AB3924" w:rsidRDefault="004F6A89" w:rsidP="004F6A89">
      <w:pPr>
        <w:pStyle w:val="BodyText"/>
        <w:ind w:right="160"/>
        <w:jc w:val="both"/>
        <w:rPr>
          <w:rFonts w:ascii="Cambria" w:hAnsi="Cambria"/>
          <w:sz w:val="20"/>
          <w:szCs w:val="20"/>
        </w:rPr>
      </w:pPr>
    </w:p>
    <w:p w14:paraId="413DC75A" w14:textId="77777777" w:rsidR="00213C23" w:rsidRPr="00AB3924" w:rsidRDefault="00213C23" w:rsidP="004F6A89">
      <w:pPr>
        <w:pStyle w:val="BodyText"/>
        <w:ind w:right="170"/>
        <w:jc w:val="both"/>
        <w:rPr>
          <w:rFonts w:ascii="Cambria" w:hAnsi="Cambria"/>
          <w:sz w:val="20"/>
          <w:szCs w:val="20"/>
        </w:rPr>
      </w:pPr>
    </w:p>
    <w:p w14:paraId="0D3B2547" w14:textId="08C9D003" w:rsidR="004F6A89" w:rsidRPr="00AB3924" w:rsidRDefault="004F6A89" w:rsidP="004F6A89">
      <w:pPr>
        <w:pStyle w:val="BodyText"/>
        <w:ind w:right="170"/>
        <w:jc w:val="both"/>
        <w:rPr>
          <w:rFonts w:ascii="Cambria" w:hAnsi="Cambria"/>
          <w:sz w:val="20"/>
          <w:szCs w:val="20"/>
        </w:rPr>
      </w:pPr>
      <w:r w:rsidRPr="00AB3924">
        <w:rPr>
          <w:rFonts w:ascii="Cambria" w:hAnsi="Cambria"/>
          <w:sz w:val="20"/>
          <w:szCs w:val="20"/>
        </w:rPr>
        <w:t>South Africa respectfully underscores that compliance procedures must be applied fairly, consistently, and without unnecessary duplication.</w:t>
      </w:r>
    </w:p>
    <w:p w14:paraId="3111CE6A" w14:textId="77777777" w:rsidR="004F6A89" w:rsidRPr="00AB3924" w:rsidRDefault="004F6A89" w:rsidP="004F6A89">
      <w:pPr>
        <w:pStyle w:val="BodyText"/>
        <w:rPr>
          <w:rFonts w:ascii="Cambria" w:hAnsi="Cambria"/>
          <w:sz w:val="20"/>
          <w:szCs w:val="20"/>
        </w:rPr>
      </w:pPr>
    </w:p>
    <w:p w14:paraId="13288623" w14:textId="77777777" w:rsidR="004F6A89" w:rsidRPr="00AB3924" w:rsidRDefault="004F6A89" w:rsidP="004F6A89">
      <w:pPr>
        <w:pStyle w:val="BodyText"/>
        <w:rPr>
          <w:rFonts w:ascii="Cambria" w:hAnsi="Cambria"/>
          <w:sz w:val="20"/>
          <w:szCs w:val="20"/>
        </w:rPr>
      </w:pPr>
    </w:p>
    <w:p w14:paraId="14AEA716" w14:textId="77777777" w:rsidR="004F6A89" w:rsidRPr="00AB3924" w:rsidRDefault="004F6A89" w:rsidP="004F6A89">
      <w:pPr>
        <w:pStyle w:val="ListParagraph"/>
        <w:widowControl w:val="0"/>
        <w:numPr>
          <w:ilvl w:val="0"/>
          <w:numId w:val="9"/>
        </w:numPr>
        <w:autoSpaceDE w:val="0"/>
        <w:autoSpaceDN w:val="0"/>
        <w:spacing w:after="0" w:line="240" w:lineRule="auto"/>
        <w:ind w:left="426" w:hanging="426"/>
        <w:contextualSpacing w:val="0"/>
        <w:jc w:val="both"/>
        <w:rPr>
          <w:rFonts w:ascii="Cambria" w:hAnsi="Cambria"/>
          <w:b/>
          <w:bCs/>
          <w:sz w:val="20"/>
          <w:szCs w:val="20"/>
        </w:rPr>
      </w:pPr>
      <w:r w:rsidRPr="00AB3924">
        <w:rPr>
          <w:rFonts w:ascii="Cambria" w:hAnsi="Cambria"/>
          <w:b/>
          <w:bCs/>
          <w:spacing w:val="-2"/>
          <w:sz w:val="20"/>
          <w:szCs w:val="20"/>
        </w:rPr>
        <w:t>Conclusion</w:t>
      </w:r>
    </w:p>
    <w:p w14:paraId="0B4CBD94" w14:textId="77777777" w:rsidR="004F6A89" w:rsidRPr="00AB3924" w:rsidRDefault="004F6A89" w:rsidP="004F6A89">
      <w:pPr>
        <w:pStyle w:val="BodyText"/>
        <w:jc w:val="both"/>
        <w:rPr>
          <w:rFonts w:ascii="Cambria" w:hAnsi="Cambria"/>
          <w:sz w:val="20"/>
          <w:szCs w:val="20"/>
        </w:rPr>
      </w:pPr>
    </w:p>
    <w:p w14:paraId="1A118E4A" w14:textId="77777777" w:rsidR="004F6A89" w:rsidRPr="00AB3924" w:rsidRDefault="004F6A89" w:rsidP="004F6A89">
      <w:pPr>
        <w:pStyle w:val="BodyText"/>
        <w:jc w:val="both"/>
        <w:rPr>
          <w:rFonts w:ascii="Cambria" w:hAnsi="Cambria"/>
          <w:sz w:val="20"/>
          <w:szCs w:val="20"/>
        </w:rPr>
      </w:pPr>
      <w:r w:rsidRPr="00AB3924">
        <w:rPr>
          <w:rFonts w:ascii="Cambria" w:hAnsi="Cambria"/>
          <w:sz w:val="20"/>
          <w:szCs w:val="20"/>
        </w:rPr>
        <w:t>South</w:t>
      </w:r>
      <w:r w:rsidRPr="00AB3924">
        <w:rPr>
          <w:rFonts w:ascii="Cambria" w:hAnsi="Cambria"/>
          <w:spacing w:val="73"/>
          <w:sz w:val="20"/>
          <w:szCs w:val="20"/>
        </w:rPr>
        <w:t xml:space="preserve"> </w:t>
      </w:r>
      <w:r w:rsidRPr="00AB3924">
        <w:rPr>
          <w:rFonts w:ascii="Cambria" w:hAnsi="Cambria"/>
          <w:sz w:val="20"/>
          <w:szCs w:val="20"/>
        </w:rPr>
        <w:t>Africa</w:t>
      </w:r>
      <w:r w:rsidRPr="00AB3924">
        <w:rPr>
          <w:rFonts w:ascii="Cambria" w:hAnsi="Cambria"/>
          <w:spacing w:val="74"/>
          <w:sz w:val="20"/>
          <w:szCs w:val="20"/>
        </w:rPr>
        <w:t xml:space="preserve"> </w:t>
      </w:r>
      <w:r w:rsidRPr="00AB3924">
        <w:rPr>
          <w:rFonts w:ascii="Cambria" w:hAnsi="Cambria"/>
          <w:sz w:val="20"/>
          <w:szCs w:val="20"/>
        </w:rPr>
        <w:t>reaffirms</w:t>
      </w:r>
      <w:r w:rsidRPr="00AB3924">
        <w:rPr>
          <w:rFonts w:ascii="Cambria" w:hAnsi="Cambria"/>
          <w:spacing w:val="74"/>
          <w:sz w:val="20"/>
          <w:szCs w:val="20"/>
        </w:rPr>
        <w:t xml:space="preserve"> </w:t>
      </w:r>
      <w:r w:rsidRPr="00AB3924">
        <w:rPr>
          <w:rFonts w:ascii="Cambria" w:hAnsi="Cambria"/>
          <w:sz w:val="20"/>
          <w:szCs w:val="20"/>
        </w:rPr>
        <w:t>its</w:t>
      </w:r>
      <w:r w:rsidRPr="00AB3924">
        <w:rPr>
          <w:rFonts w:ascii="Cambria" w:hAnsi="Cambria"/>
          <w:spacing w:val="74"/>
          <w:sz w:val="20"/>
          <w:szCs w:val="20"/>
        </w:rPr>
        <w:t xml:space="preserve"> </w:t>
      </w:r>
      <w:r w:rsidRPr="00AB3924">
        <w:rPr>
          <w:rFonts w:ascii="Cambria" w:hAnsi="Cambria"/>
          <w:sz w:val="20"/>
          <w:szCs w:val="20"/>
        </w:rPr>
        <w:t>full</w:t>
      </w:r>
      <w:r w:rsidRPr="00AB3924">
        <w:rPr>
          <w:rFonts w:ascii="Cambria" w:hAnsi="Cambria"/>
          <w:spacing w:val="73"/>
          <w:sz w:val="20"/>
          <w:szCs w:val="20"/>
        </w:rPr>
        <w:t xml:space="preserve"> </w:t>
      </w:r>
      <w:r w:rsidRPr="00AB3924">
        <w:rPr>
          <w:rFonts w:ascii="Cambria" w:hAnsi="Cambria"/>
          <w:sz w:val="20"/>
          <w:szCs w:val="20"/>
        </w:rPr>
        <w:t>commitment</w:t>
      </w:r>
      <w:r w:rsidRPr="00AB3924">
        <w:rPr>
          <w:rFonts w:ascii="Cambria" w:hAnsi="Cambria"/>
          <w:spacing w:val="76"/>
          <w:sz w:val="20"/>
          <w:szCs w:val="20"/>
        </w:rPr>
        <w:t xml:space="preserve"> </w:t>
      </w:r>
      <w:r w:rsidRPr="00AB3924">
        <w:rPr>
          <w:rFonts w:ascii="Cambria" w:hAnsi="Cambria"/>
          <w:sz w:val="20"/>
          <w:szCs w:val="20"/>
        </w:rPr>
        <w:t>to</w:t>
      </w:r>
      <w:r w:rsidRPr="00AB3924">
        <w:rPr>
          <w:rFonts w:ascii="Cambria" w:hAnsi="Cambria"/>
          <w:spacing w:val="78"/>
          <w:sz w:val="20"/>
          <w:szCs w:val="20"/>
        </w:rPr>
        <w:t xml:space="preserve"> </w:t>
      </w:r>
      <w:r w:rsidRPr="00AB3924">
        <w:rPr>
          <w:rFonts w:ascii="Cambria" w:hAnsi="Cambria"/>
          <w:sz w:val="20"/>
          <w:szCs w:val="20"/>
        </w:rPr>
        <w:t>the</w:t>
      </w:r>
      <w:r w:rsidRPr="00AB3924">
        <w:rPr>
          <w:rFonts w:ascii="Cambria" w:hAnsi="Cambria"/>
          <w:spacing w:val="73"/>
          <w:sz w:val="20"/>
          <w:szCs w:val="20"/>
        </w:rPr>
        <w:t xml:space="preserve"> </w:t>
      </w:r>
      <w:r w:rsidRPr="00AB3924">
        <w:rPr>
          <w:rFonts w:ascii="Cambria" w:hAnsi="Cambria"/>
          <w:sz w:val="20"/>
          <w:szCs w:val="20"/>
        </w:rPr>
        <w:t>implementation</w:t>
      </w:r>
      <w:r w:rsidRPr="00AB3924">
        <w:rPr>
          <w:rFonts w:ascii="Cambria" w:hAnsi="Cambria"/>
          <w:spacing w:val="75"/>
          <w:sz w:val="20"/>
          <w:szCs w:val="20"/>
        </w:rPr>
        <w:t xml:space="preserve"> </w:t>
      </w:r>
      <w:r w:rsidRPr="00AB3924">
        <w:rPr>
          <w:rFonts w:ascii="Cambria" w:hAnsi="Cambria"/>
          <w:sz w:val="20"/>
          <w:szCs w:val="20"/>
        </w:rPr>
        <w:t>of</w:t>
      </w:r>
      <w:r w:rsidRPr="00AB3924">
        <w:rPr>
          <w:rFonts w:ascii="Cambria" w:hAnsi="Cambria"/>
          <w:spacing w:val="77"/>
          <w:sz w:val="20"/>
          <w:szCs w:val="20"/>
        </w:rPr>
        <w:t xml:space="preserve"> </w:t>
      </w:r>
      <w:r w:rsidRPr="00AB3924">
        <w:rPr>
          <w:rFonts w:ascii="Cambria" w:hAnsi="Cambria"/>
          <w:sz w:val="20"/>
          <w:szCs w:val="20"/>
        </w:rPr>
        <w:t>ICCAT’s</w:t>
      </w:r>
      <w:r w:rsidRPr="00AB3924">
        <w:rPr>
          <w:rFonts w:ascii="Cambria" w:hAnsi="Cambria"/>
          <w:spacing w:val="74"/>
          <w:sz w:val="20"/>
          <w:szCs w:val="20"/>
        </w:rPr>
        <w:t xml:space="preserve"> </w:t>
      </w:r>
      <w:r w:rsidRPr="00AB3924">
        <w:rPr>
          <w:rFonts w:ascii="Cambria" w:hAnsi="Cambria"/>
          <w:sz w:val="20"/>
          <w:szCs w:val="20"/>
        </w:rPr>
        <w:t>conservation</w:t>
      </w:r>
      <w:r w:rsidRPr="00AB3924">
        <w:rPr>
          <w:rFonts w:ascii="Cambria" w:hAnsi="Cambria"/>
          <w:spacing w:val="74"/>
          <w:sz w:val="20"/>
          <w:szCs w:val="20"/>
        </w:rPr>
        <w:t xml:space="preserve"> </w:t>
      </w:r>
      <w:r w:rsidRPr="00AB3924">
        <w:rPr>
          <w:rFonts w:ascii="Cambria" w:hAnsi="Cambria"/>
          <w:spacing w:val="-5"/>
          <w:sz w:val="20"/>
          <w:szCs w:val="20"/>
        </w:rPr>
        <w:t>and</w:t>
      </w:r>
    </w:p>
    <w:p w14:paraId="2E8C7737" w14:textId="77777777" w:rsidR="004F6A89" w:rsidRPr="00AB3924" w:rsidRDefault="004F6A89" w:rsidP="004F6A89">
      <w:pPr>
        <w:pStyle w:val="BodyText"/>
        <w:jc w:val="both"/>
        <w:rPr>
          <w:rFonts w:ascii="Cambria" w:hAnsi="Cambria"/>
          <w:sz w:val="20"/>
          <w:szCs w:val="20"/>
        </w:rPr>
      </w:pPr>
      <w:r w:rsidRPr="00AB3924">
        <w:rPr>
          <w:rFonts w:ascii="Cambria" w:hAnsi="Cambria"/>
          <w:sz w:val="20"/>
          <w:szCs w:val="20"/>
        </w:rPr>
        <w:t>management</w:t>
      </w:r>
      <w:r w:rsidRPr="00AB3924">
        <w:rPr>
          <w:rFonts w:ascii="Cambria" w:hAnsi="Cambria"/>
          <w:spacing w:val="-4"/>
          <w:sz w:val="20"/>
          <w:szCs w:val="20"/>
        </w:rPr>
        <w:t xml:space="preserve"> </w:t>
      </w:r>
      <w:r w:rsidRPr="00AB3924">
        <w:rPr>
          <w:rFonts w:ascii="Cambria" w:hAnsi="Cambria"/>
          <w:spacing w:val="-2"/>
          <w:sz w:val="20"/>
          <w:szCs w:val="20"/>
        </w:rPr>
        <w:t>measures.</w:t>
      </w:r>
    </w:p>
    <w:p w14:paraId="5DC633A6" w14:textId="77777777" w:rsidR="004F6A89" w:rsidRPr="00AB3924" w:rsidRDefault="004F6A89" w:rsidP="004F6A89">
      <w:pPr>
        <w:pStyle w:val="BodyText"/>
        <w:ind w:right="162"/>
        <w:jc w:val="both"/>
        <w:rPr>
          <w:rFonts w:ascii="Cambria" w:hAnsi="Cambria"/>
          <w:sz w:val="20"/>
          <w:szCs w:val="20"/>
        </w:rPr>
      </w:pPr>
    </w:p>
    <w:p w14:paraId="17B849C3" w14:textId="77777777" w:rsidR="004F6A89" w:rsidRPr="00AB3924" w:rsidRDefault="004F6A89" w:rsidP="004F6A89">
      <w:pPr>
        <w:pStyle w:val="BodyText"/>
        <w:ind w:right="162"/>
        <w:jc w:val="both"/>
        <w:rPr>
          <w:rFonts w:ascii="Cambria" w:hAnsi="Cambria"/>
          <w:sz w:val="20"/>
          <w:szCs w:val="20"/>
        </w:rPr>
      </w:pPr>
      <w:r w:rsidRPr="00AB3924">
        <w:rPr>
          <w:rFonts w:ascii="Cambria" w:hAnsi="Cambria"/>
          <w:sz w:val="20"/>
          <w:szCs w:val="20"/>
        </w:rPr>
        <w:t>However, given that (i) two detailed responses are already on record, (ii) no follow-up was pursued in 2023 or 2024 when the opportunity was presented during the CPC-by-CPC review at the Compliance Committee, and (iii) the vessel Halifax has been delisted, this matter should be treated as closed.</w:t>
      </w:r>
    </w:p>
    <w:p w14:paraId="13F28B3E" w14:textId="77777777" w:rsidR="004F6A89" w:rsidRPr="00AB3924" w:rsidRDefault="004F6A89" w:rsidP="004F6A89">
      <w:pPr>
        <w:pStyle w:val="BodyText"/>
        <w:ind w:right="169"/>
        <w:jc w:val="both"/>
        <w:rPr>
          <w:rFonts w:ascii="Cambria" w:hAnsi="Cambria"/>
          <w:sz w:val="20"/>
          <w:szCs w:val="20"/>
        </w:rPr>
      </w:pPr>
    </w:p>
    <w:p w14:paraId="5AD49559" w14:textId="77777777" w:rsidR="004F6A89" w:rsidRPr="00AB3924" w:rsidRDefault="004F6A89" w:rsidP="004F6A89">
      <w:pPr>
        <w:pStyle w:val="BodyText"/>
        <w:ind w:right="169"/>
        <w:jc w:val="both"/>
        <w:rPr>
          <w:rFonts w:ascii="Cambria" w:hAnsi="Cambria"/>
          <w:sz w:val="20"/>
          <w:szCs w:val="20"/>
        </w:rPr>
      </w:pPr>
      <w:r w:rsidRPr="00AB3924">
        <w:rPr>
          <w:rFonts w:ascii="Cambria" w:hAnsi="Cambria"/>
          <w:sz w:val="20"/>
          <w:szCs w:val="20"/>
        </w:rPr>
        <w:t>Accordingly, South Africa respectfully requests that the Compliance Committee discontinue repeated requests on this identical issue and formally record the case as resolved.</w:t>
      </w:r>
    </w:p>
    <w:p w14:paraId="287270A5" w14:textId="77777777" w:rsidR="004F6A89" w:rsidRPr="00AB3924" w:rsidRDefault="004F6A89" w:rsidP="004F6A89">
      <w:pPr>
        <w:pStyle w:val="BodyText"/>
        <w:rPr>
          <w:rFonts w:ascii="Cambria" w:hAnsi="Cambria"/>
          <w:sz w:val="20"/>
          <w:szCs w:val="20"/>
        </w:rPr>
      </w:pPr>
    </w:p>
    <w:p w14:paraId="49582057" w14:textId="77777777" w:rsidR="004F6A89" w:rsidRPr="00AB3924" w:rsidRDefault="004F6A89" w:rsidP="004F6A89">
      <w:pPr>
        <w:pStyle w:val="BodyText"/>
        <w:ind w:right="168"/>
        <w:jc w:val="both"/>
        <w:rPr>
          <w:rFonts w:ascii="Cambria" w:hAnsi="Cambria"/>
          <w:sz w:val="20"/>
          <w:szCs w:val="20"/>
        </w:rPr>
      </w:pPr>
      <w:r w:rsidRPr="00AB3924">
        <w:rPr>
          <w:rFonts w:ascii="Cambria" w:hAnsi="Cambria"/>
          <w:sz w:val="20"/>
          <w:szCs w:val="20"/>
        </w:rPr>
        <w:t>South</w:t>
      </w:r>
      <w:r w:rsidRPr="00AB3924">
        <w:rPr>
          <w:rFonts w:ascii="Cambria" w:hAnsi="Cambria"/>
          <w:spacing w:val="-3"/>
          <w:sz w:val="20"/>
          <w:szCs w:val="20"/>
        </w:rPr>
        <w:t xml:space="preserve"> </w:t>
      </w:r>
      <w:r w:rsidRPr="00AB3924">
        <w:rPr>
          <w:rFonts w:ascii="Cambria" w:hAnsi="Cambria"/>
          <w:sz w:val="20"/>
          <w:szCs w:val="20"/>
        </w:rPr>
        <w:t>Africa</w:t>
      </w:r>
      <w:r w:rsidRPr="00AB3924">
        <w:rPr>
          <w:rFonts w:ascii="Cambria" w:hAnsi="Cambria"/>
          <w:spacing w:val="-3"/>
          <w:sz w:val="20"/>
          <w:szCs w:val="20"/>
        </w:rPr>
        <w:t xml:space="preserve"> </w:t>
      </w:r>
      <w:r w:rsidRPr="00AB3924">
        <w:rPr>
          <w:rFonts w:ascii="Cambria" w:hAnsi="Cambria"/>
          <w:sz w:val="20"/>
          <w:szCs w:val="20"/>
        </w:rPr>
        <w:t>remains</w:t>
      </w:r>
      <w:r w:rsidRPr="00AB3924">
        <w:rPr>
          <w:rFonts w:ascii="Cambria" w:hAnsi="Cambria"/>
          <w:spacing w:val="-3"/>
          <w:sz w:val="20"/>
          <w:szCs w:val="20"/>
        </w:rPr>
        <w:t xml:space="preserve"> </w:t>
      </w:r>
      <w:r w:rsidRPr="00AB3924">
        <w:rPr>
          <w:rFonts w:ascii="Cambria" w:hAnsi="Cambria"/>
          <w:sz w:val="20"/>
          <w:szCs w:val="20"/>
        </w:rPr>
        <w:t>fully</w:t>
      </w:r>
      <w:r w:rsidRPr="00AB3924">
        <w:rPr>
          <w:rFonts w:ascii="Cambria" w:hAnsi="Cambria"/>
          <w:spacing w:val="-4"/>
          <w:sz w:val="20"/>
          <w:szCs w:val="20"/>
        </w:rPr>
        <w:t xml:space="preserve"> </w:t>
      </w:r>
      <w:r w:rsidRPr="00AB3924">
        <w:rPr>
          <w:rFonts w:ascii="Cambria" w:hAnsi="Cambria"/>
          <w:sz w:val="20"/>
          <w:szCs w:val="20"/>
        </w:rPr>
        <w:t>committed</w:t>
      </w:r>
      <w:r w:rsidRPr="00AB3924">
        <w:rPr>
          <w:rFonts w:ascii="Cambria" w:hAnsi="Cambria"/>
          <w:spacing w:val="-3"/>
          <w:sz w:val="20"/>
          <w:szCs w:val="20"/>
        </w:rPr>
        <w:t xml:space="preserve"> </w:t>
      </w:r>
      <w:r w:rsidRPr="00AB3924">
        <w:rPr>
          <w:rFonts w:ascii="Cambria" w:hAnsi="Cambria"/>
          <w:sz w:val="20"/>
          <w:szCs w:val="20"/>
        </w:rPr>
        <w:t>to</w:t>
      </w:r>
      <w:r w:rsidRPr="00AB3924">
        <w:rPr>
          <w:rFonts w:ascii="Cambria" w:hAnsi="Cambria"/>
          <w:spacing w:val="-5"/>
          <w:sz w:val="20"/>
          <w:szCs w:val="20"/>
        </w:rPr>
        <w:t xml:space="preserve"> </w:t>
      </w:r>
      <w:r w:rsidRPr="00AB3924">
        <w:rPr>
          <w:rFonts w:ascii="Cambria" w:hAnsi="Cambria"/>
          <w:sz w:val="20"/>
          <w:szCs w:val="20"/>
        </w:rPr>
        <w:t>compliance,</w:t>
      </w:r>
      <w:r w:rsidRPr="00AB3924">
        <w:rPr>
          <w:rFonts w:ascii="Cambria" w:hAnsi="Cambria"/>
          <w:spacing w:val="-3"/>
          <w:sz w:val="20"/>
          <w:szCs w:val="20"/>
        </w:rPr>
        <w:t xml:space="preserve"> </w:t>
      </w:r>
      <w:r w:rsidRPr="00AB3924">
        <w:rPr>
          <w:rFonts w:ascii="Cambria" w:hAnsi="Cambria"/>
          <w:sz w:val="20"/>
          <w:szCs w:val="20"/>
        </w:rPr>
        <w:t>transparency,</w:t>
      </w:r>
      <w:r w:rsidRPr="00AB3924">
        <w:rPr>
          <w:rFonts w:ascii="Cambria" w:hAnsi="Cambria"/>
          <w:spacing w:val="-3"/>
          <w:sz w:val="20"/>
          <w:szCs w:val="20"/>
        </w:rPr>
        <w:t xml:space="preserve"> </w:t>
      </w:r>
      <w:r w:rsidRPr="00AB3924">
        <w:rPr>
          <w:rFonts w:ascii="Cambria" w:hAnsi="Cambria"/>
          <w:sz w:val="20"/>
          <w:szCs w:val="20"/>
        </w:rPr>
        <w:t>and</w:t>
      </w:r>
      <w:r w:rsidRPr="00AB3924">
        <w:rPr>
          <w:rFonts w:ascii="Cambria" w:hAnsi="Cambria"/>
          <w:spacing w:val="-3"/>
          <w:sz w:val="20"/>
          <w:szCs w:val="20"/>
        </w:rPr>
        <w:t xml:space="preserve"> </w:t>
      </w:r>
      <w:r w:rsidRPr="00AB3924">
        <w:rPr>
          <w:rFonts w:ascii="Cambria" w:hAnsi="Cambria"/>
          <w:sz w:val="20"/>
          <w:szCs w:val="20"/>
        </w:rPr>
        <w:t>constructive</w:t>
      </w:r>
      <w:r w:rsidRPr="00AB3924">
        <w:rPr>
          <w:rFonts w:ascii="Cambria" w:hAnsi="Cambria"/>
          <w:spacing w:val="-5"/>
          <w:sz w:val="20"/>
          <w:szCs w:val="20"/>
        </w:rPr>
        <w:t xml:space="preserve"> </w:t>
      </w:r>
      <w:r w:rsidRPr="00AB3924">
        <w:rPr>
          <w:rFonts w:ascii="Cambria" w:hAnsi="Cambria"/>
          <w:sz w:val="20"/>
          <w:szCs w:val="20"/>
        </w:rPr>
        <w:t>engagement.</w:t>
      </w:r>
      <w:r w:rsidRPr="00AB3924">
        <w:rPr>
          <w:rFonts w:ascii="Cambria" w:hAnsi="Cambria"/>
          <w:spacing w:val="-5"/>
          <w:sz w:val="20"/>
          <w:szCs w:val="20"/>
        </w:rPr>
        <w:t xml:space="preserve"> </w:t>
      </w:r>
      <w:r w:rsidRPr="00AB3924">
        <w:rPr>
          <w:rFonts w:ascii="Cambria" w:hAnsi="Cambria"/>
          <w:sz w:val="20"/>
          <w:szCs w:val="20"/>
        </w:rPr>
        <w:t>At</w:t>
      </w:r>
      <w:r w:rsidRPr="00AB3924">
        <w:rPr>
          <w:rFonts w:ascii="Cambria" w:hAnsi="Cambria"/>
          <w:spacing w:val="-3"/>
          <w:sz w:val="20"/>
          <w:szCs w:val="20"/>
        </w:rPr>
        <w:t xml:space="preserve"> </w:t>
      </w:r>
      <w:r w:rsidRPr="00AB3924">
        <w:rPr>
          <w:rFonts w:ascii="Cambria" w:hAnsi="Cambria"/>
          <w:sz w:val="20"/>
          <w:szCs w:val="20"/>
        </w:rPr>
        <w:t xml:space="preserve">the </w:t>
      </w:r>
      <w:r w:rsidRPr="00AB3924">
        <w:rPr>
          <w:rFonts w:ascii="Cambria" w:hAnsi="Cambria"/>
          <w:spacing w:val="-2"/>
          <w:sz w:val="20"/>
          <w:szCs w:val="20"/>
        </w:rPr>
        <w:t>same</w:t>
      </w:r>
      <w:r w:rsidRPr="00AB3924">
        <w:rPr>
          <w:rFonts w:ascii="Cambria" w:hAnsi="Cambria"/>
          <w:spacing w:val="-5"/>
          <w:sz w:val="20"/>
          <w:szCs w:val="20"/>
        </w:rPr>
        <w:t xml:space="preserve"> </w:t>
      </w:r>
      <w:r w:rsidRPr="00AB3924">
        <w:rPr>
          <w:rFonts w:ascii="Cambria" w:hAnsi="Cambria"/>
          <w:spacing w:val="-2"/>
          <w:sz w:val="20"/>
          <w:szCs w:val="20"/>
        </w:rPr>
        <w:t>time,</w:t>
      </w:r>
      <w:r w:rsidRPr="00AB3924">
        <w:rPr>
          <w:rFonts w:ascii="Cambria" w:hAnsi="Cambria"/>
          <w:spacing w:val="-5"/>
          <w:sz w:val="20"/>
          <w:szCs w:val="20"/>
        </w:rPr>
        <w:t xml:space="preserve"> </w:t>
      </w:r>
      <w:r w:rsidRPr="00AB3924">
        <w:rPr>
          <w:rFonts w:ascii="Cambria" w:hAnsi="Cambria"/>
          <w:spacing w:val="-2"/>
          <w:sz w:val="20"/>
          <w:szCs w:val="20"/>
        </w:rPr>
        <w:t>we</w:t>
      </w:r>
      <w:r w:rsidRPr="00AB3924">
        <w:rPr>
          <w:rFonts w:ascii="Cambria" w:hAnsi="Cambria"/>
          <w:spacing w:val="-5"/>
          <w:sz w:val="20"/>
          <w:szCs w:val="20"/>
        </w:rPr>
        <w:t xml:space="preserve"> </w:t>
      </w:r>
      <w:r w:rsidRPr="00AB3924">
        <w:rPr>
          <w:rFonts w:ascii="Cambria" w:hAnsi="Cambria"/>
          <w:spacing w:val="-2"/>
          <w:sz w:val="20"/>
          <w:szCs w:val="20"/>
        </w:rPr>
        <w:t>must</w:t>
      </w:r>
      <w:r w:rsidRPr="00AB3924">
        <w:rPr>
          <w:rFonts w:ascii="Cambria" w:hAnsi="Cambria"/>
          <w:spacing w:val="-5"/>
          <w:sz w:val="20"/>
          <w:szCs w:val="20"/>
        </w:rPr>
        <w:t xml:space="preserve"> </w:t>
      </w:r>
      <w:r w:rsidRPr="00AB3924">
        <w:rPr>
          <w:rFonts w:ascii="Cambria" w:hAnsi="Cambria"/>
          <w:spacing w:val="-2"/>
          <w:sz w:val="20"/>
          <w:szCs w:val="20"/>
        </w:rPr>
        <w:t>safeguard</w:t>
      </w:r>
      <w:r w:rsidRPr="00AB3924">
        <w:rPr>
          <w:rFonts w:ascii="Cambria" w:hAnsi="Cambria"/>
          <w:spacing w:val="-5"/>
          <w:sz w:val="20"/>
          <w:szCs w:val="20"/>
        </w:rPr>
        <w:t xml:space="preserve"> </w:t>
      </w:r>
      <w:r w:rsidRPr="00AB3924">
        <w:rPr>
          <w:rFonts w:ascii="Cambria" w:hAnsi="Cambria"/>
          <w:spacing w:val="-2"/>
          <w:sz w:val="20"/>
          <w:szCs w:val="20"/>
        </w:rPr>
        <w:t>the</w:t>
      </w:r>
      <w:r w:rsidRPr="00AB3924">
        <w:rPr>
          <w:rFonts w:ascii="Cambria" w:hAnsi="Cambria"/>
          <w:spacing w:val="-5"/>
          <w:sz w:val="20"/>
          <w:szCs w:val="20"/>
        </w:rPr>
        <w:t xml:space="preserve"> </w:t>
      </w:r>
      <w:r w:rsidRPr="00AB3924">
        <w:rPr>
          <w:rFonts w:ascii="Cambria" w:hAnsi="Cambria"/>
          <w:spacing w:val="-2"/>
          <w:sz w:val="20"/>
          <w:szCs w:val="20"/>
        </w:rPr>
        <w:t>integrity</w:t>
      </w:r>
      <w:r w:rsidRPr="00AB3924">
        <w:rPr>
          <w:rFonts w:ascii="Cambria" w:hAnsi="Cambria"/>
          <w:spacing w:val="-5"/>
          <w:sz w:val="20"/>
          <w:szCs w:val="20"/>
        </w:rPr>
        <w:t xml:space="preserve"> </w:t>
      </w:r>
      <w:r w:rsidRPr="00AB3924">
        <w:rPr>
          <w:rFonts w:ascii="Cambria" w:hAnsi="Cambria"/>
          <w:spacing w:val="-2"/>
          <w:sz w:val="20"/>
          <w:szCs w:val="20"/>
        </w:rPr>
        <w:t>of</w:t>
      </w:r>
      <w:r w:rsidRPr="00AB3924">
        <w:rPr>
          <w:rFonts w:ascii="Cambria" w:hAnsi="Cambria"/>
          <w:spacing w:val="-5"/>
          <w:sz w:val="20"/>
          <w:szCs w:val="20"/>
        </w:rPr>
        <w:t xml:space="preserve"> </w:t>
      </w:r>
      <w:r w:rsidRPr="00AB3924">
        <w:rPr>
          <w:rFonts w:ascii="Cambria" w:hAnsi="Cambria"/>
          <w:spacing w:val="-2"/>
          <w:sz w:val="20"/>
          <w:szCs w:val="20"/>
        </w:rPr>
        <w:t>the</w:t>
      </w:r>
      <w:r w:rsidRPr="00AB3924">
        <w:rPr>
          <w:rFonts w:ascii="Cambria" w:hAnsi="Cambria"/>
          <w:spacing w:val="-5"/>
          <w:sz w:val="20"/>
          <w:szCs w:val="20"/>
        </w:rPr>
        <w:t xml:space="preserve"> </w:t>
      </w:r>
      <w:r w:rsidRPr="00AB3924">
        <w:rPr>
          <w:rFonts w:ascii="Cambria" w:hAnsi="Cambria"/>
          <w:spacing w:val="-2"/>
          <w:sz w:val="20"/>
          <w:szCs w:val="20"/>
        </w:rPr>
        <w:t>compliance</w:t>
      </w:r>
      <w:r w:rsidRPr="00AB3924">
        <w:rPr>
          <w:rFonts w:ascii="Cambria" w:hAnsi="Cambria"/>
          <w:spacing w:val="-5"/>
          <w:sz w:val="20"/>
          <w:szCs w:val="20"/>
        </w:rPr>
        <w:t xml:space="preserve"> </w:t>
      </w:r>
      <w:r w:rsidRPr="00AB3924">
        <w:rPr>
          <w:rFonts w:ascii="Cambria" w:hAnsi="Cambria"/>
          <w:spacing w:val="-2"/>
          <w:sz w:val="20"/>
          <w:szCs w:val="20"/>
        </w:rPr>
        <w:t>process</w:t>
      </w:r>
      <w:r w:rsidRPr="00AB3924">
        <w:rPr>
          <w:rFonts w:ascii="Cambria" w:hAnsi="Cambria"/>
          <w:spacing w:val="-5"/>
          <w:sz w:val="20"/>
          <w:szCs w:val="20"/>
        </w:rPr>
        <w:t xml:space="preserve"> </w:t>
      </w:r>
      <w:r w:rsidRPr="00AB3924">
        <w:rPr>
          <w:rFonts w:ascii="Cambria" w:hAnsi="Cambria"/>
          <w:spacing w:val="-2"/>
          <w:sz w:val="20"/>
          <w:szCs w:val="20"/>
        </w:rPr>
        <w:t>by</w:t>
      </w:r>
      <w:r w:rsidRPr="00AB3924">
        <w:rPr>
          <w:rFonts w:ascii="Cambria" w:hAnsi="Cambria"/>
          <w:spacing w:val="-5"/>
          <w:sz w:val="20"/>
          <w:szCs w:val="20"/>
        </w:rPr>
        <w:t xml:space="preserve"> </w:t>
      </w:r>
      <w:r w:rsidRPr="00AB3924">
        <w:rPr>
          <w:rFonts w:ascii="Cambria" w:hAnsi="Cambria"/>
          <w:spacing w:val="-2"/>
          <w:sz w:val="20"/>
          <w:szCs w:val="20"/>
        </w:rPr>
        <w:t>ensuring</w:t>
      </w:r>
      <w:r w:rsidRPr="00AB3924">
        <w:rPr>
          <w:rFonts w:ascii="Cambria" w:hAnsi="Cambria"/>
          <w:spacing w:val="-5"/>
          <w:sz w:val="20"/>
          <w:szCs w:val="20"/>
        </w:rPr>
        <w:t xml:space="preserve"> </w:t>
      </w:r>
      <w:r w:rsidRPr="00AB3924">
        <w:rPr>
          <w:rFonts w:ascii="Cambria" w:hAnsi="Cambria"/>
          <w:spacing w:val="-2"/>
          <w:sz w:val="20"/>
          <w:szCs w:val="20"/>
        </w:rPr>
        <w:t>that</w:t>
      </w:r>
      <w:r w:rsidRPr="00AB3924">
        <w:rPr>
          <w:rFonts w:ascii="Cambria" w:hAnsi="Cambria"/>
          <w:spacing w:val="-5"/>
          <w:sz w:val="20"/>
          <w:szCs w:val="20"/>
        </w:rPr>
        <w:t xml:space="preserve"> </w:t>
      </w:r>
      <w:r w:rsidRPr="00AB3924">
        <w:rPr>
          <w:rFonts w:ascii="Cambria" w:hAnsi="Cambria"/>
          <w:spacing w:val="-2"/>
          <w:sz w:val="20"/>
          <w:szCs w:val="20"/>
        </w:rPr>
        <w:t>it</w:t>
      </w:r>
      <w:r w:rsidRPr="00AB3924">
        <w:rPr>
          <w:rFonts w:ascii="Cambria" w:hAnsi="Cambria"/>
          <w:spacing w:val="-5"/>
          <w:sz w:val="20"/>
          <w:szCs w:val="20"/>
        </w:rPr>
        <w:t xml:space="preserve"> </w:t>
      </w:r>
      <w:r w:rsidRPr="00AB3924">
        <w:rPr>
          <w:rFonts w:ascii="Cambria" w:hAnsi="Cambria"/>
          <w:spacing w:val="-2"/>
          <w:sz w:val="20"/>
          <w:szCs w:val="20"/>
        </w:rPr>
        <w:t>remains</w:t>
      </w:r>
      <w:r w:rsidRPr="00AB3924">
        <w:rPr>
          <w:rFonts w:ascii="Cambria" w:hAnsi="Cambria"/>
          <w:spacing w:val="-5"/>
          <w:sz w:val="20"/>
          <w:szCs w:val="20"/>
        </w:rPr>
        <w:t xml:space="preserve"> </w:t>
      </w:r>
      <w:r w:rsidRPr="00AB3924">
        <w:rPr>
          <w:rFonts w:ascii="Cambria" w:hAnsi="Cambria"/>
          <w:spacing w:val="-2"/>
          <w:sz w:val="20"/>
          <w:szCs w:val="20"/>
        </w:rPr>
        <w:t xml:space="preserve">efficient, </w:t>
      </w:r>
      <w:r w:rsidRPr="00AB3924">
        <w:rPr>
          <w:rFonts w:ascii="Cambria" w:hAnsi="Cambria"/>
          <w:sz w:val="20"/>
          <w:szCs w:val="20"/>
        </w:rPr>
        <w:t>proportionate, and directed at substantive matters rather than duplicative inquiries already addressed and resolved.</w:t>
      </w:r>
    </w:p>
    <w:p w14:paraId="54DD7E80" w14:textId="77777777" w:rsidR="004F6A89" w:rsidRPr="00AB3924" w:rsidRDefault="004F6A89" w:rsidP="004F6A89">
      <w:pPr>
        <w:pStyle w:val="BodyText"/>
        <w:rPr>
          <w:rFonts w:ascii="Cambria" w:hAnsi="Cambria"/>
          <w:sz w:val="20"/>
          <w:szCs w:val="20"/>
        </w:rPr>
      </w:pPr>
    </w:p>
    <w:p w14:paraId="504AC69F" w14:textId="77777777" w:rsidR="004F6A89" w:rsidRPr="00AB3924" w:rsidRDefault="004F6A89" w:rsidP="004F6A89">
      <w:pPr>
        <w:pStyle w:val="BodyText"/>
        <w:ind w:right="168"/>
        <w:jc w:val="both"/>
        <w:rPr>
          <w:rFonts w:ascii="Cambria" w:hAnsi="Cambria"/>
          <w:sz w:val="20"/>
          <w:szCs w:val="20"/>
        </w:rPr>
      </w:pPr>
      <w:r w:rsidRPr="00AB3924">
        <w:rPr>
          <w:rFonts w:ascii="Cambria" w:hAnsi="Cambria"/>
          <w:noProof/>
          <w:sz w:val="20"/>
          <w:szCs w:val="20"/>
        </w:rPr>
        <w:drawing>
          <wp:anchor distT="0" distB="0" distL="0" distR="0" simplePos="0" relativeHeight="251659264" behindDoc="0" locked="0" layoutInCell="1" allowOverlap="1" wp14:anchorId="635C2A6A" wp14:editId="61D40936">
            <wp:simplePos x="0" y="0"/>
            <wp:positionH relativeFrom="page">
              <wp:posOffset>881590</wp:posOffset>
            </wp:positionH>
            <wp:positionV relativeFrom="paragraph">
              <wp:posOffset>735265</wp:posOffset>
            </wp:positionV>
            <wp:extent cx="1013401" cy="58066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7" cstate="print"/>
                    <a:stretch>
                      <a:fillRect/>
                    </a:stretch>
                  </pic:blipFill>
                  <pic:spPr>
                    <a:xfrm>
                      <a:off x="0" y="0"/>
                      <a:ext cx="1013401" cy="580669"/>
                    </a:xfrm>
                    <a:prstGeom prst="rect">
                      <a:avLst/>
                    </a:prstGeom>
                  </pic:spPr>
                </pic:pic>
              </a:graphicData>
            </a:graphic>
          </wp:anchor>
        </w:drawing>
      </w:r>
      <w:r w:rsidRPr="00AB3924">
        <w:rPr>
          <w:rFonts w:ascii="Cambria" w:hAnsi="Cambria"/>
          <w:sz w:val="20"/>
          <w:szCs w:val="20"/>
        </w:rPr>
        <w:t>Please</w:t>
      </w:r>
      <w:r w:rsidRPr="00AB3924">
        <w:rPr>
          <w:rFonts w:ascii="Cambria" w:hAnsi="Cambria"/>
          <w:spacing w:val="-6"/>
          <w:sz w:val="20"/>
          <w:szCs w:val="20"/>
        </w:rPr>
        <w:t xml:space="preserve"> </w:t>
      </w:r>
      <w:r w:rsidRPr="00AB3924">
        <w:rPr>
          <w:rFonts w:ascii="Cambria" w:hAnsi="Cambria"/>
          <w:sz w:val="20"/>
          <w:szCs w:val="20"/>
        </w:rPr>
        <w:t>accept</w:t>
      </w:r>
      <w:r w:rsidRPr="00AB3924">
        <w:rPr>
          <w:rFonts w:ascii="Cambria" w:hAnsi="Cambria"/>
          <w:spacing w:val="-5"/>
          <w:sz w:val="20"/>
          <w:szCs w:val="20"/>
        </w:rPr>
        <w:t xml:space="preserve"> </w:t>
      </w:r>
      <w:r w:rsidRPr="00AB3924">
        <w:rPr>
          <w:rFonts w:ascii="Cambria" w:hAnsi="Cambria"/>
          <w:sz w:val="20"/>
          <w:szCs w:val="20"/>
        </w:rPr>
        <w:t>the</w:t>
      </w:r>
      <w:r w:rsidRPr="00AB3924">
        <w:rPr>
          <w:rFonts w:ascii="Cambria" w:hAnsi="Cambria"/>
          <w:spacing w:val="-6"/>
          <w:sz w:val="20"/>
          <w:szCs w:val="20"/>
        </w:rPr>
        <w:t xml:space="preserve"> </w:t>
      </w:r>
      <w:r w:rsidRPr="00AB3924">
        <w:rPr>
          <w:rFonts w:ascii="Cambria" w:hAnsi="Cambria"/>
          <w:sz w:val="20"/>
          <w:szCs w:val="20"/>
        </w:rPr>
        <w:t>assurances</w:t>
      </w:r>
      <w:r w:rsidRPr="00AB3924">
        <w:rPr>
          <w:rFonts w:ascii="Cambria" w:hAnsi="Cambria"/>
          <w:spacing w:val="-5"/>
          <w:sz w:val="20"/>
          <w:szCs w:val="20"/>
        </w:rPr>
        <w:t xml:space="preserve"> </w:t>
      </w:r>
      <w:r w:rsidRPr="00AB3924">
        <w:rPr>
          <w:rFonts w:ascii="Cambria" w:hAnsi="Cambria"/>
          <w:sz w:val="20"/>
          <w:szCs w:val="20"/>
        </w:rPr>
        <w:t>of</w:t>
      </w:r>
      <w:r w:rsidRPr="00AB3924">
        <w:rPr>
          <w:rFonts w:ascii="Cambria" w:hAnsi="Cambria"/>
          <w:spacing w:val="-5"/>
          <w:sz w:val="20"/>
          <w:szCs w:val="20"/>
        </w:rPr>
        <w:t xml:space="preserve"> </w:t>
      </w:r>
      <w:r w:rsidRPr="00AB3924">
        <w:rPr>
          <w:rFonts w:ascii="Cambria" w:hAnsi="Cambria"/>
          <w:sz w:val="20"/>
          <w:szCs w:val="20"/>
        </w:rPr>
        <w:t>my</w:t>
      </w:r>
      <w:r w:rsidRPr="00AB3924">
        <w:rPr>
          <w:rFonts w:ascii="Cambria" w:hAnsi="Cambria"/>
          <w:spacing w:val="-6"/>
          <w:sz w:val="20"/>
          <w:szCs w:val="20"/>
        </w:rPr>
        <w:t xml:space="preserve"> </w:t>
      </w:r>
      <w:r w:rsidRPr="00AB3924">
        <w:rPr>
          <w:rFonts w:ascii="Cambria" w:hAnsi="Cambria"/>
          <w:sz w:val="20"/>
          <w:szCs w:val="20"/>
        </w:rPr>
        <w:t>highest</w:t>
      </w:r>
      <w:r w:rsidRPr="00AB3924">
        <w:rPr>
          <w:rFonts w:ascii="Cambria" w:hAnsi="Cambria"/>
          <w:spacing w:val="-5"/>
          <w:sz w:val="20"/>
          <w:szCs w:val="20"/>
        </w:rPr>
        <w:t xml:space="preserve"> </w:t>
      </w:r>
      <w:r w:rsidRPr="00AB3924">
        <w:rPr>
          <w:rFonts w:ascii="Cambria" w:hAnsi="Cambria"/>
          <w:sz w:val="20"/>
          <w:szCs w:val="20"/>
        </w:rPr>
        <w:t xml:space="preserve">consideration. </w:t>
      </w:r>
    </w:p>
    <w:p w14:paraId="5FB29E99" w14:textId="77777777" w:rsidR="004F6A89" w:rsidRPr="00AB3924" w:rsidRDefault="004F6A89" w:rsidP="004F6A89">
      <w:pPr>
        <w:pStyle w:val="BodyText"/>
        <w:ind w:right="168"/>
        <w:jc w:val="both"/>
        <w:rPr>
          <w:rFonts w:ascii="Cambria" w:hAnsi="Cambria"/>
          <w:sz w:val="20"/>
          <w:szCs w:val="20"/>
        </w:rPr>
      </w:pPr>
    </w:p>
    <w:p w14:paraId="627B2F71" w14:textId="77777777" w:rsidR="004F6A89" w:rsidRPr="00AB3924" w:rsidRDefault="004F6A89" w:rsidP="004F6A89">
      <w:pPr>
        <w:pStyle w:val="BodyText"/>
        <w:ind w:right="168"/>
        <w:jc w:val="both"/>
        <w:rPr>
          <w:rFonts w:ascii="Cambria" w:hAnsi="Cambria"/>
          <w:sz w:val="20"/>
          <w:szCs w:val="20"/>
        </w:rPr>
      </w:pPr>
      <w:r w:rsidRPr="00AB3924">
        <w:rPr>
          <w:rFonts w:ascii="Cambria" w:hAnsi="Cambria"/>
          <w:sz w:val="20"/>
          <w:szCs w:val="20"/>
        </w:rPr>
        <w:t>Yours sincerely,</w:t>
      </w:r>
    </w:p>
    <w:p w14:paraId="2AD7F66B" w14:textId="77777777" w:rsidR="004F6A89" w:rsidRPr="00AB3924" w:rsidRDefault="004F6A89" w:rsidP="004F6A89">
      <w:pPr>
        <w:pStyle w:val="BodyText"/>
        <w:ind w:right="168"/>
        <w:jc w:val="both"/>
        <w:rPr>
          <w:rFonts w:ascii="Cambria" w:hAnsi="Cambria"/>
          <w:sz w:val="20"/>
          <w:szCs w:val="20"/>
        </w:rPr>
      </w:pPr>
    </w:p>
    <w:p w14:paraId="3A151DB8" w14:textId="77777777" w:rsidR="004F6A89" w:rsidRPr="00AB3924" w:rsidRDefault="004F6A89" w:rsidP="004F6A89">
      <w:pPr>
        <w:pStyle w:val="BodyText"/>
        <w:ind w:right="168"/>
        <w:jc w:val="both"/>
        <w:rPr>
          <w:rFonts w:ascii="Cambria" w:hAnsi="Cambria"/>
          <w:sz w:val="20"/>
          <w:szCs w:val="20"/>
        </w:rPr>
      </w:pPr>
    </w:p>
    <w:p w14:paraId="5721F42F" w14:textId="77777777" w:rsidR="004F6A89" w:rsidRPr="00AB3924" w:rsidRDefault="004F6A89" w:rsidP="004F6A89">
      <w:pPr>
        <w:pStyle w:val="BodyText"/>
        <w:ind w:right="168"/>
        <w:jc w:val="both"/>
        <w:rPr>
          <w:rFonts w:ascii="Cambria" w:hAnsi="Cambria"/>
          <w:sz w:val="20"/>
          <w:szCs w:val="20"/>
        </w:rPr>
      </w:pPr>
    </w:p>
    <w:p w14:paraId="4CA18ED5" w14:textId="77777777" w:rsidR="004F6A89" w:rsidRPr="00AB3924" w:rsidRDefault="004F6A89" w:rsidP="004F6A89">
      <w:pPr>
        <w:pStyle w:val="BodyText"/>
        <w:ind w:right="168"/>
        <w:jc w:val="both"/>
        <w:rPr>
          <w:rFonts w:ascii="Cambria" w:hAnsi="Cambria"/>
          <w:sz w:val="20"/>
          <w:szCs w:val="20"/>
        </w:rPr>
      </w:pPr>
    </w:p>
    <w:p w14:paraId="6CF16076" w14:textId="77777777" w:rsidR="004F6A89" w:rsidRPr="00AB3924" w:rsidRDefault="004F6A89" w:rsidP="004F6A89">
      <w:pPr>
        <w:pStyle w:val="BodyText"/>
        <w:ind w:right="168"/>
        <w:jc w:val="both"/>
        <w:rPr>
          <w:rFonts w:ascii="Cambria" w:hAnsi="Cambria"/>
          <w:sz w:val="20"/>
          <w:szCs w:val="20"/>
        </w:rPr>
      </w:pPr>
    </w:p>
    <w:p w14:paraId="030E7BF8" w14:textId="77777777" w:rsidR="004F6A89" w:rsidRPr="00AB3924" w:rsidRDefault="004F6A89" w:rsidP="004F6A89">
      <w:pPr>
        <w:pStyle w:val="BodyText"/>
        <w:rPr>
          <w:rFonts w:ascii="Cambria" w:hAnsi="Cambria"/>
          <w:sz w:val="20"/>
          <w:szCs w:val="20"/>
        </w:rPr>
      </w:pPr>
    </w:p>
    <w:p w14:paraId="5DB67830" w14:textId="77777777" w:rsidR="004F6A89" w:rsidRPr="00AB3924" w:rsidRDefault="004F6A89" w:rsidP="004F6A89">
      <w:pPr>
        <w:pStyle w:val="BodyText"/>
        <w:ind w:right="168"/>
        <w:jc w:val="both"/>
        <w:rPr>
          <w:rFonts w:ascii="Cambria" w:hAnsi="Cambria"/>
          <w:bCs/>
          <w:sz w:val="20"/>
          <w:szCs w:val="20"/>
        </w:rPr>
      </w:pPr>
      <w:proofErr w:type="spellStart"/>
      <w:r w:rsidRPr="00AB3924">
        <w:rPr>
          <w:rFonts w:ascii="Cambria" w:hAnsi="Cambria"/>
          <w:bCs/>
          <w:sz w:val="20"/>
          <w:szCs w:val="20"/>
        </w:rPr>
        <w:t>Mr</w:t>
      </w:r>
      <w:proofErr w:type="spellEnd"/>
      <w:r w:rsidRPr="00AB3924">
        <w:rPr>
          <w:rFonts w:ascii="Cambria" w:hAnsi="Cambria"/>
          <w:bCs/>
          <w:spacing w:val="-14"/>
          <w:sz w:val="20"/>
          <w:szCs w:val="20"/>
        </w:rPr>
        <w:t xml:space="preserve"> </w:t>
      </w:r>
      <w:r w:rsidRPr="00AB3924">
        <w:rPr>
          <w:rFonts w:ascii="Cambria" w:hAnsi="Cambria"/>
          <w:bCs/>
          <w:sz w:val="20"/>
          <w:szCs w:val="20"/>
        </w:rPr>
        <w:t>Qayiso</w:t>
      </w:r>
      <w:r w:rsidRPr="00AB3924">
        <w:rPr>
          <w:rFonts w:ascii="Cambria" w:hAnsi="Cambria"/>
          <w:bCs/>
          <w:spacing w:val="-14"/>
          <w:sz w:val="20"/>
          <w:szCs w:val="20"/>
        </w:rPr>
        <w:t xml:space="preserve"> </w:t>
      </w:r>
      <w:r w:rsidRPr="00AB3924">
        <w:rPr>
          <w:rFonts w:ascii="Cambria" w:hAnsi="Cambria"/>
          <w:bCs/>
          <w:sz w:val="20"/>
          <w:szCs w:val="20"/>
        </w:rPr>
        <w:t xml:space="preserve">Mketsu </w:t>
      </w:r>
    </w:p>
    <w:p w14:paraId="3C2DB1E4" w14:textId="013A2D13" w:rsidR="004F6A89" w:rsidRPr="00AB3924" w:rsidRDefault="00223800" w:rsidP="004F6A89">
      <w:pPr>
        <w:pStyle w:val="BodyText"/>
        <w:ind w:right="168"/>
        <w:jc w:val="both"/>
        <w:rPr>
          <w:rFonts w:ascii="Cambria" w:hAnsi="Cambria"/>
          <w:bCs/>
          <w:sz w:val="20"/>
          <w:szCs w:val="20"/>
        </w:rPr>
      </w:pPr>
      <w:r w:rsidRPr="00AB3924">
        <w:rPr>
          <w:rFonts w:ascii="Cambria" w:hAnsi="Cambria"/>
          <w:bCs/>
          <w:spacing w:val="-2"/>
          <w:sz w:val="20"/>
          <w:szCs w:val="20"/>
        </w:rPr>
        <w:t>Director</w:t>
      </w:r>
    </w:p>
    <w:p w14:paraId="400E4A40" w14:textId="770C5D6C" w:rsidR="004F6A89" w:rsidRPr="00AB3924" w:rsidRDefault="00223800" w:rsidP="004F6A89">
      <w:pPr>
        <w:pStyle w:val="BodyText"/>
        <w:ind w:right="168"/>
        <w:jc w:val="both"/>
        <w:rPr>
          <w:rFonts w:ascii="Cambria" w:hAnsi="Cambria"/>
          <w:bCs/>
          <w:sz w:val="20"/>
          <w:szCs w:val="20"/>
        </w:rPr>
      </w:pPr>
      <w:r w:rsidRPr="00AB3924">
        <w:rPr>
          <w:rFonts w:ascii="Cambria" w:hAnsi="Cambria"/>
          <w:bCs/>
          <w:sz w:val="20"/>
          <w:szCs w:val="20"/>
        </w:rPr>
        <w:t>Date</w:t>
      </w:r>
      <w:r w:rsidR="004F6A89" w:rsidRPr="00AB3924">
        <w:rPr>
          <w:rFonts w:ascii="Cambria" w:hAnsi="Cambria"/>
          <w:bCs/>
          <w:sz w:val="20"/>
          <w:szCs w:val="20"/>
        </w:rPr>
        <w:t>:</w:t>
      </w:r>
      <w:r w:rsidR="004F6A89" w:rsidRPr="00AB3924">
        <w:rPr>
          <w:rFonts w:ascii="Cambria" w:hAnsi="Cambria"/>
          <w:bCs/>
          <w:spacing w:val="-3"/>
          <w:sz w:val="20"/>
          <w:szCs w:val="20"/>
        </w:rPr>
        <w:t xml:space="preserve"> </w:t>
      </w:r>
      <w:r w:rsidR="004F6A89" w:rsidRPr="00AB3924">
        <w:rPr>
          <w:rFonts w:ascii="Cambria" w:hAnsi="Cambria"/>
          <w:bCs/>
          <w:sz w:val="20"/>
          <w:szCs w:val="20"/>
        </w:rPr>
        <w:t>9</w:t>
      </w:r>
      <w:r w:rsidR="004F6A89" w:rsidRPr="00AB3924">
        <w:rPr>
          <w:rFonts w:ascii="Cambria" w:hAnsi="Cambria"/>
          <w:bCs/>
          <w:spacing w:val="-1"/>
          <w:sz w:val="20"/>
          <w:szCs w:val="20"/>
        </w:rPr>
        <w:t xml:space="preserve"> </w:t>
      </w:r>
      <w:r w:rsidR="004F6A89" w:rsidRPr="00AB3924">
        <w:rPr>
          <w:rFonts w:ascii="Cambria" w:hAnsi="Cambria"/>
          <w:bCs/>
          <w:sz w:val="20"/>
          <w:szCs w:val="20"/>
        </w:rPr>
        <w:t>October</w:t>
      </w:r>
      <w:r w:rsidR="004F6A89" w:rsidRPr="00AB3924">
        <w:rPr>
          <w:rFonts w:ascii="Cambria" w:hAnsi="Cambria"/>
          <w:bCs/>
          <w:spacing w:val="-2"/>
          <w:sz w:val="20"/>
          <w:szCs w:val="20"/>
        </w:rPr>
        <w:t xml:space="preserve"> </w:t>
      </w:r>
      <w:r w:rsidR="004F6A89" w:rsidRPr="00AB3924">
        <w:rPr>
          <w:rFonts w:ascii="Cambria" w:hAnsi="Cambria"/>
          <w:bCs/>
          <w:spacing w:val="-4"/>
          <w:sz w:val="20"/>
          <w:szCs w:val="20"/>
        </w:rPr>
        <w:t>2025</w:t>
      </w:r>
    </w:p>
    <w:p w14:paraId="7F434B98" w14:textId="77777777" w:rsidR="004F6A89" w:rsidRPr="00AB3924" w:rsidRDefault="004F6A89" w:rsidP="004F6A89">
      <w:pPr>
        <w:rPr>
          <w:rFonts w:ascii="Cambria" w:hAnsi="Cambria"/>
          <w:b/>
          <w:sz w:val="20"/>
          <w:szCs w:val="20"/>
        </w:rPr>
      </w:pPr>
    </w:p>
    <w:p w14:paraId="53B7F7F6" w14:textId="77777777" w:rsidR="004F6A89" w:rsidRPr="00AB3924" w:rsidRDefault="004F6A89" w:rsidP="004F6A89">
      <w:pPr>
        <w:rPr>
          <w:rFonts w:ascii="Cambria" w:hAnsi="Cambria"/>
          <w:sz w:val="20"/>
          <w:szCs w:val="20"/>
        </w:rPr>
      </w:pPr>
    </w:p>
    <w:p w14:paraId="53B06804" w14:textId="77777777" w:rsidR="004F6A89" w:rsidRPr="00AB3924" w:rsidRDefault="004F6A89" w:rsidP="004F6A89">
      <w:pPr>
        <w:rPr>
          <w:rFonts w:ascii="Cambria" w:hAnsi="Cambria"/>
          <w:sz w:val="20"/>
          <w:szCs w:val="20"/>
        </w:rPr>
      </w:pPr>
    </w:p>
    <w:p w14:paraId="31933E84" w14:textId="77777777" w:rsidR="004F6A89" w:rsidRPr="00AB3924" w:rsidRDefault="004F6A89" w:rsidP="004F6A89">
      <w:pPr>
        <w:rPr>
          <w:rFonts w:ascii="Cambria" w:hAnsi="Cambria"/>
          <w:sz w:val="20"/>
          <w:szCs w:val="20"/>
        </w:rPr>
      </w:pPr>
    </w:p>
    <w:p w14:paraId="78D2185B" w14:textId="77777777" w:rsidR="004F6A89" w:rsidRPr="00AB3924" w:rsidRDefault="004F6A89" w:rsidP="004F6A89">
      <w:pPr>
        <w:rPr>
          <w:rFonts w:ascii="Cambria" w:hAnsi="Cambria"/>
          <w:sz w:val="20"/>
          <w:szCs w:val="20"/>
        </w:rPr>
      </w:pPr>
    </w:p>
    <w:p w14:paraId="2EFD430F" w14:textId="77777777" w:rsidR="004F6A89" w:rsidRPr="00AB3924" w:rsidRDefault="004F6A89" w:rsidP="004F6A89">
      <w:pPr>
        <w:rPr>
          <w:rFonts w:ascii="Cambria" w:hAnsi="Cambria"/>
          <w:sz w:val="20"/>
          <w:szCs w:val="20"/>
        </w:rPr>
      </w:pPr>
    </w:p>
    <w:p w14:paraId="39E487B3" w14:textId="28DBED77" w:rsidR="004629E2" w:rsidRPr="00AB3924" w:rsidRDefault="004629E2">
      <w:pPr>
        <w:rPr>
          <w:rFonts w:ascii="Cambria" w:hAnsi="Cambria"/>
          <w:sz w:val="20"/>
          <w:szCs w:val="20"/>
        </w:rPr>
      </w:pPr>
      <w:r w:rsidRPr="00AB3924">
        <w:rPr>
          <w:rFonts w:ascii="Cambria" w:hAnsi="Cambria"/>
          <w:sz w:val="20"/>
          <w:szCs w:val="20"/>
        </w:rPr>
        <w:br w:type="page"/>
      </w:r>
    </w:p>
    <w:p w14:paraId="78F4C303" w14:textId="69A79AD0" w:rsidR="004629E2" w:rsidRPr="00AB3924" w:rsidRDefault="004629E2" w:rsidP="00213C23">
      <w:pPr>
        <w:pStyle w:val="ListParagraph"/>
        <w:numPr>
          <w:ilvl w:val="0"/>
          <w:numId w:val="11"/>
        </w:numPr>
        <w:ind w:left="284" w:hanging="284"/>
        <w:rPr>
          <w:rFonts w:ascii="Cambria" w:hAnsi="Cambria"/>
          <w:b/>
          <w:bCs/>
          <w:sz w:val="20"/>
          <w:szCs w:val="20"/>
        </w:rPr>
      </w:pPr>
      <w:r w:rsidRPr="00AB3924">
        <w:rPr>
          <w:rFonts w:ascii="Cambria" w:hAnsi="Cambria"/>
          <w:b/>
          <w:bCs/>
          <w:sz w:val="20"/>
          <w:szCs w:val="20"/>
        </w:rPr>
        <w:t>Response from Venezuela to European Union on possible non-compliance</w:t>
      </w:r>
      <w:r w:rsidR="00BB0372" w:rsidRPr="00AB3924">
        <w:rPr>
          <w:rFonts w:ascii="Cambria" w:hAnsi="Cambria"/>
          <w:b/>
          <w:bCs/>
          <w:sz w:val="20"/>
          <w:szCs w:val="20"/>
        </w:rPr>
        <w:t xml:space="preserve"> </w:t>
      </w:r>
      <w:r w:rsidRPr="00AB3924">
        <w:rPr>
          <w:rFonts w:ascii="Cambria" w:hAnsi="Cambria"/>
          <w:b/>
          <w:bCs/>
          <w:sz w:val="20"/>
          <w:szCs w:val="20"/>
        </w:rPr>
        <w:t>(</w:t>
      </w:r>
      <w:r w:rsidR="00223800" w:rsidRPr="00AB3924">
        <w:rPr>
          <w:rFonts w:ascii="Cambria" w:hAnsi="Cambria"/>
          <w:b/>
          <w:bCs/>
          <w:sz w:val="20"/>
          <w:szCs w:val="20"/>
        </w:rPr>
        <w:t xml:space="preserve">Document </w:t>
      </w:r>
      <w:r w:rsidRPr="00AB3924">
        <w:rPr>
          <w:rFonts w:ascii="Cambria" w:hAnsi="Cambria"/>
          <w:b/>
          <w:bCs/>
          <w:sz w:val="20"/>
          <w:szCs w:val="20"/>
        </w:rPr>
        <w:t>A above)</w:t>
      </w:r>
    </w:p>
    <w:p w14:paraId="5E326DD1" w14:textId="77777777" w:rsidR="00050195" w:rsidRPr="00AB3924" w:rsidRDefault="00050195" w:rsidP="00050195">
      <w:pPr>
        <w:pStyle w:val="BodyText"/>
        <w:jc w:val="right"/>
        <w:rPr>
          <w:rFonts w:ascii="Cambria" w:hAnsi="Cambria"/>
          <w:sz w:val="20"/>
          <w:szCs w:val="20"/>
        </w:rPr>
      </w:pPr>
      <w:r w:rsidRPr="00AB3924">
        <w:rPr>
          <w:rFonts w:ascii="Cambria" w:hAnsi="Cambria"/>
          <w:sz w:val="20"/>
          <w:szCs w:val="20"/>
        </w:rPr>
        <w:t>Bolivarian Government of Venezuela</w:t>
      </w:r>
    </w:p>
    <w:p w14:paraId="4FABD58C" w14:textId="77777777" w:rsidR="00050195" w:rsidRPr="00AB3924" w:rsidRDefault="00050195" w:rsidP="00050195">
      <w:pPr>
        <w:pStyle w:val="BodyText"/>
        <w:jc w:val="right"/>
        <w:rPr>
          <w:rFonts w:ascii="Cambria" w:hAnsi="Cambria"/>
          <w:sz w:val="20"/>
          <w:szCs w:val="20"/>
        </w:rPr>
      </w:pPr>
      <w:r w:rsidRPr="00AB3924">
        <w:rPr>
          <w:rFonts w:ascii="Cambria" w:hAnsi="Cambria"/>
          <w:sz w:val="20"/>
          <w:szCs w:val="20"/>
        </w:rPr>
        <w:t>Caracas, 21 July 2025</w:t>
      </w:r>
    </w:p>
    <w:p w14:paraId="0E2C47E9" w14:textId="77777777" w:rsidR="00050195" w:rsidRPr="00AB3924" w:rsidRDefault="00050195" w:rsidP="00050195">
      <w:pPr>
        <w:pStyle w:val="BodyText"/>
        <w:rPr>
          <w:rFonts w:ascii="Cambria" w:hAnsi="Cambria"/>
          <w:sz w:val="20"/>
          <w:szCs w:val="20"/>
        </w:rPr>
      </w:pPr>
      <w:r w:rsidRPr="00AB3924">
        <w:rPr>
          <w:rFonts w:ascii="Cambria" w:hAnsi="Cambria"/>
          <w:sz w:val="20"/>
          <w:szCs w:val="20"/>
        </w:rPr>
        <w:t>VPPPA-25-No: 0050</w:t>
      </w:r>
    </w:p>
    <w:p w14:paraId="53CF6646" w14:textId="77777777" w:rsidR="00050195" w:rsidRPr="00AB3924" w:rsidRDefault="00050195" w:rsidP="00050195">
      <w:pPr>
        <w:rPr>
          <w:rFonts w:ascii="Cambria" w:hAnsi="Cambria"/>
          <w:b/>
          <w:sz w:val="20"/>
          <w:szCs w:val="20"/>
        </w:rPr>
      </w:pPr>
    </w:p>
    <w:p w14:paraId="569360D9" w14:textId="3ABB23B2" w:rsidR="00050195" w:rsidRPr="00AB3924" w:rsidRDefault="00223800" w:rsidP="00FC3C6D">
      <w:pPr>
        <w:spacing w:after="0" w:line="240" w:lineRule="auto"/>
        <w:rPr>
          <w:rFonts w:ascii="Cambria" w:hAnsi="Cambria"/>
          <w:bCs/>
          <w:sz w:val="20"/>
          <w:szCs w:val="20"/>
        </w:rPr>
      </w:pPr>
      <w:r w:rsidRPr="00AB3924">
        <w:rPr>
          <w:rFonts w:ascii="Cambria" w:hAnsi="Cambria"/>
          <w:bCs/>
          <w:sz w:val="20"/>
          <w:szCs w:val="20"/>
        </w:rPr>
        <w:t>Camille Jean Pierre Manel</w:t>
      </w:r>
    </w:p>
    <w:p w14:paraId="6EF7415E" w14:textId="77777777" w:rsidR="00050195" w:rsidRPr="00AB3924" w:rsidRDefault="00050195" w:rsidP="00FC3C6D">
      <w:pPr>
        <w:pStyle w:val="BodyText"/>
        <w:rPr>
          <w:rFonts w:ascii="Cambria" w:hAnsi="Cambria"/>
          <w:sz w:val="20"/>
          <w:szCs w:val="20"/>
        </w:rPr>
      </w:pPr>
      <w:r w:rsidRPr="00AB3924">
        <w:rPr>
          <w:rFonts w:ascii="Cambria" w:hAnsi="Cambria"/>
          <w:sz w:val="20"/>
          <w:szCs w:val="20"/>
        </w:rPr>
        <w:t>Executive Secretary</w:t>
      </w:r>
    </w:p>
    <w:p w14:paraId="1E939981" w14:textId="77777777" w:rsidR="00050195" w:rsidRPr="00AB3924" w:rsidRDefault="00050195" w:rsidP="00050195">
      <w:pPr>
        <w:pStyle w:val="BodyText"/>
        <w:ind w:right="1250"/>
        <w:rPr>
          <w:rFonts w:ascii="Cambria" w:hAnsi="Cambria"/>
          <w:sz w:val="20"/>
          <w:szCs w:val="20"/>
        </w:rPr>
      </w:pPr>
      <w:r w:rsidRPr="00AB3924">
        <w:rPr>
          <w:rFonts w:ascii="Cambria" w:hAnsi="Cambria"/>
          <w:sz w:val="20"/>
          <w:szCs w:val="20"/>
        </w:rPr>
        <w:t>International Commission for the Conservation of Atlantic Tunas (ICCAT)</w:t>
      </w:r>
    </w:p>
    <w:p w14:paraId="1F74A223" w14:textId="77777777" w:rsidR="00050195" w:rsidRPr="00AB3924" w:rsidRDefault="00050195" w:rsidP="00050195">
      <w:pPr>
        <w:pStyle w:val="BodyText"/>
        <w:ind w:right="258"/>
        <w:jc w:val="both"/>
        <w:rPr>
          <w:rFonts w:ascii="Cambria" w:hAnsi="Cambria"/>
          <w:sz w:val="20"/>
          <w:szCs w:val="20"/>
        </w:rPr>
      </w:pPr>
    </w:p>
    <w:p w14:paraId="587CDC00" w14:textId="77777777" w:rsidR="00050195" w:rsidRPr="00AB3924" w:rsidRDefault="00050195" w:rsidP="00050195">
      <w:pPr>
        <w:pStyle w:val="BodyText"/>
        <w:ind w:right="258"/>
        <w:jc w:val="both"/>
        <w:rPr>
          <w:rFonts w:ascii="Cambria" w:hAnsi="Cambria"/>
          <w:sz w:val="20"/>
          <w:szCs w:val="20"/>
        </w:rPr>
      </w:pPr>
    </w:p>
    <w:p w14:paraId="4910CA2F" w14:textId="77777777" w:rsidR="00050195" w:rsidRPr="00AB3924" w:rsidRDefault="00050195" w:rsidP="00050195">
      <w:pPr>
        <w:pStyle w:val="BodyText"/>
        <w:ind w:right="263"/>
        <w:jc w:val="both"/>
        <w:rPr>
          <w:rFonts w:ascii="Cambria" w:hAnsi="Cambria"/>
          <w:sz w:val="20"/>
          <w:szCs w:val="20"/>
        </w:rPr>
      </w:pPr>
      <w:r w:rsidRPr="00AB3924">
        <w:rPr>
          <w:rFonts w:ascii="Cambria" w:hAnsi="Cambria"/>
          <w:sz w:val="20"/>
          <w:szCs w:val="20"/>
        </w:rPr>
        <w:t xml:space="preserve">It is an </w:t>
      </w:r>
      <w:proofErr w:type="spellStart"/>
      <w:r w:rsidRPr="00AB3924">
        <w:rPr>
          <w:rFonts w:ascii="Cambria" w:hAnsi="Cambria"/>
          <w:sz w:val="20"/>
          <w:szCs w:val="20"/>
        </w:rPr>
        <w:t>honour</w:t>
      </w:r>
      <w:proofErr w:type="spellEnd"/>
      <w:r w:rsidRPr="00AB3924">
        <w:rPr>
          <w:rFonts w:ascii="Cambria" w:hAnsi="Cambria"/>
          <w:sz w:val="20"/>
          <w:szCs w:val="20"/>
        </w:rPr>
        <w:t xml:space="preserve"> to address </w:t>
      </w:r>
      <w:proofErr w:type="gramStart"/>
      <w:r w:rsidRPr="00AB3924">
        <w:rPr>
          <w:rFonts w:ascii="Cambria" w:hAnsi="Cambria"/>
          <w:sz w:val="20"/>
          <w:szCs w:val="20"/>
        </w:rPr>
        <w:t>you</w:t>
      </w:r>
      <w:proofErr w:type="gramEnd"/>
      <w:r w:rsidRPr="00AB3924">
        <w:rPr>
          <w:rFonts w:ascii="Cambria" w:hAnsi="Cambria"/>
          <w:sz w:val="20"/>
          <w:szCs w:val="20"/>
        </w:rPr>
        <w:t xml:space="preserve"> and, on behalf of this Ministry, I would like to extend warm greetings to your entire team.</w:t>
      </w:r>
    </w:p>
    <w:p w14:paraId="24295347" w14:textId="77777777" w:rsidR="00050195" w:rsidRPr="00AB3924" w:rsidRDefault="00050195" w:rsidP="00050195">
      <w:pPr>
        <w:pStyle w:val="BodyText"/>
        <w:ind w:right="263"/>
        <w:jc w:val="both"/>
        <w:rPr>
          <w:rFonts w:ascii="Cambria" w:hAnsi="Cambria"/>
          <w:sz w:val="20"/>
          <w:szCs w:val="20"/>
        </w:rPr>
      </w:pPr>
    </w:p>
    <w:p w14:paraId="606C9B57" w14:textId="77777777" w:rsidR="00050195" w:rsidRPr="00AB3924" w:rsidRDefault="00050195" w:rsidP="00050195">
      <w:pPr>
        <w:pStyle w:val="BodyText"/>
        <w:ind w:right="263"/>
        <w:jc w:val="both"/>
        <w:rPr>
          <w:rFonts w:ascii="Cambria" w:hAnsi="Cambria"/>
          <w:sz w:val="20"/>
          <w:szCs w:val="20"/>
        </w:rPr>
      </w:pPr>
      <w:r w:rsidRPr="00AB3924">
        <w:rPr>
          <w:rFonts w:ascii="Cambria" w:hAnsi="Cambria"/>
          <w:sz w:val="20"/>
          <w:szCs w:val="20"/>
        </w:rPr>
        <w:t>I would like to hereby refer to ICCAT communication S25-07190 of 18 July 2025, sent by email, regarding the considerations expressed by the European Union about the situation of the Venezuelan</w:t>
      </w:r>
      <w:r w:rsidRPr="00AB3924">
        <w:rPr>
          <w:rFonts w:ascii="Cambria" w:hAnsi="Cambria"/>
          <w:sz w:val="20"/>
          <w:szCs w:val="20"/>
        </w:rPr>
        <w:noBreakHyphen/>
        <w:t xml:space="preserve">flagged fishing vessel </w:t>
      </w:r>
      <w:r w:rsidRPr="00AB3924">
        <w:rPr>
          <w:rFonts w:ascii="Cambria" w:hAnsi="Cambria"/>
          <w:i/>
          <w:iCs/>
          <w:sz w:val="20"/>
          <w:szCs w:val="20"/>
        </w:rPr>
        <w:t>Gone Fishing.</w:t>
      </w:r>
    </w:p>
    <w:p w14:paraId="41903C8F" w14:textId="77777777" w:rsidR="00050195" w:rsidRPr="00AB3924" w:rsidRDefault="00050195" w:rsidP="00050195">
      <w:pPr>
        <w:pStyle w:val="BodyText"/>
        <w:ind w:right="263"/>
        <w:jc w:val="both"/>
        <w:rPr>
          <w:rFonts w:ascii="Cambria" w:hAnsi="Cambria"/>
          <w:sz w:val="20"/>
          <w:szCs w:val="20"/>
        </w:rPr>
      </w:pPr>
    </w:p>
    <w:p w14:paraId="55701FA0" w14:textId="77777777" w:rsidR="00050195" w:rsidRPr="00AB3924" w:rsidRDefault="00050195" w:rsidP="00050195">
      <w:pPr>
        <w:pStyle w:val="BodyText"/>
        <w:ind w:right="263"/>
        <w:jc w:val="both"/>
        <w:rPr>
          <w:rFonts w:ascii="Cambria" w:hAnsi="Cambria"/>
          <w:sz w:val="20"/>
          <w:szCs w:val="20"/>
        </w:rPr>
      </w:pPr>
      <w:r w:rsidRPr="00AB3924">
        <w:rPr>
          <w:rFonts w:ascii="Cambria" w:hAnsi="Cambria"/>
          <w:sz w:val="20"/>
          <w:szCs w:val="20"/>
        </w:rPr>
        <w:t>In this regard, I would like to inform you of the actions taken by this Fisheries Administration, indicating the following:</w:t>
      </w:r>
    </w:p>
    <w:p w14:paraId="497A299F" w14:textId="77777777" w:rsidR="00050195" w:rsidRPr="00AB3924" w:rsidRDefault="00050195" w:rsidP="00050195">
      <w:pPr>
        <w:pStyle w:val="BodyText"/>
        <w:ind w:right="263"/>
        <w:jc w:val="both"/>
        <w:rPr>
          <w:rFonts w:ascii="Cambria" w:hAnsi="Cambria"/>
          <w:sz w:val="20"/>
          <w:szCs w:val="20"/>
        </w:rPr>
      </w:pPr>
    </w:p>
    <w:p w14:paraId="6E9B9333" w14:textId="77777777" w:rsidR="00050195" w:rsidRPr="00AB3924" w:rsidRDefault="00050195" w:rsidP="00050195">
      <w:pPr>
        <w:pStyle w:val="ListParagraph"/>
        <w:widowControl w:val="0"/>
        <w:numPr>
          <w:ilvl w:val="0"/>
          <w:numId w:val="20"/>
        </w:numPr>
        <w:tabs>
          <w:tab w:val="left" w:pos="851"/>
        </w:tabs>
        <w:autoSpaceDE w:val="0"/>
        <w:autoSpaceDN w:val="0"/>
        <w:spacing w:after="0" w:line="240" w:lineRule="auto"/>
        <w:ind w:left="851" w:right="227" w:hanging="425"/>
        <w:contextualSpacing w:val="0"/>
        <w:jc w:val="both"/>
        <w:rPr>
          <w:rFonts w:ascii="Cambria" w:hAnsi="Cambria"/>
          <w:sz w:val="20"/>
          <w:szCs w:val="20"/>
        </w:rPr>
      </w:pPr>
      <w:r w:rsidRPr="00AB3924">
        <w:rPr>
          <w:rFonts w:ascii="Cambria" w:hAnsi="Cambria"/>
          <w:sz w:val="20"/>
          <w:szCs w:val="20"/>
        </w:rPr>
        <w:t>On 26 August 2022, through official communication DGDE-22-No. 0278 aimed at the Executive Secretary of the Commission, we reported the penalties levied by the National Fisheries Authority in accordance with our national regulation titled the Decree with Rank, Value and Force of Law on Fisheries and Aquaculture, by virtue of which the vessel's fishing permit was suspended and a fine was imposed.</w:t>
      </w:r>
    </w:p>
    <w:p w14:paraId="616AEE95" w14:textId="77777777" w:rsidR="00050195" w:rsidRPr="00AB3924" w:rsidRDefault="00050195" w:rsidP="00050195">
      <w:pPr>
        <w:pStyle w:val="ListParagraph"/>
        <w:tabs>
          <w:tab w:val="left" w:pos="881"/>
          <w:tab w:val="left" w:pos="895"/>
        </w:tabs>
        <w:ind w:left="895"/>
        <w:jc w:val="right"/>
        <w:rPr>
          <w:rFonts w:ascii="Cambria" w:hAnsi="Cambria"/>
          <w:sz w:val="20"/>
          <w:szCs w:val="20"/>
        </w:rPr>
      </w:pPr>
    </w:p>
    <w:p w14:paraId="5E4FA910" w14:textId="77777777" w:rsidR="00050195" w:rsidRPr="00AB3924" w:rsidRDefault="00050195" w:rsidP="00050195">
      <w:pPr>
        <w:pStyle w:val="ListParagraph"/>
        <w:widowControl w:val="0"/>
        <w:numPr>
          <w:ilvl w:val="0"/>
          <w:numId w:val="20"/>
        </w:numPr>
        <w:tabs>
          <w:tab w:val="left" w:pos="851"/>
        </w:tabs>
        <w:autoSpaceDE w:val="0"/>
        <w:autoSpaceDN w:val="0"/>
        <w:spacing w:after="0" w:line="240" w:lineRule="auto"/>
        <w:ind w:left="851" w:right="227" w:hanging="425"/>
        <w:contextualSpacing w:val="0"/>
        <w:jc w:val="both"/>
        <w:rPr>
          <w:rFonts w:ascii="Cambria" w:hAnsi="Cambria"/>
          <w:sz w:val="20"/>
          <w:szCs w:val="20"/>
        </w:rPr>
      </w:pPr>
      <w:r w:rsidRPr="00AB3924">
        <w:rPr>
          <w:rFonts w:ascii="Cambria" w:hAnsi="Cambria"/>
          <w:sz w:val="20"/>
          <w:szCs w:val="20"/>
        </w:rPr>
        <w:t xml:space="preserve">Subsequently, in accordance with the principles of the penalty procedures set out in the Decree with Rank and Force of Law on Fisheries and Aquaculture, during the defense hearing and evidentiary period, the vessel owner demonstrated that it held a current fishing </w:t>
      </w:r>
      <w:proofErr w:type="gramStart"/>
      <w:r w:rsidRPr="00AB3924">
        <w:rPr>
          <w:rFonts w:ascii="Cambria" w:hAnsi="Cambria"/>
          <w:sz w:val="20"/>
          <w:szCs w:val="20"/>
        </w:rPr>
        <w:t>permit, but</w:t>
      </w:r>
      <w:proofErr w:type="gramEnd"/>
      <w:r w:rsidRPr="00AB3924">
        <w:rPr>
          <w:rFonts w:ascii="Cambria" w:hAnsi="Cambria"/>
          <w:sz w:val="20"/>
          <w:szCs w:val="20"/>
        </w:rPr>
        <w:t xml:space="preserve"> did not have an International Maritime Organization (IMO) registration number. Consequently, as a conciliation measure, the vessel owner </w:t>
      </w:r>
      <w:proofErr w:type="gramStart"/>
      <w:r w:rsidRPr="00AB3924">
        <w:rPr>
          <w:rFonts w:ascii="Cambria" w:hAnsi="Cambria"/>
          <w:sz w:val="20"/>
          <w:szCs w:val="20"/>
        </w:rPr>
        <w:t>accepted</w:t>
      </w:r>
      <w:proofErr w:type="gramEnd"/>
      <w:r w:rsidRPr="00AB3924">
        <w:rPr>
          <w:rFonts w:ascii="Cambria" w:hAnsi="Cambria"/>
          <w:sz w:val="20"/>
          <w:szCs w:val="20"/>
        </w:rPr>
        <w:t xml:space="preserve"> to pay the fines imposed and to obtain the missing documentation. Once this basis, once the vessel owner had paid the fine on 2 December 2022, the Fisheries Administration lifted the penalty. Therefore, communication DGDE- 23-N°0014 of 23 January 2023 was sent to ICCAT, requesting that the vessel </w:t>
      </w:r>
      <w:r w:rsidRPr="00AB3924">
        <w:rPr>
          <w:rFonts w:ascii="Cambria" w:hAnsi="Cambria"/>
          <w:i/>
          <w:iCs/>
          <w:sz w:val="20"/>
          <w:szCs w:val="20"/>
        </w:rPr>
        <w:t>Gone Fishing</w:t>
      </w:r>
      <w:r w:rsidRPr="00AB3924">
        <w:rPr>
          <w:rFonts w:ascii="Cambria" w:hAnsi="Cambria"/>
          <w:sz w:val="20"/>
          <w:szCs w:val="20"/>
        </w:rPr>
        <w:t xml:space="preserve"> be included in the Commission’s Record so that it could commence its fishing activities.</w:t>
      </w:r>
    </w:p>
    <w:p w14:paraId="18767CC3" w14:textId="77777777" w:rsidR="00223800" w:rsidRPr="00AB3924" w:rsidRDefault="00223800" w:rsidP="00223800">
      <w:pPr>
        <w:pStyle w:val="ListParagraph"/>
        <w:widowControl w:val="0"/>
        <w:tabs>
          <w:tab w:val="left" w:pos="851"/>
        </w:tabs>
        <w:autoSpaceDE w:val="0"/>
        <w:autoSpaceDN w:val="0"/>
        <w:spacing w:after="0" w:line="240" w:lineRule="auto"/>
        <w:ind w:left="851" w:right="227"/>
        <w:contextualSpacing w:val="0"/>
        <w:jc w:val="right"/>
        <w:rPr>
          <w:rFonts w:ascii="Cambria" w:hAnsi="Cambria"/>
          <w:sz w:val="20"/>
          <w:szCs w:val="20"/>
        </w:rPr>
      </w:pPr>
    </w:p>
    <w:p w14:paraId="27268329" w14:textId="67A74E5F" w:rsidR="00050195" w:rsidRPr="00AB3924" w:rsidRDefault="00050195" w:rsidP="00050195">
      <w:pPr>
        <w:pStyle w:val="ListParagraph"/>
        <w:widowControl w:val="0"/>
        <w:numPr>
          <w:ilvl w:val="0"/>
          <w:numId w:val="20"/>
        </w:numPr>
        <w:tabs>
          <w:tab w:val="left" w:pos="851"/>
        </w:tabs>
        <w:autoSpaceDE w:val="0"/>
        <w:autoSpaceDN w:val="0"/>
        <w:spacing w:after="0" w:line="240" w:lineRule="auto"/>
        <w:ind w:left="851" w:right="227" w:hanging="425"/>
        <w:contextualSpacing w:val="0"/>
        <w:jc w:val="both"/>
        <w:rPr>
          <w:rFonts w:ascii="Cambria" w:hAnsi="Cambria"/>
          <w:sz w:val="20"/>
          <w:szCs w:val="20"/>
        </w:rPr>
      </w:pPr>
      <w:r w:rsidRPr="00AB3924">
        <w:rPr>
          <w:rFonts w:ascii="Cambria" w:hAnsi="Cambria"/>
          <w:sz w:val="20"/>
          <w:szCs w:val="20"/>
        </w:rPr>
        <w:t xml:space="preserve">Once representatives of the vessel </w:t>
      </w:r>
      <w:r w:rsidRPr="00AB3924">
        <w:rPr>
          <w:rFonts w:ascii="Cambria" w:hAnsi="Cambria"/>
          <w:i/>
          <w:iCs/>
          <w:sz w:val="20"/>
          <w:szCs w:val="20"/>
        </w:rPr>
        <w:t>Gone Fishing</w:t>
      </w:r>
      <w:r w:rsidRPr="00AB3924">
        <w:rPr>
          <w:rFonts w:ascii="Cambria" w:hAnsi="Cambria"/>
          <w:sz w:val="20"/>
          <w:szCs w:val="20"/>
        </w:rPr>
        <w:t xml:space="preserve"> had complied with the penalties and fines levied, on 10 February 2023, this Fisheries Administration submitted the CP01 form by email, in accordance with the provisions established by ICCAT, and it was updated on 12 September 2023.</w:t>
      </w:r>
    </w:p>
    <w:p w14:paraId="0B827D3C" w14:textId="77777777" w:rsidR="00050195" w:rsidRPr="00AB3924" w:rsidRDefault="00050195" w:rsidP="00050195">
      <w:pPr>
        <w:pStyle w:val="ListParagraph"/>
        <w:tabs>
          <w:tab w:val="left" w:pos="934"/>
          <w:tab w:val="left" w:pos="952"/>
          <w:tab w:val="left" w:pos="1080"/>
        </w:tabs>
        <w:ind w:left="1080" w:right="237" w:hanging="558"/>
        <w:jc w:val="right"/>
        <w:rPr>
          <w:rFonts w:ascii="Cambria" w:hAnsi="Cambria"/>
          <w:sz w:val="20"/>
          <w:szCs w:val="20"/>
        </w:rPr>
      </w:pPr>
    </w:p>
    <w:p w14:paraId="280B2943" w14:textId="6E3526D5" w:rsidR="00050195" w:rsidRPr="00AB3924" w:rsidRDefault="00050195" w:rsidP="00050195">
      <w:pPr>
        <w:pStyle w:val="ListParagraph"/>
        <w:widowControl w:val="0"/>
        <w:numPr>
          <w:ilvl w:val="0"/>
          <w:numId w:val="20"/>
        </w:numPr>
        <w:tabs>
          <w:tab w:val="left" w:pos="851"/>
        </w:tabs>
        <w:autoSpaceDE w:val="0"/>
        <w:autoSpaceDN w:val="0"/>
        <w:spacing w:after="0" w:line="240" w:lineRule="auto"/>
        <w:ind w:left="851" w:right="227" w:hanging="425"/>
        <w:contextualSpacing w:val="0"/>
        <w:jc w:val="both"/>
        <w:rPr>
          <w:rFonts w:ascii="Cambria" w:hAnsi="Cambria"/>
          <w:sz w:val="20"/>
          <w:szCs w:val="20"/>
        </w:rPr>
      </w:pPr>
      <w:r w:rsidRPr="00AB3924">
        <w:rPr>
          <w:rFonts w:ascii="Cambria" w:hAnsi="Cambria"/>
          <w:sz w:val="20"/>
          <w:szCs w:val="20"/>
        </w:rPr>
        <w:t>During the Special Meeting of the Commission held in Cyprus in 2024, the Bolivarian Republic of Venezuela responded to the questions posed by the European Union in 2024 and contained in Document COC_308A_SPA_REV</w:t>
      </w:r>
      <w:r w:rsidR="00FC3C6D" w:rsidRPr="00AB3924">
        <w:rPr>
          <w:rFonts w:ascii="Cambria" w:hAnsi="Cambria"/>
          <w:sz w:val="20"/>
          <w:szCs w:val="20"/>
        </w:rPr>
        <w:t>/2024</w:t>
      </w:r>
      <w:r w:rsidRPr="00AB3924">
        <w:rPr>
          <w:rFonts w:ascii="Cambria" w:hAnsi="Cambria"/>
          <w:sz w:val="20"/>
          <w:szCs w:val="20"/>
        </w:rPr>
        <w:t>. The Secretariat, through an email of 14 November 2024 from the Compliance Department, indicated that these responses would be included in the next version of COC_308</w:t>
      </w:r>
      <w:r w:rsidR="00FC3C6D" w:rsidRPr="00AB3924">
        <w:rPr>
          <w:rFonts w:ascii="Cambria" w:hAnsi="Cambria"/>
          <w:sz w:val="20"/>
          <w:szCs w:val="20"/>
        </w:rPr>
        <w:t>/2024</w:t>
      </w:r>
      <w:r w:rsidRPr="00AB3924">
        <w:rPr>
          <w:rFonts w:ascii="Cambria" w:hAnsi="Cambria"/>
          <w:sz w:val="20"/>
          <w:szCs w:val="20"/>
        </w:rPr>
        <w:t>.</w:t>
      </w:r>
    </w:p>
    <w:p w14:paraId="4F3AA73C" w14:textId="77777777" w:rsidR="00050195" w:rsidRPr="00AB3924" w:rsidRDefault="00050195" w:rsidP="00050195">
      <w:pPr>
        <w:pStyle w:val="BodyText"/>
        <w:ind w:right="204"/>
        <w:jc w:val="both"/>
        <w:rPr>
          <w:rFonts w:ascii="Cambria" w:hAnsi="Cambria"/>
          <w:sz w:val="20"/>
          <w:szCs w:val="20"/>
        </w:rPr>
      </w:pPr>
    </w:p>
    <w:p w14:paraId="182E95F8" w14:textId="6AEB2B94" w:rsidR="00050195" w:rsidRPr="00AB3924" w:rsidRDefault="00050195" w:rsidP="00050195">
      <w:pPr>
        <w:pStyle w:val="BodyText"/>
        <w:tabs>
          <w:tab w:val="left" w:pos="0"/>
        </w:tabs>
        <w:ind w:right="252"/>
        <w:jc w:val="both"/>
        <w:rPr>
          <w:rFonts w:ascii="Cambria" w:hAnsi="Cambria"/>
          <w:sz w:val="20"/>
          <w:szCs w:val="20"/>
        </w:rPr>
      </w:pPr>
      <w:r w:rsidRPr="00AB3924">
        <w:rPr>
          <w:rFonts w:ascii="Cambria" w:hAnsi="Cambria"/>
          <w:sz w:val="20"/>
          <w:szCs w:val="20"/>
        </w:rPr>
        <w:t xml:space="preserve">Based on the above, we indicate that this Fisheries Administration </w:t>
      </w:r>
      <w:proofErr w:type="gramStart"/>
      <w:r w:rsidRPr="00AB3924">
        <w:rPr>
          <w:rFonts w:ascii="Cambria" w:hAnsi="Cambria"/>
          <w:sz w:val="20"/>
          <w:szCs w:val="20"/>
        </w:rPr>
        <w:t>informed</w:t>
      </w:r>
      <w:proofErr w:type="gramEnd"/>
      <w:r w:rsidRPr="00AB3924">
        <w:rPr>
          <w:rFonts w:ascii="Cambria" w:hAnsi="Cambria"/>
          <w:sz w:val="20"/>
          <w:szCs w:val="20"/>
        </w:rPr>
        <w:t xml:space="preserve"> of the administrative penalty procedures to which the vessel </w:t>
      </w:r>
      <w:r w:rsidRPr="00AB3924">
        <w:rPr>
          <w:rFonts w:ascii="Cambria" w:hAnsi="Cambria"/>
          <w:i/>
          <w:iCs/>
          <w:sz w:val="20"/>
          <w:szCs w:val="20"/>
        </w:rPr>
        <w:t>Gone Fishing</w:t>
      </w:r>
      <w:r w:rsidRPr="00AB3924">
        <w:rPr>
          <w:rFonts w:ascii="Cambria" w:hAnsi="Cambria"/>
          <w:sz w:val="20"/>
          <w:szCs w:val="20"/>
        </w:rPr>
        <w:t xml:space="preserve"> was subject and compliance therewith. It should also be noted that the vessel has been assigned an IMO number, and furthermore, at the 24th Special Meeting of the International Commission for the Conservation of Atlantic Tunas (ICCAT) held in Limassol, Cyprus, from 11 to 18 November 2024, the Delegation of the Bolivarian Republic of Venezuela responded to the questions posed by the European Union in 2024 that were contained in Document COC_308A_SPA_REV</w:t>
      </w:r>
      <w:r w:rsidR="00551181" w:rsidRPr="00AB3924">
        <w:rPr>
          <w:rFonts w:ascii="Cambria" w:hAnsi="Cambria"/>
          <w:sz w:val="20"/>
          <w:szCs w:val="20"/>
        </w:rPr>
        <w:t>/2024</w:t>
      </w:r>
      <w:r w:rsidRPr="00AB3924">
        <w:rPr>
          <w:rFonts w:ascii="Cambria" w:hAnsi="Cambria"/>
          <w:sz w:val="20"/>
          <w:szCs w:val="20"/>
        </w:rPr>
        <w:t>.</w:t>
      </w:r>
    </w:p>
    <w:p w14:paraId="035DACD8" w14:textId="77777777" w:rsidR="00223800" w:rsidRPr="00AB3924" w:rsidRDefault="00223800" w:rsidP="00050195">
      <w:pPr>
        <w:pStyle w:val="BodyText"/>
        <w:tabs>
          <w:tab w:val="left" w:pos="0"/>
        </w:tabs>
        <w:ind w:right="252"/>
        <w:jc w:val="both"/>
        <w:rPr>
          <w:rFonts w:ascii="Cambria" w:hAnsi="Cambria"/>
          <w:sz w:val="20"/>
          <w:szCs w:val="20"/>
        </w:rPr>
      </w:pPr>
    </w:p>
    <w:p w14:paraId="58262EBA" w14:textId="77777777" w:rsidR="006C1C98" w:rsidRPr="00AB3924" w:rsidRDefault="006C1C98" w:rsidP="00050195">
      <w:pPr>
        <w:pStyle w:val="BodyText"/>
        <w:tabs>
          <w:tab w:val="left" w:pos="0"/>
        </w:tabs>
        <w:ind w:right="252"/>
        <w:jc w:val="both"/>
        <w:rPr>
          <w:rFonts w:ascii="Cambria" w:hAnsi="Cambria"/>
          <w:sz w:val="20"/>
          <w:szCs w:val="20"/>
        </w:rPr>
      </w:pPr>
    </w:p>
    <w:p w14:paraId="3C50C0B0" w14:textId="77777777" w:rsidR="006C1C98" w:rsidRPr="00AB3924" w:rsidRDefault="006C1C98" w:rsidP="00050195">
      <w:pPr>
        <w:pStyle w:val="BodyText"/>
        <w:tabs>
          <w:tab w:val="left" w:pos="0"/>
        </w:tabs>
        <w:ind w:right="252"/>
        <w:jc w:val="both"/>
        <w:rPr>
          <w:rFonts w:ascii="Cambria" w:hAnsi="Cambria"/>
          <w:sz w:val="20"/>
          <w:szCs w:val="20"/>
        </w:rPr>
      </w:pPr>
    </w:p>
    <w:p w14:paraId="0357C0DC" w14:textId="77777777" w:rsidR="006C1C98" w:rsidRPr="00AB3924" w:rsidRDefault="006C1C98" w:rsidP="00050195">
      <w:pPr>
        <w:pStyle w:val="BodyText"/>
        <w:tabs>
          <w:tab w:val="left" w:pos="0"/>
        </w:tabs>
        <w:ind w:right="252"/>
        <w:jc w:val="both"/>
        <w:rPr>
          <w:rFonts w:ascii="Cambria" w:hAnsi="Cambria"/>
          <w:sz w:val="20"/>
          <w:szCs w:val="20"/>
        </w:rPr>
      </w:pPr>
    </w:p>
    <w:p w14:paraId="725F2DA5" w14:textId="00FCF536" w:rsidR="00050195" w:rsidRPr="00AB3924" w:rsidRDefault="00050195" w:rsidP="00050195">
      <w:pPr>
        <w:pStyle w:val="BodyText"/>
        <w:tabs>
          <w:tab w:val="left" w:pos="0"/>
        </w:tabs>
        <w:ind w:right="252"/>
        <w:jc w:val="both"/>
        <w:rPr>
          <w:rFonts w:ascii="Cambria" w:hAnsi="Cambria"/>
          <w:sz w:val="20"/>
          <w:szCs w:val="20"/>
        </w:rPr>
      </w:pPr>
      <w:r w:rsidRPr="00AB3924">
        <w:rPr>
          <w:rFonts w:ascii="Cambria" w:hAnsi="Cambria"/>
          <w:sz w:val="20"/>
          <w:szCs w:val="20"/>
        </w:rPr>
        <w:t>Finally, we respectfully request that the above response be forwarded to the Commission's Compliance Committee and to the Delegation of the European Union.</w:t>
      </w:r>
    </w:p>
    <w:p w14:paraId="4866F519" w14:textId="77777777" w:rsidR="00050195" w:rsidRPr="00AB3924" w:rsidRDefault="00050195" w:rsidP="00050195">
      <w:pPr>
        <w:pStyle w:val="BodyText"/>
        <w:jc w:val="both"/>
        <w:rPr>
          <w:rFonts w:ascii="Cambria" w:hAnsi="Cambria"/>
          <w:sz w:val="20"/>
          <w:szCs w:val="20"/>
        </w:rPr>
      </w:pPr>
    </w:p>
    <w:p w14:paraId="0D39C783" w14:textId="77777777" w:rsidR="00050195" w:rsidRPr="00AB3924" w:rsidRDefault="00050195" w:rsidP="00050195">
      <w:pPr>
        <w:pStyle w:val="BodyText"/>
        <w:jc w:val="both"/>
        <w:rPr>
          <w:rFonts w:ascii="Cambria" w:hAnsi="Cambria"/>
          <w:sz w:val="20"/>
          <w:szCs w:val="20"/>
        </w:rPr>
      </w:pPr>
      <w:r w:rsidRPr="00AB3924">
        <w:rPr>
          <w:rFonts w:ascii="Cambria" w:hAnsi="Cambria"/>
          <w:sz w:val="20"/>
          <w:szCs w:val="20"/>
        </w:rPr>
        <w:t xml:space="preserve">I thank you in advance for your attention </w:t>
      </w:r>
      <w:proofErr w:type="gramStart"/>
      <w:r w:rsidRPr="00AB3924">
        <w:rPr>
          <w:rFonts w:ascii="Cambria" w:hAnsi="Cambria"/>
          <w:sz w:val="20"/>
          <w:szCs w:val="20"/>
        </w:rPr>
        <w:t>in</w:t>
      </w:r>
      <w:proofErr w:type="gramEnd"/>
      <w:r w:rsidRPr="00AB3924">
        <w:rPr>
          <w:rFonts w:ascii="Cambria" w:hAnsi="Cambria"/>
          <w:sz w:val="20"/>
          <w:szCs w:val="20"/>
        </w:rPr>
        <w:t xml:space="preserve"> this matter.</w:t>
      </w:r>
    </w:p>
    <w:p w14:paraId="7CA7B5CB" w14:textId="77777777" w:rsidR="00050195" w:rsidRPr="00AB3924" w:rsidRDefault="00050195" w:rsidP="00050195">
      <w:pPr>
        <w:pStyle w:val="BodyText"/>
        <w:jc w:val="both"/>
        <w:rPr>
          <w:rFonts w:ascii="Cambria" w:hAnsi="Cambria"/>
          <w:sz w:val="20"/>
          <w:szCs w:val="20"/>
        </w:rPr>
      </w:pPr>
    </w:p>
    <w:p w14:paraId="48F61858" w14:textId="77777777" w:rsidR="00050195" w:rsidRPr="00AB3924" w:rsidRDefault="00050195" w:rsidP="00050195">
      <w:pPr>
        <w:pStyle w:val="BodyText"/>
        <w:jc w:val="both"/>
        <w:rPr>
          <w:rFonts w:ascii="Cambria" w:hAnsi="Cambria"/>
          <w:sz w:val="20"/>
          <w:szCs w:val="20"/>
        </w:rPr>
      </w:pPr>
      <w:r w:rsidRPr="00AB3924">
        <w:rPr>
          <w:rFonts w:ascii="Cambria" w:hAnsi="Cambria"/>
          <w:sz w:val="20"/>
          <w:szCs w:val="20"/>
        </w:rPr>
        <w:t>Please accept the assurances of my highest consideration.</w:t>
      </w:r>
    </w:p>
    <w:p w14:paraId="2410BB84" w14:textId="77777777" w:rsidR="00050195" w:rsidRPr="00AB3924" w:rsidRDefault="00050195" w:rsidP="00050195">
      <w:pPr>
        <w:pStyle w:val="BodyText"/>
        <w:jc w:val="both"/>
        <w:rPr>
          <w:rFonts w:ascii="Cambria" w:hAnsi="Cambria"/>
          <w:sz w:val="20"/>
          <w:szCs w:val="20"/>
        </w:rPr>
      </w:pPr>
    </w:p>
    <w:p w14:paraId="30F67EBC" w14:textId="77777777" w:rsidR="00050195" w:rsidRPr="00AB3924" w:rsidRDefault="00050195" w:rsidP="00050195">
      <w:pPr>
        <w:pStyle w:val="BodyText"/>
        <w:jc w:val="both"/>
        <w:rPr>
          <w:rFonts w:ascii="Cambria" w:hAnsi="Cambria"/>
          <w:sz w:val="20"/>
          <w:szCs w:val="20"/>
        </w:rPr>
      </w:pPr>
    </w:p>
    <w:p w14:paraId="7B68CC95" w14:textId="77777777" w:rsidR="00050195" w:rsidRPr="00AB3924" w:rsidRDefault="00050195" w:rsidP="00050195">
      <w:pPr>
        <w:pStyle w:val="BodyText"/>
        <w:jc w:val="both"/>
        <w:rPr>
          <w:rFonts w:ascii="Cambria" w:hAnsi="Cambria"/>
          <w:sz w:val="20"/>
          <w:szCs w:val="20"/>
        </w:rPr>
      </w:pPr>
      <w:r w:rsidRPr="00AB3924">
        <w:rPr>
          <w:rFonts w:ascii="Cambria" w:hAnsi="Cambria"/>
          <w:sz w:val="20"/>
          <w:szCs w:val="20"/>
        </w:rPr>
        <w:t>(Signed and stamped)</w:t>
      </w:r>
    </w:p>
    <w:p w14:paraId="7E7D6B9B" w14:textId="77777777" w:rsidR="00050195" w:rsidRPr="00AB3924" w:rsidRDefault="00050195" w:rsidP="00050195">
      <w:pPr>
        <w:pStyle w:val="BodyText"/>
        <w:jc w:val="both"/>
        <w:rPr>
          <w:rFonts w:ascii="Cambria" w:hAnsi="Cambria"/>
          <w:sz w:val="20"/>
          <w:szCs w:val="20"/>
        </w:rPr>
      </w:pPr>
    </w:p>
    <w:p w14:paraId="2C9626B3" w14:textId="77777777" w:rsidR="00050195" w:rsidRPr="00AB3924" w:rsidRDefault="00050195" w:rsidP="00050195">
      <w:pPr>
        <w:pStyle w:val="BodyText"/>
        <w:jc w:val="both"/>
        <w:rPr>
          <w:rFonts w:ascii="Cambria" w:hAnsi="Cambria"/>
          <w:sz w:val="20"/>
          <w:szCs w:val="20"/>
        </w:rPr>
      </w:pPr>
      <w:r w:rsidRPr="00AB3924">
        <w:rPr>
          <w:rFonts w:ascii="Cambria" w:hAnsi="Cambria"/>
          <w:sz w:val="20"/>
          <w:szCs w:val="20"/>
        </w:rPr>
        <w:t>Pedro Emilo Guerra Castellano</w:t>
      </w:r>
    </w:p>
    <w:p w14:paraId="17577194" w14:textId="77777777" w:rsidR="00050195" w:rsidRPr="00AB3924" w:rsidRDefault="00050195" w:rsidP="00050195">
      <w:pPr>
        <w:pStyle w:val="BodyText"/>
        <w:rPr>
          <w:rFonts w:ascii="Cambria" w:hAnsi="Cambria"/>
          <w:sz w:val="20"/>
          <w:szCs w:val="20"/>
        </w:rPr>
      </w:pPr>
      <w:r w:rsidRPr="00AB3924">
        <w:rPr>
          <w:rFonts w:ascii="Cambria" w:hAnsi="Cambria"/>
          <w:sz w:val="20"/>
          <w:szCs w:val="20"/>
        </w:rPr>
        <w:t>Deputy Minister of Primary Fisheries and Aquaculture Production</w:t>
      </w:r>
    </w:p>
    <w:p w14:paraId="10ACF85C" w14:textId="77777777" w:rsidR="00050195" w:rsidRPr="00AB3924" w:rsidRDefault="00050195" w:rsidP="00050195">
      <w:pPr>
        <w:pStyle w:val="BodyText"/>
        <w:rPr>
          <w:rFonts w:ascii="Cambria" w:hAnsi="Cambria"/>
          <w:sz w:val="20"/>
          <w:szCs w:val="20"/>
        </w:rPr>
      </w:pPr>
      <w:r w:rsidRPr="00AB3924">
        <w:rPr>
          <w:rFonts w:ascii="Cambria" w:hAnsi="Cambria"/>
          <w:sz w:val="20"/>
          <w:szCs w:val="20"/>
        </w:rPr>
        <w:t>Ministry of People’s Power for Fisheries and Aquaculture</w:t>
      </w:r>
    </w:p>
    <w:p w14:paraId="56C0A0BC" w14:textId="77777777" w:rsidR="00050195" w:rsidRPr="00AB3924" w:rsidRDefault="00050195" w:rsidP="00050195">
      <w:pPr>
        <w:pStyle w:val="BodyText"/>
        <w:rPr>
          <w:rFonts w:ascii="Cambria" w:hAnsi="Cambria"/>
          <w:sz w:val="20"/>
          <w:szCs w:val="20"/>
        </w:rPr>
      </w:pPr>
      <w:r w:rsidRPr="00AB3924">
        <w:rPr>
          <w:rFonts w:ascii="Cambria" w:hAnsi="Cambria"/>
          <w:sz w:val="20"/>
          <w:szCs w:val="20"/>
        </w:rPr>
        <w:t>Decree No. 5,109 dated 7 March 2025, published in the Official Gazette of the Bolivarian Republic of Venezuela, No. 43,082 of 7 March 2025</w:t>
      </w:r>
    </w:p>
    <w:p w14:paraId="7CF7D8D1" w14:textId="77777777" w:rsidR="00BC7BF5" w:rsidRPr="00AB3924" w:rsidRDefault="00BC7BF5" w:rsidP="00BC7BF5">
      <w:pPr>
        <w:ind w:left="20"/>
        <w:rPr>
          <w:rFonts w:ascii="Cambria" w:hAnsi="Cambria"/>
          <w:sz w:val="20"/>
          <w:szCs w:val="20"/>
        </w:rPr>
      </w:pPr>
    </w:p>
    <w:p w14:paraId="4B45C196" w14:textId="77777777" w:rsidR="00BC7BF5" w:rsidRPr="00AB3924" w:rsidRDefault="00BC7BF5" w:rsidP="00BC7BF5">
      <w:pPr>
        <w:pStyle w:val="BodyText"/>
        <w:ind w:left="20"/>
        <w:rPr>
          <w:rFonts w:ascii="Cambria" w:hAnsi="Cambria"/>
          <w:sz w:val="20"/>
          <w:szCs w:val="20"/>
        </w:rPr>
      </w:pPr>
    </w:p>
    <w:p w14:paraId="64D2225B" w14:textId="77777777" w:rsidR="00894592" w:rsidRPr="00AB3924" w:rsidRDefault="00894592">
      <w:pPr>
        <w:rPr>
          <w:rFonts w:ascii="Cambria" w:hAnsi="Cambria"/>
          <w:sz w:val="20"/>
          <w:szCs w:val="20"/>
        </w:rPr>
      </w:pPr>
      <w:r w:rsidRPr="00AB3924">
        <w:rPr>
          <w:rFonts w:ascii="Cambria" w:hAnsi="Cambria"/>
          <w:sz w:val="20"/>
          <w:szCs w:val="20"/>
        </w:rPr>
        <w:br w:type="page"/>
      </w:r>
    </w:p>
    <w:p w14:paraId="5861A9A8" w14:textId="2098A983" w:rsidR="00E27883" w:rsidRPr="00AB3924" w:rsidRDefault="00923A1A" w:rsidP="00BB0B6F">
      <w:pPr>
        <w:pStyle w:val="ListParagraph"/>
        <w:numPr>
          <w:ilvl w:val="0"/>
          <w:numId w:val="11"/>
        </w:numPr>
        <w:spacing w:after="0" w:line="240" w:lineRule="auto"/>
        <w:ind w:left="426" w:hanging="426"/>
        <w:rPr>
          <w:rFonts w:ascii="Cambria" w:hAnsi="Cambria"/>
          <w:b/>
          <w:bCs/>
          <w:sz w:val="20"/>
          <w:szCs w:val="20"/>
        </w:rPr>
      </w:pPr>
      <w:r w:rsidRPr="00AB3924">
        <w:rPr>
          <w:rFonts w:ascii="Cambria" w:hAnsi="Cambria"/>
          <w:b/>
          <w:bCs/>
          <w:sz w:val="20"/>
          <w:szCs w:val="20"/>
        </w:rPr>
        <w:t>Response from Mexico to Shark Advocates International</w:t>
      </w:r>
      <w:r w:rsidR="00BB0B6F" w:rsidRPr="00AB3924">
        <w:rPr>
          <w:rFonts w:ascii="Cambria" w:hAnsi="Cambria"/>
          <w:b/>
          <w:bCs/>
          <w:sz w:val="20"/>
          <w:szCs w:val="20"/>
        </w:rPr>
        <w:t xml:space="preserve"> </w:t>
      </w:r>
      <w:r w:rsidRPr="00AB3924">
        <w:rPr>
          <w:rFonts w:ascii="Cambria" w:hAnsi="Cambria"/>
          <w:b/>
          <w:bCs/>
          <w:sz w:val="20"/>
          <w:szCs w:val="20"/>
        </w:rPr>
        <w:t xml:space="preserve">(a project of The Ocean Foundation), </w:t>
      </w:r>
    </w:p>
    <w:p w14:paraId="52552798" w14:textId="5F9D0320" w:rsidR="00E27883" w:rsidRPr="00AB3924" w:rsidRDefault="00923A1A" w:rsidP="00BB0B6F">
      <w:pPr>
        <w:pStyle w:val="ListParagraph"/>
        <w:spacing w:after="0" w:line="240" w:lineRule="auto"/>
        <w:ind w:hanging="294"/>
        <w:rPr>
          <w:rFonts w:ascii="Cambria" w:hAnsi="Cambria"/>
          <w:b/>
          <w:bCs/>
          <w:sz w:val="20"/>
          <w:szCs w:val="20"/>
        </w:rPr>
      </w:pPr>
      <w:r w:rsidRPr="00AB3924">
        <w:rPr>
          <w:rFonts w:ascii="Cambria" w:hAnsi="Cambria"/>
          <w:b/>
          <w:bCs/>
          <w:sz w:val="20"/>
          <w:szCs w:val="20"/>
        </w:rPr>
        <w:t>Ecology</w:t>
      </w:r>
      <w:r w:rsidR="00E27883" w:rsidRPr="00AB3924">
        <w:rPr>
          <w:rFonts w:ascii="Cambria" w:hAnsi="Cambria"/>
          <w:b/>
          <w:bCs/>
          <w:sz w:val="20"/>
          <w:szCs w:val="20"/>
        </w:rPr>
        <w:t xml:space="preserve"> Action Centre, and Shark Trust on possible non-compliance</w:t>
      </w:r>
      <w:r w:rsidR="00BB0B6F" w:rsidRPr="00AB3924">
        <w:rPr>
          <w:rFonts w:ascii="Cambria" w:hAnsi="Cambria"/>
          <w:b/>
          <w:bCs/>
          <w:sz w:val="20"/>
          <w:szCs w:val="20"/>
        </w:rPr>
        <w:t xml:space="preserve"> </w:t>
      </w:r>
      <w:r w:rsidR="00E27883" w:rsidRPr="00AB3924">
        <w:rPr>
          <w:rFonts w:ascii="Cambria" w:hAnsi="Cambria"/>
          <w:b/>
          <w:bCs/>
          <w:sz w:val="20"/>
          <w:szCs w:val="20"/>
        </w:rPr>
        <w:t>(</w:t>
      </w:r>
      <w:r w:rsidR="008F37F6" w:rsidRPr="00AB3924">
        <w:rPr>
          <w:rFonts w:ascii="Cambria" w:hAnsi="Cambria"/>
          <w:b/>
          <w:bCs/>
          <w:sz w:val="20"/>
          <w:szCs w:val="20"/>
        </w:rPr>
        <w:t xml:space="preserve">Document </w:t>
      </w:r>
      <w:r w:rsidR="00E27883" w:rsidRPr="00AB3924">
        <w:rPr>
          <w:rFonts w:ascii="Cambria" w:hAnsi="Cambria"/>
          <w:b/>
          <w:bCs/>
          <w:sz w:val="20"/>
          <w:szCs w:val="20"/>
        </w:rPr>
        <w:t>B above)</w:t>
      </w:r>
    </w:p>
    <w:p w14:paraId="2C8B28AB" w14:textId="27DCDF52" w:rsidR="00055F0E" w:rsidRPr="00AB3924" w:rsidRDefault="00055F0E" w:rsidP="00551181">
      <w:pPr>
        <w:pStyle w:val="ListParagraph"/>
        <w:spacing w:after="0" w:line="240" w:lineRule="auto"/>
        <w:ind w:left="426"/>
        <w:jc w:val="center"/>
        <w:rPr>
          <w:rFonts w:ascii="Cambria" w:hAnsi="Cambria"/>
          <w:b/>
          <w:bCs/>
          <w:sz w:val="20"/>
          <w:szCs w:val="20"/>
        </w:rPr>
      </w:pPr>
    </w:p>
    <w:p w14:paraId="4CC614FC" w14:textId="77777777" w:rsidR="00551181" w:rsidRPr="00AB3924" w:rsidRDefault="00551181" w:rsidP="00551181">
      <w:pPr>
        <w:pStyle w:val="ListParagraph"/>
        <w:spacing w:after="0" w:line="240" w:lineRule="auto"/>
        <w:ind w:left="426"/>
        <w:jc w:val="center"/>
        <w:rPr>
          <w:rFonts w:ascii="Cambria" w:hAnsi="Cambria"/>
          <w:b/>
          <w:bCs/>
          <w:sz w:val="20"/>
          <w:szCs w:val="20"/>
        </w:rPr>
      </w:pPr>
    </w:p>
    <w:p w14:paraId="4400789E" w14:textId="77777777" w:rsidR="00E13267" w:rsidRPr="00AB3924" w:rsidRDefault="00E13267" w:rsidP="00E13267">
      <w:pPr>
        <w:tabs>
          <w:tab w:val="left" w:pos="9071"/>
        </w:tabs>
        <w:spacing w:after="0" w:line="240" w:lineRule="auto"/>
        <w:ind w:left="5286"/>
        <w:jc w:val="right"/>
        <w:rPr>
          <w:rFonts w:ascii="Cambria" w:hAnsi="Cambria"/>
          <w:bCs/>
          <w:color w:val="262626"/>
          <w:spacing w:val="4"/>
          <w:sz w:val="20"/>
          <w:szCs w:val="20"/>
        </w:rPr>
      </w:pPr>
      <w:r w:rsidRPr="00AB3924">
        <w:rPr>
          <w:rFonts w:ascii="Cambria" w:hAnsi="Cambria"/>
          <w:bCs/>
          <w:color w:val="262626"/>
          <w:sz w:val="20"/>
          <w:szCs w:val="20"/>
        </w:rPr>
        <w:t>General Directorate of Planning,</w:t>
      </w:r>
    </w:p>
    <w:p w14:paraId="612015DF" w14:textId="77777777" w:rsidR="00E13267" w:rsidRPr="00AB3924" w:rsidRDefault="00E13267" w:rsidP="00E13267">
      <w:pPr>
        <w:tabs>
          <w:tab w:val="left" w:pos="9071"/>
        </w:tabs>
        <w:spacing w:after="0" w:line="240" w:lineRule="auto"/>
        <w:ind w:left="5286"/>
        <w:jc w:val="right"/>
        <w:rPr>
          <w:rFonts w:ascii="Cambria" w:hAnsi="Cambria"/>
          <w:bCs/>
          <w:sz w:val="20"/>
          <w:szCs w:val="20"/>
        </w:rPr>
      </w:pPr>
      <w:r w:rsidRPr="00AB3924">
        <w:rPr>
          <w:rFonts w:ascii="Cambria" w:hAnsi="Cambria"/>
          <w:bCs/>
          <w:color w:val="262626"/>
          <w:sz w:val="20"/>
          <w:szCs w:val="20"/>
        </w:rPr>
        <w:t>Programming and Evaluation</w:t>
      </w:r>
    </w:p>
    <w:p w14:paraId="26F3E900" w14:textId="77777777" w:rsidR="00E13267" w:rsidRPr="00AB3924" w:rsidRDefault="00E13267" w:rsidP="00E13267">
      <w:pPr>
        <w:pStyle w:val="BodyText"/>
        <w:rPr>
          <w:rFonts w:ascii="Cambria" w:hAnsi="Cambria"/>
          <w:b/>
          <w:sz w:val="20"/>
          <w:szCs w:val="20"/>
        </w:rPr>
      </w:pPr>
    </w:p>
    <w:p w14:paraId="763E686F" w14:textId="77777777" w:rsidR="00E13267" w:rsidRPr="00AB3924" w:rsidRDefault="00E13267" w:rsidP="00E13267">
      <w:pPr>
        <w:pStyle w:val="BodyText"/>
        <w:jc w:val="right"/>
        <w:rPr>
          <w:rFonts w:ascii="Cambria" w:hAnsi="Cambria"/>
          <w:sz w:val="20"/>
          <w:szCs w:val="20"/>
          <w:lang w:val="fr-FR"/>
        </w:rPr>
      </w:pPr>
      <w:r w:rsidRPr="00AB3924">
        <w:rPr>
          <w:rFonts w:ascii="Cambria" w:hAnsi="Cambria"/>
          <w:color w:val="262626"/>
          <w:sz w:val="20"/>
          <w:szCs w:val="20"/>
        </w:rPr>
        <w:t>Official communication No.</w:t>
      </w:r>
      <w:r w:rsidRPr="00AB3924">
        <w:rPr>
          <w:rFonts w:ascii="Cambria" w:hAnsi="Cambria"/>
          <w:color w:val="3D3F3F"/>
          <w:spacing w:val="10"/>
          <w:sz w:val="20"/>
          <w:szCs w:val="20"/>
        </w:rPr>
        <w:t xml:space="preserve"> </w:t>
      </w:r>
      <w:r w:rsidRPr="00AB3924">
        <w:rPr>
          <w:rFonts w:ascii="Cambria" w:hAnsi="Cambria"/>
          <w:color w:val="262626"/>
          <w:sz w:val="20"/>
          <w:szCs w:val="20"/>
          <w:lang w:val="fr-FR"/>
        </w:rPr>
        <w:t>DGPPE -</w:t>
      </w:r>
      <w:r w:rsidRPr="00AB3924">
        <w:rPr>
          <w:rFonts w:ascii="Cambria" w:hAnsi="Cambria"/>
          <w:color w:val="262626"/>
          <w:spacing w:val="-2"/>
          <w:sz w:val="20"/>
          <w:szCs w:val="20"/>
          <w:lang w:val="fr-FR"/>
        </w:rPr>
        <w:t>19450/240925</w:t>
      </w:r>
    </w:p>
    <w:p w14:paraId="53395672" w14:textId="77777777" w:rsidR="00E13267" w:rsidRPr="00AB3924" w:rsidRDefault="00E13267" w:rsidP="00E13267">
      <w:pPr>
        <w:pStyle w:val="BodyText"/>
        <w:rPr>
          <w:rFonts w:ascii="Cambria" w:hAnsi="Cambria"/>
          <w:sz w:val="20"/>
          <w:szCs w:val="20"/>
          <w:lang w:val="fr-FR"/>
        </w:rPr>
      </w:pPr>
    </w:p>
    <w:p w14:paraId="59B63173" w14:textId="77777777" w:rsidR="00E13267" w:rsidRPr="00AB3924" w:rsidRDefault="00E13267" w:rsidP="00E13267">
      <w:pPr>
        <w:pStyle w:val="BodyText"/>
        <w:jc w:val="right"/>
        <w:rPr>
          <w:rFonts w:ascii="Cambria" w:hAnsi="Cambria"/>
          <w:sz w:val="20"/>
          <w:szCs w:val="20"/>
          <w:lang w:val="fr-FR"/>
        </w:rPr>
      </w:pPr>
      <w:r w:rsidRPr="00AB3924">
        <w:rPr>
          <w:rFonts w:ascii="Cambria" w:hAnsi="Cambria"/>
          <w:color w:val="262626"/>
          <w:sz w:val="20"/>
          <w:szCs w:val="20"/>
          <w:lang w:val="fr-FR"/>
        </w:rPr>
        <w:t>Mazatlán</w:t>
      </w:r>
      <w:r w:rsidRPr="00AB3924">
        <w:rPr>
          <w:rFonts w:ascii="Cambria" w:hAnsi="Cambria"/>
          <w:color w:val="3D3F3F"/>
          <w:sz w:val="20"/>
          <w:szCs w:val="20"/>
          <w:lang w:val="fr-FR"/>
        </w:rPr>
        <w:t>,</w:t>
      </w:r>
      <w:r w:rsidRPr="00AB3924">
        <w:rPr>
          <w:rFonts w:ascii="Cambria" w:hAnsi="Cambria"/>
          <w:color w:val="3D3F3F"/>
          <w:spacing w:val="-12"/>
          <w:sz w:val="20"/>
          <w:szCs w:val="20"/>
          <w:lang w:val="fr-FR"/>
        </w:rPr>
        <w:t xml:space="preserve"> </w:t>
      </w:r>
      <w:r w:rsidRPr="00AB3924">
        <w:rPr>
          <w:rFonts w:ascii="Cambria" w:hAnsi="Cambria"/>
          <w:color w:val="262626"/>
          <w:sz w:val="20"/>
          <w:szCs w:val="20"/>
          <w:lang w:val="fr-FR"/>
        </w:rPr>
        <w:t>Sinaloa</w:t>
      </w:r>
      <w:r w:rsidRPr="00AB3924">
        <w:rPr>
          <w:rFonts w:ascii="Cambria" w:hAnsi="Cambria"/>
          <w:color w:val="3D3F3F"/>
          <w:sz w:val="20"/>
          <w:szCs w:val="20"/>
          <w:lang w:val="fr-FR"/>
        </w:rPr>
        <w:t>,</w:t>
      </w:r>
      <w:r w:rsidRPr="00AB3924">
        <w:rPr>
          <w:rFonts w:ascii="Cambria" w:hAnsi="Cambria"/>
          <w:color w:val="262626"/>
          <w:spacing w:val="5"/>
          <w:sz w:val="20"/>
          <w:szCs w:val="20"/>
          <w:lang w:val="fr-FR"/>
        </w:rPr>
        <w:t xml:space="preserve"> </w:t>
      </w:r>
      <w:r w:rsidRPr="00AB3924">
        <w:rPr>
          <w:rFonts w:ascii="Cambria" w:hAnsi="Cambria"/>
          <w:color w:val="262626"/>
          <w:sz w:val="20"/>
          <w:szCs w:val="20"/>
          <w:lang w:val="fr-FR"/>
        </w:rPr>
        <w:t>16</w:t>
      </w:r>
      <w:r w:rsidRPr="00AB3924">
        <w:rPr>
          <w:rFonts w:ascii="Cambria" w:hAnsi="Cambria"/>
          <w:color w:val="262626"/>
          <w:spacing w:val="-2"/>
          <w:sz w:val="20"/>
          <w:szCs w:val="20"/>
          <w:lang w:val="fr-FR"/>
        </w:rPr>
        <w:t xml:space="preserve"> </w:t>
      </w:r>
      <w:proofErr w:type="spellStart"/>
      <w:r w:rsidRPr="00AB3924">
        <w:rPr>
          <w:rFonts w:ascii="Cambria" w:hAnsi="Cambria"/>
          <w:color w:val="262626"/>
          <w:sz w:val="20"/>
          <w:szCs w:val="20"/>
          <w:lang w:val="fr-FR"/>
        </w:rPr>
        <w:t>October</w:t>
      </w:r>
      <w:proofErr w:type="spellEnd"/>
      <w:r w:rsidRPr="00AB3924">
        <w:rPr>
          <w:rFonts w:ascii="Cambria" w:hAnsi="Cambria"/>
          <w:color w:val="262626"/>
          <w:sz w:val="20"/>
          <w:szCs w:val="20"/>
          <w:lang w:val="fr-FR"/>
        </w:rPr>
        <w:t xml:space="preserve"> </w:t>
      </w:r>
      <w:r w:rsidRPr="00AB3924">
        <w:rPr>
          <w:rFonts w:ascii="Cambria" w:hAnsi="Cambria"/>
          <w:color w:val="262626"/>
          <w:spacing w:val="-4"/>
          <w:sz w:val="20"/>
          <w:szCs w:val="20"/>
          <w:lang w:val="fr-FR"/>
        </w:rPr>
        <w:t>2025</w:t>
      </w:r>
    </w:p>
    <w:p w14:paraId="3D93E10B" w14:textId="77777777" w:rsidR="00E13267" w:rsidRPr="00AB3924" w:rsidRDefault="00E13267" w:rsidP="00E13267">
      <w:pPr>
        <w:pStyle w:val="BodyText"/>
        <w:rPr>
          <w:rFonts w:ascii="Cambria" w:hAnsi="Cambria"/>
          <w:sz w:val="20"/>
          <w:szCs w:val="20"/>
          <w:lang w:val="fr-FR"/>
        </w:rPr>
      </w:pPr>
    </w:p>
    <w:p w14:paraId="6D2D3BC9" w14:textId="3AC1FAD9" w:rsidR="00E13267" w:rsidRPr="00AB3924" w:rsidRDefault="00FC3C6D" w:rsidP="00E13267">
      <w:pPr>
        <w:pStyle w:val="BodyText"/>
        <w:rPr>
          <w:rFonts w:ascii="Cambria" w:hAnsi="Cambria"/>
          <w:sz w:val="20"/>
          <w:szCs w:val="20"/>
          <w:lang w:val="fr-FR"/>
        </w:rPr>
      </w:pPr>
      <w:r w:rsidRPr="00AB3924">
        <w:rPr>
          <w:rFonts w:ascii="Cambria" w:hAnsi="Cambria"/>
          <w:sz w:val="20"/>
          <w:szCs w:val="20"/>
          <w:lang w:val="fr-FR"/>
        </w:rPr>
        <w:t>Camille Jean Pierre Manel</w:t>
      </w:r>
    </w:p>
    <w:p w14:paraId="7B5B7139" w14:textId="77777777" w:rsidR="00E13267" w:rsidRPr="00AB3924" w:rsidRDefault="00E13267" w:rsidP="00E13267">
      <w:pPr>
        <w:pStyle w:val="BodyText"/>
        <w:rPr>
          <w:rFonts w:ascii="Cambria" w:hAnsi="Cambria"/>
          <w:sz w:val="20"/>
          <w:szCs w:val="20"/>
        </w:rPr>
      </w:pPr>
      <w:r w:rsidRPr="00AB3924">
        <w:rPr>
          <w:rFonts w:ascii="Cambria" w:hAnsi="Cambria"/>
          <w:sz w:val="20"/>
          <w:szCs w:val="20"/>
        </w:rPr>
        <w:t xml:space="preserve">Executive Secretary of the International Commission </w:t>
      </w:r>
    </w:p>
    <w:p w14:paraId="7E13846D" w14:textId="77777777" w:rsidR="00E13267" w:rsidRPr="00AB3924" w:rsidRDefault="00E13267" w:rsidP="00E13267">
      <w:pPr>
        <w:pStyle w:val="BodyText"/>
        <w:rPr>
          <w:rFonts w:ascii="Cambria" w:hAnsi="Cambria"/>
          <w:sz w:val="20"/>
          <w:szCs w:val="20"/>
        </w:rPr>
      </w:pPr>
      <w:r w:rsidRPr="00AB3924">
        <w:rPr>
          <w:rFonts w:ascii="Cambria" w:hAnsi="Cambria"/>
          <w:sz w:val="20"/>
          <w:szCs w:val="20"/>
        </w:rPr>
        <w:t>for the Conservation of Atlantic Tunas</w:t>
      </w:r>
    </w:p>
    <w:p w14:paraId="4DCC3904" w14:textId="77777777" w:rsidR="00E13267" w:rsidRPr="00AB3924" w:rsidRDefault="00E13267" w:rsidP="00E13267">
      <w:pPr>
        <w:pStyle w:val="BodyText"/>
        <w:rPr>
          <w:rFonts w:ascii="Cambria" w:hAnsi="Cambria"/>
          <w:sz w:val="20"/>
          <w:szCs w:val="20"/>
        </w:rPr>
      </w:pPr>
    </w:p>
    <w:p w14:paraId="51101031" w14:textId="0178D3FC" w:rsidR="00E13267" w:rsidRPr="00AB3924" w:rsidRDefault="00E13267" w:rsidP="00E13267">
      <w:pPr>
        <w:pStyle w:val="BodyText"/>
        <w:jc w:val="both"/>
        <w:rPr>
          <w:rFonts w:ascii="Cambria" w:hAnsi="Cambria"/>
          <w:sz w:val="20"/>
          <w:szCs w:val="20"/>
        </w:rPr>
      </w:pPr>
      <w:r w:rsidRPr="00AB3924">
        <w:rPr>
          <w:rFonts w:ascii="Cambria" w:hAnsi="Cambria"/>
          <w:sz w:val="20"/>
          <w:szCs w:val="20"/>
        </w:rPr>
        <w:t xml:space="preserve">I have the </w:t>
      </w:r>
      <w:proofErr w:type="spellStart"/>
      <w:r w:rsidRPr="00AB3924">
        <w:rPr>
          <w:rFonts w:ascii="Cambria" w:hAnsi="Cambria"/>
          <w:sz w:val="20"/>
          <w:szCs w:val="20"/>
        </w:rPr>
        <w:t>honour</w:t>
      </w:r>
      <w:proofErr w:type="spellEnd"/>
      <w:r w:rsidRPr="00AB3924">
        <w:rPr>
          <w:rFonts w:ascii="Cambria" w:hAnsi="Cambria"/>
          <w:sz w:val="20"/>
          <w:szCs w:val="20"/>
        </w:rPr>
        <w:t xml:space="preserve"> to address you in reference to your kind communication S25-07347 regarding the letter from </w:t>
      </w:r>
      <w:r w:rsidR="008F37F6" w:rsidRPr="00AB3924">
        <w:rPr>
          <w:rFonts w:ascii="Cambria" w:hAnsi="Cambria"/>
          <w:sz w:val="20"/>
          <w:szCs w:val="20"/>
        </w:rPr>
        <w:t>Shark Advocates International, Ecology Action Centre and Shark Trust</w:t>
      </w:r>
      <w:r w:rsidRPr="00AB3924">
        <w:rPr>
          <w:rFonts w:ascii="Cambria" w:hAnsi="Cambria"/>
          <w:sz w:val="20"/>
          <w:szCs w:val="20"/>
        </w:rPr>
        <w:t>, which indicates a potential non-compliance with ICCAT conservation and management measures by Mexico, particularly in relation to the following points:</w:t>
      </w:r>
    </w:p>
    <w:p w14:paraId="704A1113" w14:textId="77777777" w:rsidR="00E13267" w:rsidRPr="00AB3924" w:rsidRDefault="00E13267" w:rsidP="00E13267">
      <w:pPr>
        <w:pStyle w:val="BodyText"/>
        <w:rPr>
          <w:rFonts w:ascii="Cambria" w:hAnsi="Cambria"/>
          <w:sz w:val="20"/>
          <w:szCs w:val="20"/>
        </w:rPr>
      </w:pPr>
    </w:p>
    <w:p w14:paraId="647DE79B" w14:textId="77777777" w:rsidR="00E13267" w:rsidRPr="00AB3924" w:rsidRDefault="00E13267" w:rsidP="00E13267">
      <w:pPr>
        <w:pStyle w:val="ListParagraph"/>
        <w:widowControl w:val="0"/>
        <w:numPr>
          <w:ilvl w:val="0"/>
          <w:numId w:val="24"/>
        </w:numPr>
        <w:tabs>
          <w:tab w:val="left" w:pos="1254"/>
          <w:tab w:val="left" w:pos="1257"/>
        </w:tabs>
        <w:autoSpaceDE w:val="0"/>
        <w:autoSpaceDN w:val="0"/>
        <w:spacing w:after="0" w:line="240" w:lineRule="auto"/>
        <w:ind w:left="851" w:hanging="425"/>
        <w:contextualSpacing w:val="0"/>
        <w:jc w:val="both"/>
        <w:rPr>
          <w:rFonts w:ascii="Cambria" w:hAnsi="Cambria"/>
          <w:sz w:val="20"/>
          <w:szCs w:val="20"/>
        </w:rPr>
      </w:pPr>
      <w:r w:rsidRPr="00AB3924">
        <w:rPr>
          <w:rFonts w:ascii="Cambria" w:hAnsi="Cambria"/>
          <w:sz w:val="20"/>
          <w:szCs w:val="20"/>
        </w:rPr>
        <w:t xml:space="preserve">Request for an update on the status of a national regulation to implement ICCAT prohibitions on oceanic sharks, and enquiry as to </w:t>
      </w:r>
      <w:proofErr w:type="gramStart"/>
      <w:r w:rsidRPr="00AB3924">
        <w:rPr>
          <w:rFonts w:ascii="Cambria" w:hAnsi="Cambria"/>
          <w:sz w:val="20"/>
          <w:szCs w:val="20"/>
        </w:rPr>
        <w:t>whether or not</w:t>
      </w:r>
      <w:proofErr w:type="gramEnd"/>
      <w:r w:rsidRPr="00AB3924">
        <w:rPr>
          <w:rFonts w:ascii="Cambria" w:hAnsi="Cambria"/>
          <w:sz w:val="20"/>
          <w:szCs w:val="20"/>
        </w:rPr>
        <w:t xml:space="preserve"> Mexican regulations are in force to restrict the capture/landing of this exceptionally depleted species.</w:t>
      </w:r>
    </w:p>
    <w:p w14:paraId="4D2B201E" w14:textId="77777777" w:rsidR="00E13267" w:rsidRPr="00AB3924" w:rsidRDefault="00E13267" w:rsidP="00E13267">
      <w:pPr>
        <w:pStyle w:val="ListParagraph"/>
        <w:tabs>
          <w:tab w:val="left" w:pos="1254"/>
          <w:tab w:val="left" w:pos="1257"/>
        </w:tabs>
        <w:spacing w:after="0" w:line="240" w:lineRule="auto"/>
        <w:ind w:left="0"/>
        <w:rPr>
          <w:rFonts w:ascii="Cambria" w:hAnsi="Cambria"/>
          <w:sz w:val="20"/>
          <w:szCs w:val="20"/>
        </w:rPr>
      </w:pPr>
    </w:p>
    <w:p w14:paraId="0A7BED94" w14:textId="77777777" w:rsidR="00E13267" w:rsidRPr="00AB3924" w:rsidRDefault="00E13267" w:rsidP="00E13267">
      <w:pPr>
        <w:pStyle w:val="ListParagraph"/>
        <w:widowControl w:val="0"/>
        <w:numPr>
          <w:ilvl w:val="0"/>
          <w:numId w:val="24"/>
        </w:numPr>
        <w:tabs>
          <w:tab w:val="left" w:pos="1254"/>
          <w:tab w:val="left" w:pos="1257"/>
        </w:tabs>
        <w:autoSpaceDE w:val="0"/>
        <w:autoSpaceDN w:val="0"/>
        <w:spacing w:after="0" w:line="240" w:lineRule="auto"/>
        <w:ind w:left="851" w:hanging="425"/>
        <w:contextualSpacing w:val="0"/>
        <w:jc w:val="both"/>
        <w:rPr>
          <w:rFonts w:ascii="Cambria" w:hAnsi="Cambria"/>
          <w:bCs/>
          <w:sz w:val="20"/>
          <w:szCs w:val="20"/>
        </w:rPr>
      </w:pPr>
      <w:r w:rsidRPr="00AB3924">
        <w:rPr>
          <w:rFonts w:ascii="Cambria" w:hAnsi="Cambria"/>
          <w:bCs/>
          <w:sz w:val="20"/>
          <w:szCs w:val="20"/>
        </w:rPr>
        <w:t>Interest in knowing whether appropriate legislation will be strengthened to facilitate the timely release of oceanic whitetip sharks, hammerhead sharks and shortfin mako sharks, based on a binding document.</w:t>
      </w:r>
    </w:p>
    <w:p w14:paraId="4F55EF9A" w14:textId="77777777" w:rsidR="00E13267" w:rsidRPr="00AB3924" w:rsidRDefault="00E13267" w:rsidP="00E13267">
      <w:pPr>
        <w:pStyle w:val="BodyText"/>
        <w:rPr>
          <w:rFonts w:ascii="Cambria" w:hAnsi="Cambria"/>
          <w:bCs/>
          <w:sz w:val="20"/>
          <w:szCs w:val="20"/>
        </w:rPr>
      </w:pPr>
    </w:p>
    <w:p w14:paraId="2ED5C090" w14:textId="77777777" w:rsidR="00E13267" w:rsidRPr="00AB3924" w:rsidRDefault="00E13267" w:rsidP="00E13267">
      <w:pPr>
        <w:pStyle w:val="BodyText"/>
        <w:jc w:val="both"/>
        <w:rPr>
          <w:rFonts w:ascii="Cambria" w:hAnsi="Cambria"/>
          <w:color w:val="262626"/>
          <w:sz w:val="20"/>
          <w:szCs w:val="20"/>
        </w:rPr>
      </w:pPr>
      <w:r w:rsidRPr="00AB3924">
        <w:rPr>
          <w:rFonts w:ascii="Cambria" w:hAnsi="Cambria"/>
          <w:color w:val="262626"/>
          <w:sz w:val="20"/>
          <w:szCs w:val="20"/>
        </w:rPr>
        <w:t>In this regard, I would like to indicate that, in full compliance with the commitments undertaken by Mexico at the 24th Special Meeting of the International Commission for the Conservation of Atlantic Tunas (ICCAT) held in Limassol, Cyprus, from 11 to 18 November 2024, the following has been established:</w:t>
      </w:r>
    </w:p>
    <w:p w14:paraId="59491114" w14:textId="77777777" w:rsidR="00E13267" w:rsidRPr="00AB3924" w:rsidRDefault="00E13267" w:rsidP="00E13267">
      <w:pPr>
        <w:pStyle w:val="BodyText"/>
        <w:rPr>
          <w:rFonts w:ascii="Cambria" w:hAnsi="Cambria"/>
          <w:sz w:val="20"/>
          <w:szCs w:val="20"/>
        </w:rPr>
      </w:pPr>
    </w:p>
    <w:p w14:paraId="63211204" w14:textId="77777777" w:rsidR="00E13267" w:rsidRPr="00AB3924" w:rsidRDefault="00E13267" w:rsidP="00E13267">
      <w:pPr>
        <w:pStyle w:val="ListParagraph"/>
        <w:widowControl w:val="0"/>
        <w:numPr>
          <w:ilvl w:val="0"/>
          <w:numId w:val="24"/>
        </w:numPr>
        <w:tabs>
          <w:tab w:val="left" w:pos="1254"/>
          <w:tab w:val="left" w:pos="1257"/>
        </w:tabs>
        <w:autoSpaceDE w:val="0"/>
        <w:autoSpaceDN w:val="0"/>
        <w:spacing w:after="0" w:line="240" w:lineRule="auto"/>
        <w:ind w:left="851" w:hanging="425"/>
        <w:contextualSpacing w:val="0"/>
        <w:jc w:val="both"/>
        <w:rPr>
          <w:rFonts w:ascii="Cambria" w:hAnsi="Cambria"/>
          <w:sz w:val="20"/>
          <w:szCs w:val="20"/>
        </w:rPr>
      </w:pPr>
      <w:r w:rsidRPr="00AB3924">
        <w:rPr>
          <w:rFonts w:ascii="Cambria" w:hAnsi="Cambria"/>
          <w:sz w:val="20"/>
          <w:szCs w:val="20"/>
        </w:rPr>
        <w:t>The “AGREEMENT establishing various provisions on bycatch of sharks in tuna fishing by large longline vessels in the Gulf of Mexico, the Caribbean Sea and the Convention area of the International Commission for the Conservation of Atlantic Tunas (ICCAT)” was published on 2 October 2025 in the Official Gazette of the Federation (DOF).</w:t>
      </w:r>
    </w:p>
    <w:p w14:paraId="06BD16EC" w14:textId="77777777" w:rsidR="00E13267" w:rsidRPr="00AB3924" w:rsidRDefault="00E13267" w:rsidP="00E13267">
      <w:pPr>
        <w:pStyle w:val="BodyText"/>
        <w:rPr>
          <w:rFonts w:ascii="Cambria" w:hAnsi="Cambria"/>
          <w:sz w:val="20"/>
          <w:szCs w:val="20"/>
        </w:rPr>
      </w:pPr>
    </w:p>
    <w:p w14:paraId="1F250BB1" w14:textId="77777777" w:rsidR="00E13267" w:rsidRPr="00AB3924" w:rsidRDefault="00E13267" w:rsidP="00E13267">
      <w:pPr>
        <w:pStyle w:val="ListParagraph"/>
        <w:widowControl w:val="0"/>
        <w:numPr>
          <w:ilvl w:val="0"/>
          <w:numId w:val="24"/>
        </w:numPr>
        <w:tabs>
          <w:tab w:val="left" w:pos="1254"/>
          <w:tab w:val="left" w:pos="1257"/>
        </w:tabs>
        <w:autoSpaceDE w:val="0"/>
        <w:autoSpaceDN w:val="0"/>
        <w:spacing w:after="0" w:line="240" w:lineRule="auto"/>
        <w:ind w:left="851" w:hanging="425"/>
        <w:contextualSpacing w:val="0"/>
        <w:jc w:val="both"/>
        <w:rPr>
          <w:rFonts w:ascii="Cambria" w:hAnsi="Cambria"/>
          <w:sz w:val="20"/>
          <w:szCs w:val="20"/>
        </w:rPr>
      </w:pPr>
      <w:r w:rsidRPr="00AB3924">
        <w:rPr>
          <w:rFonts w:ascii="Cambria" w:hAnsi="Cambria"/>
          <w:sz w:val="20"/>
          <w:szCs w:val="20"/>
        </w:rPr>
        <w:t xml:space="preserve">This binding regulatory instrument strengthens the national implementation of Recommendations 09-07, 10-07 and 10-08, ensuring their full compliance. Among its main provisions, the Agreement prohibits retaining on board, storing, </w:t>
      </w:r>
      <w:proofErr w:type="spellStart"/>
      <w:r w:rsidRPr="00AB3924">
        <w:rPr>
          <w:rFonts w:ascii="Cambria" w:hAnsi="Cambria"/>
          <w:sz w:val="20"/>
          <w:szCs w:val="20"/>
        </w:rPr>
        <w:t>transhipping</w:t>
      </w:r>
      <w:proofErr w:type="spellEnd"/>
      <w:r w:rsidRPr="00AB3924">
        <w:rPr>
          <w:rFonts w:ascii="Cambria" w:hAnsi="Cambria"/>
          <w:sz w:val="20"/>
          <w:szCs w:val="20"/>
        </w:rPr>
        <w:t xml:space="preserve"> and landing, whether whole or in parts, specimens of the following species taken as bycatch in the ICCAT Convention area:</w:t>
      </w:r>
    </w:p>
    <w:p w14:paraId="6B3E425D" w14:textId="77777777" w:rsidR="00E13267" w:rsidRPr="00AB3924" w:rsidRDefault="00E13267" w:rsidP="00E13267">
      <w:pPr>
        <w:spacing w:after="0" w:line="240" w:lineRule="auto"/>
        <w:rPr>
          <w:rFonts w:ascii="Cambria" w:hAnsi="Cambria"/>
          <w:sz w:val="20"/>
          <w:szCs w:val="20"/>
        </w:rPr>
      </w:pPr>
    </w:p>
    <w:p w14:paraId="4E84EB69" w14:textId="77777777" w:rsidR="00E13267" w:rsidRPr="00AB3924" w:rsidRDefault="00E13267" w:rsidP="00E13267">
      <w:pPr>
        <w:spacing w:after="0" w:line="240" w:lineRule="auto"/>
        <w:ind w:left="1276" w:hanging="425"/>
        <w:jc w:val="both"/>
        <w:rPr>
          <w:rFonts w:ascii="Cambria" w:hAnsi="Cambria"/>
          <w:sz w:val="20"/>
          <w:szCs w:val="20"/>
        </w:rPr>
      </w:pPr>
      <w:r w:rsidRPr="00AB3924">
        <w:rPr>
          <w:rFonts w:ascii="Cambria" w:hAnsi="Cambria"/>
          <w:sz w:val="20"/>
          <w:szCs w:val="20"/>
        </w:rPr>
        <w:t xml:space="preserve">•  </w:t>
      </w:r>
      <w:r w:rsidRPr="00AB3924">
        <w:rPr>
          <w:rFonts w:ascii="Cambria" w:hAnsi="Cambria"/>
          <w:sz w:val="20"/>
          <w:szCs w:val="20"/>
        </w:rPr>
        <w:tab/>
        <w:t>Bigeye thresher shark (</w:t>
      </w:r>
      <w:proofErr w:type="spellStart"/>
      <w:r w:rsidRPr="00AB3924">
        <w:rPr>
          <w:rFonts w:ascii="Cambria" w:hAnsi="Cambria"/>
          <w:i/>
          <w:sz w:val="20"/>
          <w:szCs w:val="20"/>
        </w:rPr>
        <w:t>Alopias</w:t>
      </w:r>
      <w:proofErr w:type="spellEnd"/>
      <w:r w:rsidRPr="00AB3924">
        <w:rPr>
          <w:rFonts w:ascii="Cambria" w:hAnsi="Cambria"/>
          <w:i/>
          <w:sz w:val="20"/>
          <w:szCs w:val="20"/>
        </w:rPr>
        <w:t xml:space="preserve"> superciliosus</w:t>
      </w:r>
      <w:r w:rsidRPr="00AB3924">
        <w:rPr>
          <w:rFonts w:ascii="Cambria" w:hAnsi="Cambria"/>
          <w:sz w:val="20"/>
          <w:szCs w:val="20"/>
        </w:rPr>
        <w:t>).</w:t>
      </w:r>
    </w:p>
    <w:p w14:paraId="5C47FE46" w14:textId="77777777" w:rsidR="00E13267" w:rsidRPr="00AB3924" w:rsidRDefault="00E13267" w:rsidP="00E13267">
      <w:pPr>
        <w:spacing w:after="0" w:line="240" w:lineRule="auto"/>
        <w:ind w:left="1276" w:hanging="425"/>
        <w:jc w:val="both"/>
        <w:rPr>
          <w:rFonts w:ascii="Cambria" w:hAnsi="Cambria"/>
          <w:sz w:val="20"/>
          <w:szCs w:val="20"/>
        </w:rPr>
      </w:pPr>
      <w:r w:rsidRPr="00AB3924">
        <w:rPr>
          <w:rFonts w:ascii="Cambria" w:hAnsi="Cambria"/>
          <w:sz w:val="20"/>
          <w:szCs w:val="20"/>
        </w:rPr>
        <w:t xml:space="preserve">•   </w:t>
      </w:r>
      <w:r w:rsidRPr="00AB3924">
        <w:rPr>
          <w:rFonts w:ascii="Cambria" w:hAnsi="Cambria"/>
          <w:sz w:val="20"/>
          <w:szCs w:val="20"/>
        </w:rPr>
        <w:tab/>
        <w:t>Oceanic whitetip shark (</w:t>
      </w:r>
      <w:r w:rsidRPr="00AB3924">
        <w:rPr>
          <w:rFonts w:ascii="Cambria" w:hAnsi="Cambria"/>
          <w:i/>
          <w:iCs/>
          <w:sz w:val="20"/>
          <w:szCs w:val="20"/>
        </w:rPr>
        <w:t>Carcharhinus longimanus</w:t>
      </w:r>
      <w:r w:rsidRPr="00AB3924">
        <w:rPr>
          <w:rFonts w:ascii="Cambria" w:hAnsi="Cambria"/>
          <w:sz w:val="20"/>
          <w:szCs w:val="20"/>
        </w:rPr>
        <w:t xml:space="preserve">), sharks of the genus </w:t>
      </w:r>
      <w:r w:rsidRPr="00AB3924">
        <w:rPr>
          <w:rFonts w:ascii="Cambria" w:hAnsi="Cambria"/>
          <w:i/>
          <w:iCs/>
          <w:sz w:val="20"/>
          <w:szCs w:val="20"/>
        </w:rPr>
        <w:t>Sphyrna</w:t>
      </w:r>
      <w:r w:rsidRPr="00AB3924">
        <w:rPr>
          <w:rFonts w:ascii="Cambria" w:hAnsi="Cambria"/>
          <w:sz w:val="20"/>
          <w:szCs w:val="20"/>
        </w:rPr>
        <w:t xml:space="preserve"> (hammerhead sharks or horn sharks), except for the species </w:t>
      </w:r>
      <w:r w:rsidRPr="00AB3924">
        <w:rPr>
          <w:rFonts w:ascii="Cambria" w:hAnsi="Cambria"/>
          <w:i/>
          <w:iCs/>
          <w:sz w:val="20"/>
          <w:szCs w:val="20"/>
        </w:rPr>
        <w:t xml:space="preserve">Sphyrna </w:t>
      </w:r>
      <w:proofErr w:type="spellStart"/>
      <w:r w:rsidRPr="00AB3924">
        <w:rPr>
          <w:rFonts w:ascii="Cambria" w:hAnsi="Cambria"/>
          <w:i/>
          <w:iCs/>
          <w:sz w:val="20"/>
          <w:szCs w:val="20"/>
        </w:rPr>
        <w:t>tiburo</w:t>
      </w:r>
      <w:proofErr w:type="spellEnd"/>
      <w:r w:rsidRPr="00AB3924">
        <w:rPr>
          <w:rFonts w:ascii="Cambria" w:hAnsi="Cambria"/>
          <w:sz w:val="20"/>
          <w:szCs w:val="20"/>
        </w:rPr>
        <w:t>.</w:t>
      </w:r>
    </w:p>
    <w:p w14:paraId="50F2A92E" w14:textId="77777777" w:rsidR="00E13267" w:rsidRPr="00AB3924" w:rsidRDefault="00E13267" w:rsidP="00E13267">
      <w:pPr>
        <w:spacing w:after="0" w:line="240" w:lineRule="auto"/>
        <w:ind w:left="1276" w:hanging="425"/>
        <w:jc w:val="both"/>
        <w:rPr>
          <w:rFonts w:ascii="Cambria" w:hAnsi="Cambria"/>
          <w:sz w:val="20"/>
          <w:szCs w:val="20"/>
        </w:rPr>
      </w:pPr>
      <w:r w:rsidRPr="00AB3924">
        <w:rPr>
          <w:rFonts w:ascii="Cambria" w:hAnsi="Cambria"/>
          <w:sz w:val="20"/>
          <w:szCs w:val="20"/>
        </w:rPr>
        <w:t xml:space="preserve">•    </w:t>
      </w:r>
      <w:r w:rsidRPr="00AB3924">
        <w:rPr>
          <w:rFonts w:ascii="Cambria" w:hAnsi="Cambria"/>
          <w:sz w:val="20"/>
          <w:szCs w:val="20"/>
        </w:rPr>
        <w:tab/>
        <w:t>Silky shark (</w:t>
      </w:r>
      <w:r w:rsidRPr="00AB3924">
        <w:rPr>
          <w:rFonts w:ascii="Cambria" w:hAnsi="Cambria"/>
          <w:i/>
          <w:iCs/>
          <w:sz w:val="20"/>
          <w:szCs w:val="20"/>
        </w:rPr>
        <w:t xml:space="preserve">Carcharhinus </w:t>
      </w:r>
      <w:proofErr w:type="spellStart"/>
      <w:r w:rsidRPr="00AB3924">
        <w:rPr>
          <w:rFonts w:ascii="Cambria" w:hAnsi="Cambria"/>
          <w:i/>
          <w:iCs/>
          <w:sz w:val="20"/>
          <w:szCs w:val="20"/>
        </w:rPr>
        <w:t>falciformis</w:t>
      </w:r>
      <w:proofErr w:type="spellEnd"/>
      <w:r w:rsidRPr="00AB3924">
        <w:rPr>
          <w:rFonts w:ascii="Cambria" w:hAnsi="Cambria"/>
          <w:sz w:val="20"/>
          <w:szCs w:val="20"/>
        </w:rPr>
        <w:t>), known in Mexico as “</w:t>
      </w:r>
      <w:proofErr w:type="spellStart"/>
      <w:r w:rsidRPr="00AB3924">
        <w:rPr>
          <w:rFonts w:ascii="Cambria" w:hAnsi="Cambria"/>
          <w:sz w:val="20"/>
          <w:szCs w:val="20"/>
        </w:rPr>
        <w:t>tiburón</w:t>
      </w:r>
      <w:proofErr w:type="spellEnd"/>
      <w:r w:rsidRPr="00AB3924">
        <w:rPr>
          <w:rFonts w:ascii="Cambria" w:hAnsi="Cambria"/>
          <w:sz w:val="20"/>
          <w:szCs w:val="20"/>
        </w:rPr>
        <w:t xml:space="preserve"> </w:t>
      </w:r>
      <w:proofErr w:type="spellStart"/>
      <w:r w:rsidRPr="00AB3924">
        <w:rPr>
          <w:rFonts w:ascii="Cambria" w:hAnsi="Cambria"/>
          <w:sz w:val="20"/>
          <w:szCs w:val="20"/>
        </w:rPr>
        <w:t>sedoso</w:t>
      </w:r>
      <w:proofErr w:type="spellEnd"/>
      <w:r w:rsidRPr="00AB3924">
        <w:rPr>
          <w:rFonts w:ascii="Cambria" w:hAnsi="Cambria"/>
          <w:sz w:val="20"/>
          <w:szCs w:val="20"/>
        </w:rPr>
        <w:t>” or “</w:t>
      </w:r>
      <w:proofErr w:type="spellStart"/>
      <w:r w:rsidRPr="00AB3924">
        <w:rPr>
          <w:rFonts w:ascii="Cambria" w:hAnsi="Cambria"/>
          <w:sz w:val="20"/>
          <w:szCs w:val="20"/>
        </w:rPr>
        <w:t>tiburon</w:t>
      </w:r>
      <w:proofErr w:type="spellEnd"/>
      <w:r w:rsidRPr="00AB3924">
        <w:rPr>
          <w:rFonts w:ascii="Cambria" w:hAnsi="Cambria"/>
          <w:sz w:val="20"/>
          <w:szCs w:val="20"/>
        </w:rPr>
        <w:t xml:space="preserve"> </w:t>
      </w:r>
      <w:proofErr w:type="spellStart"/>
      <w:r w:rsidRPr="00AB3924">
        <w:rPr>
          <w:rFonts w:ascii="Cambria" w:hAnsi="Cambria"/>
          <w:sz w:val="20"/>
          <w:szCs w:val="20"/>
        </w:rPr>
        <w:t>puntas</w:t>
      </w:r>
      <w:proofErr w:type="spellEnd"/>
      <w:r w:rsidRPr="00AB3924">
        <w:rPr>
          <w:rFonts w:ascii="Cambria" w:hAnsi="Cambria"/>
          <w:sz w:val="20"/>
          <w:szCs w:val="20"/>
        </w:rPr>
        <w:t xml:space="preserve"> </w:t>
      </w:r>
      <w:proofErr w:type="spellStart"/>
      <w:r w:rsidRPr="00AB3924">
        <w:rPr>
          <w:rFonts w:ascii="Cambria" w:hAnsi="Cambria"/>
          <w:sz w:val="20"/>
          <w:szCs w:val="20"/>
        </w:rPr>
        <w:t>negras</w:t>
      </w:r>
      <w:proofErr w:type="spellEnd"/>
      <w:r w:rsidRPr="00AB3924">
        <w:rPr>
          <w:rFonts w:ascii="Cambria" w:hAnsi="Cambria"/>
          <w:sz w:val="20"/>
          <w:szCs w:val="20"/>
        </w:rPr>
        <w:t>”.</w:t>
      </w:r>
    </w:p>
    <w:p w14:paraId="08513D2E" w14:textId="77777777" w:rsidR="00E13267" w:rsidRPr="00AB3924" w:rsidRDefault="00E13267" w:rsidP="00E13267">
      <w:pPr>
        <w:spacing w:after="0" w:line="240" w:lineRule="auto"/>
        <w:rPr>
          <w:rFonts w:ascii="Cambria" w:hAnsi="Cambria"/>
          <w:color w:val="383838"/>
          <w:sz w:val="20"/>
          <w:szCs w:val="20"/>
        </w:rPr>
      </w:pPr>
    </w:p>
    <w:p w14:paraId="2FA4BDAB" w14:textId="77777777" w:rsidR="00E13267" w:rsidRPr="00AB3924" w:rsidRDefault="00E13267" w:rsidP="00E13267">
      <w:pPr>
        <w:pStyle w:val="ListParagraph"/>
        <w:widowControl w:val="0"/>
        <w:numPr>
          <w:ilvl w:val="0"/>
          <w:numId w:val="24"/>
        </w:numPr>
        <w:tabs>
          <w:tab w:val="left" w:pos="1254"/>
          <w:tab w:val="left" w:pos="1257"/>
        </w:tabs>
        <w:autoSpaceDE w:val="0"/>
        <w:autoSpaceDN w:val="0"/>
        <w:spacing w:after="0" w:line="240" w:lineRule="auto"/>
        <w:ind w:left="851" w:hanging="425"/>
        <w:contextualSpacing w:val="0"/>
        <w:jc w:val="both"/>
        <w:rPr>
          <w:rFonts w:ascii="Cambria" w:hAnsi="Cambria"/>
          <w:sz w:val="20"/>
          <w:szCs w:val="20"/>
        </w:rPr>
      </w:pPr>
      <w:r w:rsidRPr="00AB3924">
        <w:rPr>
          <w:rFonts w:ascii="Cambria" w:hAnsi="Cambria"/>
          <w:sz w:val="20"/>
          <w:szCs w:val="20"/>
        </w:rPr>
        <w:t>The Agreement establishes that specimens of sharks listed in the Agreement, as well as other non</w:t>
      </w:r>
      <w:r w:rsidRPr="00AB3924">
        <w:rPr>
          <w:rFonts w:ascii="Cambria" w:hAnsi="Cambria"/>
          <w:sz w:val="20"/>
          <w:szCs w:val="20"/>
        </w:rPr>
        <w:noBreakHyphen/>
        <w:t>target species subject to special protection measures that are caught, must be released in the best possible conditions for survival, thereby reinforcing conservation and sustainable fishing measures.</w:t>
      </w:r>
    </w:p>
    <w:p w14:paraId="5E0D0630" w14:textId="77777777" w:rsidR="00E13267" w:rsidRPr="00AB3924" w:rsidRDefault="00E13267" w:rsidP="00E13267">
      <w:pPr>
        <w:pStyle w:val="BodyText"/>
        <w:rPr>
          <w:rFonts w:ascii="Cambria" w:hAnsi="Cambria"/>
          <w:sz w:val="20"/>
          <w:szCs w:val="20"/>
        </w:rPr>
      </w:pPr>
    </w:p>
    <w:p w14:paraId="34B33AB4" w14:textId="77777777" w:rsidR="00E13267" w:rsidRPr="00AB3924" w:rsidRDefault="00E13267" w:rsidP="00E13267">
      <w:pPr>
        <w:pStyle w:val="ListParagraph"/>
        <w:widowControl w:val="0"/>
        <w:numPr>
          <w:ilvl w:val="0"/>
          <w:numId w:val="24"/>
        </w:numPr>
        <w:tabs>
          <w:tab w:val="left" w:pos="1254"/>
          <w:tab w:val="left" w:pos="1257"/>
        </w:tabs>
        <w:autoSpaceDE w:val="0"/>
        <w:autoSpaceDN w:val="0"/>
        <w:spacing w:after="0" w:line="240" w:lineRule="auto"/>
        <w:ind w:left="851" w:hanging="425"/>
        <w:contextualSpacing w:val="0"/>
        <w:jc w:val="both"/>
        <w:rPr>
          <w:rFonts w:ascii="Cambria" w:hAnsi="Cambria"/>
          <w:sz w:val="20"/>
          <w:szCs w:val="20"/>
        </w:rPr>
      </w:pPr>
      <w:r w:rsidRPr="00AB3924">
        <w:rPr>
          <w:rFonts w:ascii="Cambria" w:hAnsi="Cambria"/>
          <w:sz w:val="20"/>
          <w:szCs w:val="20"/>
        </w:rPr>
        <w:t>The provisions are mandatory for holders of fishing concessions and permits, as well as for fishing captains or skippers, motorists or operators, fishers and crew members of such vessels, and other persons engaged in tuna fishing activities in waters of federal jurisdiction of the United Mexican States in the Gulf of Mexico, the Caribbean Sea and the Convention area  of the International Commission for the Conservation of Atlantic Tunas (ICCAT).</w:t>
      </w:r>
    </w:p>
    <w:p w14:paraId="35019EAD" w14:textId="77777777" w:rsidR="00E13267" w:rsidRPr="00AB3924" w:rsidRDefault="00E13267" w:rsidP="00E13267">
      <w:pPr>
        <w:pStyle w:val="ListParagraph"/>
        <w:widowControl w:val="0"/>
        <w:numPr>
          <w:ilvl w:val="0"/>
          <w:numId w:val="24"/>
        </w:numPr>
        <w:tabs>
          <w:tab w:val="left" w:pos="1254"/>
          <w:tab w:val="left" w:pos="1257"/>
        </w:tabs>
        <w:autoSpaceDE w:val="0"/>
        <w:autoSpaceDN w:val="0"/>
        <w:spacing w:after="0" w:line="240" w:lineRule="auto"/>
        <w:ind w:left="851" w:hanging="425"/>
        <w:contextualSpacing w:val="0"/>
        <w:jc w:val="both"/>
        <w:rPr>
          <w:rFonts w:ascii="Cambria" w:hAnsi="Cambria"/>
          <w:sz w:val="20"/>
          <w:szCs w:val="20"/>
        </w:rPr>
      </w:pPr>
      <w:r w:rsidRPr="00AB3924">
        <w:rPr>
          <w:rFonts w:ascii="Cambria" w:hAnsi="Cambria"/>
          <w:sz w:val="20"/>
          <w:szCs w:val="20"/>
        </w:rPr>
        <w:t xml:space="preserve">Similarly, it is anticipated that </w:t>
      </w:r>
      <w:proofErr w:type="gramStart"/>
      <w:r w:rsidRPr="00AB3924">
        <w:rPr>
          <w:rFonts w:ascii="Cambria" w:hAnsi="Cambria"/>
          <w:sz w:val="20"/>
          <w:szCs w:val="20"/>
        </w:rPr>
        <w:t>persons</w:t>
      </w:r>
      <w:proofErr w:type="gramEnd"/>
      <w:r w:rsidRPr="00AB3924">
        <w:rPr>
          <w:rFonts w:ascii="Cambria" w:hAnsi="Cambria"/>
          <w:sz w:val="20"/>
          <w:szCs w:val="20"/>
        </w:rPr>
        <w:t xml:space="preserve"> who do not comply with these provisions will be subject to the penalties established in the General Law on Sustainable Fisheries and Aquaculture and other applicable legal provisions.</w:t>
      </w:r>
    </w:p>
    <w:p w14:paraId="1A3116F6" w14:textId="77777777" w:rsidR="00E13267" w:rsidRPr="00AB3924" w:rsidRDefault="00E13267" w:rsidP="00E13267">
      <w:pPr>
        <w:pStyle w:val="BodyText"/>
        <w:rPr>
          <w:rFonts w:ascii="Cambria" w:hAnsi="Cambria"/>
          <w:sz w:val="20"/>
          <w:szCs w:val="20"/>
        </w:rPr>
      </w:pPr>
    </w:p>
    <w:p w14:paraId="684A931D" w14:textId="77777777" w:rsidR="00E13267" w:rsidRPr="00AB3924" w:rsidRDefault="00E13267" w:rsidP="00E13267">
      <w:pPr>
        <w:pStyle w:val="ListParagraph"/>
        <w:widowControl w:val="0"/>
        <w:numPr>
          <w:ilvl w:val="0"/>
          <w:numId w:val="24"/>
        </w:numPr>
        <w:tabs>
          <w:tab w:val="left" w:pos="1254"/>
          <w:tab w:val="left" w:pos="1257"/>
        </w:tabs>
        <w:autoSpaceDE w:val="0"/>
        <w:autoSpaceDN w:val="0"/>
        <w:spacing w:after="0" w:line="240" w:lineRule="auto"/>
        <w:ind w:left="851" w:hanging="425"/>
        <w:contextualSpacing w:val="0"/>
        <w:jc w:val="both"/>
        <w:rPr>
          <w:rFonts w:ascii="Cambria" w:hAnsi="Cambria"/>
          <w:sz w:val="20"/>
          <w:szCs w:val="20"/>
        </w:rPr>
      </w:pPr>
      <w:r w:rsidRPr="00AB3924">
        <w:rPr>
          <w:rFonts w:ascii="Cambria" w:hAnsi="Cambria"/>
          <w:sz w:val="20"/>
          <w:szCs w:val="20"/>
        </w:rPr>
        <w:t>Compliance with this Agreement shall be monitored by the Secretariat of Agriculture and Rural Development (Agriculture) through CONAPESCA, as well as by the Secretariat of the Navy, within the scope of their respective competences.</w:t>
      </w:r>
    </w:p>
    <w:p w14:paraId="0FFA9EC6" w14:textId="77777777" w:rsidR="00E13267" w:rsidRPr="00AB3924" w:rsidRDefault="00E13267" w:rsidP="00E13267">
      <w:pPr>
        <w:pStyle w:val="ListParagraph"/>
        <w:tabs>
          <w:tab w:val="left" w:pos="1254"/>
          <w:tab w:val="left" w:pos="1257"/>
        </w:tabs>
        <w:spacing w:after="0" w:line="240" w:lineRule="auto"/>
        <w:ind w:left="851"/>
        <w:rPr>
          <w:rFonts w:ascii="Cambria" w:hAnsi="Cambria"/>
          <w:sz w:val="20"/>
          <w:szCs w:val="20"/>
        </w:rPr>
      </w:pPr>
    </w:p>
    <w:p w14:paraId="1CA9C03D" w14:textId="77777777" w:rsidR="00E13267" w:rsidRPr="00AB3924" w:rsidRDefault="00E13267" w:rsidP="00E13267">
      <w:pPr>
        <w:pStyle w:val="ListParagraph"/>
        <w:widowControl w:val="0"/>
        <w:numPr>
          <w:ilvl w:val="0"/>
          <w:numId w:val="24"/>
        </w:numPr>
        <w:tabs>
          <w:tab w:val="left" w:pos="1254"/>
          <w:tab w:val="left" w:pos="1257"/>
        </w:tabs>
        <w:autoSpaceDE w:val="0"/>
        <w:autoSpaceDN w:val="0"/>
        <w:spacing w:after="0" w:line="240" w:lineRule="auto"/>
        <w:ind w:left="851" w:hanging="425"/>
        <w:contextualSpacing w:val="0"/>
        <w:jc w:val="both"/>
        <w:rPr>
          <w:rFonts w:ascii="Cambria" w:hAnsi="Cambria"/>
          <w:sz w:val="20"/>
          <w:szCs w:val="20"/>
        </w:rPr>
      </w:pPr>
      <w:r w:rsidRPr="00AB3924">
        <w:rPr>
          <w:rFonts w:ascii="Cambria" w:hAnsi="Cambria"/>
          <w:sz w:val="20"/>
          <w:szCs w:val="20"/>
        </w:rPr>
        <w:t>In addition to the above, and as has been stated on several occasions, Mexico has, among others, the following regulatory instruments for the management and protection of sharks:</w:t>
      </w:r>
    </w:p>
    <w:p w14:paraId="3740A161" w14:textId="77777777" w:rsidR="00E13267" w:rsidRPr="00AB3924" w:rsidRDefault="00E13267" w:rsidP="00E13267">
      <w:pPr>
        <w:tabs>
          <w:tab w:val="left" w:pos="1254"/>
          <w:tab w:val="left" w:pos="1257"/>
        </w:tabs>
        <w:spacing w:after="0" w:line="240" w:lineRule="auto"/>
        <w:rPr>
          <w:rFonts w:ascii="Cambria" w:hAnsi="Cambria"/>
          <w:sz w:val="20"/>
          <w:szCs w:val="20"/>
        </w:rPr>
      </w:pPr>
    </w:p>
    <w:p w14:paraId="457BC913" w14:textId="77777777" w:rsidR="00E13267" w:rsidRPr="00AB3924" w:rsidRDefault="00E13267" w:rsidP="00E13267">
      <w:pPr>
        <w:spacing w:after="0" w:line="240" w:lineRule="auto"/>
        <w:ind w:left="1276" w:hanging="425"/>
        <w:rPr>
          <w:rFonts w:ascii="Cambria" w:hAnsi="Cambria"/>
          <w:sz w:val="20"/>
          <w:szCs w:val="20"/>
        </w:rPr>
      </w:pPr>
      <w:r w:rsidRPr="00AB3924">
        <w:rPr>
          <w:rFonts w:ascii="Cambria" w:hAnsi="Cambria"/>
          <w:sz w:val="20"/>
          <w:szCs w:val="20"/>
        </w:rPr>
        <w:t>a)</w:t>
      </w:r>
      <w:r w:rsidRPr="00AB3924">
        <w:rPr>
          <w:rFonts w:ascii="Cambria" w:hAnsi="Cambria"/>
          <w:sz w:val="20"/>
          <w:szCs w:val="20"/>
        </w:rPr>
        <w:tab/>
        <w:t>Official Mexican Standard NOM-029-PESC-2006, Responsible fishing for sharks and rays. Specifications for their utilization.</w:t>
      </w:r>
    </w:p>
    <w:p w14:paraId="38DDB8A4" w14:textId="77777777" w:rsidR="00E13267" w:rsidRPr="00AB3924" w:rsidRDefault="00E13267" w:rsidP="00E13267">
      <w:pPr>
        <w:spacing w:after="0" w:line="240" w:lineRule="auto"/>
        <w:ind w:left="1276" w:hanging="425"/>
        <w:rPr>
          <w:rFonts w:ascii="Cambria" w:hAnsi="Cambria"/>
          <w:sz w:val="20"/>
          <w:szCs w:val="20"/>
        </w:rPr>
      </w:pPr>
      <w:r w:rsidRPr="00AB3924">
        <w:rPr>
          <w:rFonts w:ascii="Cambria" w:hAnsi="Cambria"/>
          <w:sz w:val="20"/>
          <w:szCs w:val="20"/>
        </w:rPr>
        <w:t>b)</w:t>
      </w:r>
      <w:r w:rsidRPr="00AB3924">
        <w:rPr>
          <w:rFonts w:ascii="Cambria" w:hAnsi="Cambria"/>
          <w:sz w:val="20"/>
          <w:szCs w:val="20"/>
        </w:rPr>
        <w:tab/>
        <w:t>Closed seasons for sharks and rays in the Gulf of Mexico.</w:t>
      </w:r>
    </w:p>
    <w:p w14:paraId="2D014425" w14:textId="77777777" w:rsidR="00E13267" w:rsidRPr="00AB3924" w:rsidRDefault="00E13267" w:rsidP="00E13267">
      <w:pPr>
        <w:spacing w:after="0" w:line="240" w:lineRule="auto"/>
        <w:ind w:left="1276" w:hanging="425"/>
        <w:rPr>
          <w:rFonts w:ascii="Cambria" w:hAnsi="Cambria"/>
          <w:sz w:val="20"/>
          <w:szCs w:val="20"/>
        </w:rPr>
      </w:pPr>
      <w:r w:rsidRPr="00AB3924">
        <w:rPr>
          <w:rFonts w:ascii="Cambria" w:hAnsi="Cambria"/>
          <w:sz w:val="20"/>
          <w:szCs w:val="20"/>
        </w:rPr>
        <w:t>c)</w:t>
      </w:r>
      <w:r w:rsidRPr="00AB3924">
        <w:rPr>
          <w:rFonts w:ascii="Cambria" w:hAnsi="Cambria"/>
          <w:sz w:val="20"/>
          <w:szCs w:val="20"/>
        </w:rPr>
        <w:tab/>
        <w:t>Fisheries management plan for sharks and rays in the Gulf of Mexico and Caribbean Sea</w:t>
      </w:r>
    </w:p>
    <w:p w14:paraId="24A00DBE" w14:textId="77777777" w:rsidR="00E13267" w:rsidRPr="00AB3924" w:rsidRDefault="00E13267" w:rsidP="00E13267">
      <w:pPr>
        <w:spacing w:after="0" w:line="240" w:lineRule="auto"/>
        <w:ind w:left="1276" w:hanging="425"/>
        <w:rPr>
          <w:rFonts w:ascii="Cambria" w:hAnsi="Cambria"/>
          <w:sz w:val="20"/>
          <w:szCs w:val="20"/>
        </w:rPr>
      </w:pPr>
      <w:r w:rsidRPr="00AB3924">
        <w:rPr>
          <w:rFonts w:ascii="Cambria" w:hAnsi="Cambria"/>
          <w:sz w:val="20"/>
          <w:szCs w:val="20"/>
        </w:rPr>
        <w:t>d)</w:t>
      </w:r>
      <w:r w:rsidRPr="00AB3924">
        <w:rPr>
          <w:rFonts w:ascii="Cambria" w:hAnsi="Cambria"/>
          <w:sz w:val="20"/>
          <w:szCs w:val="20"/>
        </w:rPr>
        <w:tab/>
        <w:t>National action plan for management and conservation of sharks, rays and related species in Mexico (PANMCT, second edition)</w:t>
      </w:r>
    </w:p>
    <w:p w14:paraId="2B3C04BF" w14:textId="77777777" w:rsidR="00E13267" w:rsidRPr="00AB3924" w:rsidRDefault="00E13267" w:rsidP="00E13267">
      <w:pPr>
        <w:tabs>
          <w:tab w:val="left" w:pos="1317"/>
          <w:tab w:val="left" w:pos="1535"/>
        </w:tabs>
        <w:spacing w:after="0" w:line="240" w:lineRule="auto"/>
        <w:ind w:right="206"/>
        <w:rPr>
          <w:rFonts w:ascii="Cambria" w:hAnsi="Cambria"/>
          <w:sz w:val="20"/>
          <w:szCs w:val="20"/>
        </w:rPr>
      </w:pPr>
    </w:p>
    <w:p w14:paraId="388EDB3E" w14:textId="77777777" w:rsidR="00E13267" w:rsidRPr="00AB3924" w:rsidRDefault="00E13267" w:rsidP="00E13267">
      <w:pPr>
        <w:pStyle w:val="ListParagraph"/>
        <w:widowControl w:val="0"/>
        <w:numPr>
          <w:ilvl w:val="0"/>
          <w:numId w:val="24"/>
        </w:numPr>
        <w:tabs>
          <w:tab w:val="left" w:pos="1254"/>
          <w:tab w:val="left" w:pos="1257"/>
        </w:tabs>
        <w:autoSpaceDE w:val="0"/>
        <w:autoSpaceDN w:val="0"/>
        <w:spacing w:after="0" w:line="240" w:lineRule="auto"/>
        <w:ind w:left="851" w:hanging="425"/>
        <w:contextualSpacing w:val="0"/>
        <w:jc w:val="both"/>
        <w:rPr>
          <w:rFonts w:ascii="Cambria" w:hAnsi="Cambria"/>
          <w:sz w:val="20"/>
          <w:szCs w:val="20"/>
        </w:rPr>
      </w:pPr>
      <w:r w:rsidRPr="00AB3924">
        <w:rPr>
          <w:rFonts w:ascii="Cambria" w:hAnsi="Cambria"/>
          <w:sz w:val="20"/>
          <w:szCs w:val="20"/>
        </w:rPr>
        <w:t>Regarding the seizure in 2025 of more than two metric tonnes of dried shark and ray fins from species included in CITES, including hammerhead and silky sharks, destined for Shanghai, China, intercepted in the port of Ensenada by the Federal Office for Environmental Protection in collaboration with the Secretariat of the Navy, please be informed that the relevant consultations are being carried out with the bodies referred to above. Once official information is available, it will be reported in a timely manner.</w:t>
      </w:r>
    </w:p>
    <w:p w14:paraId="5B7DBAC7" w14:textId="77777777" w:rsidR="00E13267" w:rsidRPr="00AB3924" w:rsidRDefault="00E13267" w:rsidP="00E13267">
      <w:pPr>
        <w:spacing w:after="0" w:line="240" w:lineRule="auto"/>
        <w:rPr>
          <w:rFonts w:ascii="Cambria" w:hAnsi="Cambria"/>
          <w:b/>
          <w:color w:val="282828"/>
          <w:sz w:val="20"/>
          <w:szCs w:val="20"/>
          <w:lang w:val="en-GB"/>
        </w:rPr>
      </w:pPr>
    </w:p>
    <w:p w14:paraId="01735BA8" w14:textId="77777777" w:rsidR="00E13267" w:rsidRPr="00AB3924" w:rsidRDefault="00E13267" w:rsidP="00E13267">
      <w:pPr>
        <w:pStyle w:val="BodyText"/>
        <w:jc w:val="both"/>
        <w:rPr>
          <w:rFonts w:ascii="Cambria" w:hAnsi="Cambria"/>
          <w:color w:val="262626"/>
          <w:sz w:val="20"/>
          <w:szCs w:val="20"/>
          <w:lang w:val="en-GB"/>
        </w:rPr>
      </w:pPr>
      <w:r w:rsidRPr="00AB3924">
        <w:rPr>
          <w:rFonts w:ascii="Cambria" w:hAnsi="Cambria"/>
          <w:color w:val="262626"/>
          <w:sz w:val="20"/>
          <w:szCs w:val="20"/>
          <w:lang w:val="en-GB"/>
        </w:rPr>
        <w:t>It should be reiterated that with these actions, Mexico confirms its commitment to strict compliance with international obligations on the conservation and responsible management of highly migratory species, particularly those of ICCAT, and continues to strengthen national mechanisms to ensure the traceability, legal origin and sustainability of its fisheries.</w:t>
      </w:r>
    </w:p>
    <w:p w14:paraId="418FFD12" w14:textId="77777777" w:rsidR="00E13267" w:rsidRPr="00AB3924" w:rsidRDefault="00E13267" w:rsidP="00E13267">
      <w:pPr>
        <w:pStyle w:val="BodyText"/>
        <w:jc w:val="both"/>
        <w:rPr>
          <w:rFonts w:ascii="Cambria" w:hAnsi="Cambria"/>
          <w:color w:val="262626"/>
          <w:sz w:val="20"/>
          <w:szCs w:val="20"/>
        </w:rPr>
      </w:pPr>
    </w:p>
    <w:p w14:paraId="4BEC687E" w14:textId="77777777" w:rsidR="00E13267" w:rsidRPr="00AB3924" w:rsidRDefault="00E13267" w:rsidP="00E13267">
      <w:pPr>
        <w:spacing w:after="0" w:line="240" w:lineRule="auto"/>
        <w:jc w:val="both"/>
        <w:rPr>
          <w:rFonts w:ascii="Cambria" w:eastAsia="MS Mincho" w:hAnsi="Cambria" w:cs="Times New Roman"/>
          <w:color w:val="00000A"/>
          <w:sz w:val="20"/>
          <w:szCs w:val="20"/>
        </w:rPr>
      </w:pPr>
      <w:r w:rsidRPr="00AB3924">
        <w:rPr>
          <w:rFonts w:ascii="Cambria" w:eastAsia="MS Mincho" w:hAnsi="Cambria" w:cs="Times New Roman"/>
          <w:color w:val="00000A"/>
          <w:sz w:val="20"/>
          <w:szCs w:val="20"/>
        </w:rPr>
        <w:t>Please accept the assurances of my highest consideration.</w:t>
      </w:r>
    </w:p>
    <w:p w14:paraId="47717D9E" w14:textId="77777777" w:rsidR="00E13267" w:rsidRPr="00AB3924" w:rsidRDefault="00E13267" w:rsidP="00E13267">
      <w:pPr>
        <w:spacing w:after="0" w:line="240" w:lineRule="auto"/>
        <w:jc w:val="both"/>
        <w:rPr>
          <w:rFonts w:ascii="Cambria" w:eastAsia="MS Mincho" w:hAnsi="Cambria" w:cs="Times New Roman"/>
          <w:color w:val="00000A"/>
          <w:sz w:val="20"/>
          <w:szCs w:val="20"/>
        </w:rPr>
      </w:pPr>
    </w:p>
    <w:p w14:paraId="67ECFA0D" w14:textId="77777777" w:rsidR="00E13267" w:rsidRPr="00AB3924" w:rsidRDefault="00E13267" w:rsidP="00E13267">
      <w:pPr>
        <w:pStyle w:val="BodyText"/>
        <w:jc w:val="center"/>
        <w:rPr>
          <w:rFonts w:ascii="Cambria" w:hAnsi="Cambria"/>
          <w:color w:val="262626"/>
          <w:sz w:val="20"/>
          <w:szCs w:val="20"/>
        </w:rPr>
      </w:pPr>
      <w:r w:rsidRPr="00AB3924">
        <w:rPr>
          <w:rFonts w:ascii="Cambria" w:hAnsi="Cambria"/>
          <w:color w:val="262626"/>
          <w:sz w:val="20"/>
          <w:szCs w:val="20"/>
        </w:rPr>
        <w:t>General Director of Planning and Evaluation</w:t>
      </w:r>
    </w:p>
    <w:p w14:paraId="0941B4E5" w14:textId="77777777" w:rsidR="00E13267" w:rsidRPr="00AB3924" w:rsidRDefault="00E13267" w:rsidP="00E13267">
      <w:pPr>
        <w:pStyle w:val="BodyText"/>
        <w:jc w:val="center"/>
        <w:rPr>
          <w:rFonts w:ascii="Cambria" w:hAnsi="Cambria"/>
          <w:color w:val="262626"/>
          <w:sz w:val="20"/>
          <w:szCs w:val="20"/>
        </w:rPr>
      </w:pPr>
      <w:r w:rsidRPr="00AB3924">
        <w:rPr>
          <w:rFonts w:ascii="Cambria" w:hAnsi="Cambria"/>
          <w:color w:val="262626"/>
          <w:sz w:val="20"/>
          <w:szCs w:val="20"/>
        </w:rPr>
        <w:t>(signed)</w:t>
      </w:r>
    </w:p>
    <w:p w14:paraId="38C56572" w14:textId="77777777" w:rsidR="00E13267" w:rsidRPr="00AB3924" w:rsidRDefault="00E13267" w:rsidP="00E13267">
      <w:pPr>
        <w:pStyle w:val="BodyText"/>
        <w:jc w:val="center"/>
        <w:rPr>
          <w:rFonts w:ascii="Cambria" w:hAnsi="Cambria"/>
          <w:color w:val="262626"/>
          <w:sz w:val="20"/>
          <w:szCs w:val="20"/>
        </w:rPr>
      </w:pPr>
    </w:p>
    <w:p w14:paraId="07D19F5C" w14:textId="77777777" w:rsidR="00E13267" w:rsidRPr="00AB3924" w:rsidRDefault="00E13267" w:rsidP="00E13267">
      <w:pPr>
        <w:pStyle w:val="BodyText"/>
        <w:jc w:val="center"/>
        <w:rPr>
          <w:rFonts w:ascii="Cambria" w:hAnsi="Cambria"/>
          <w:color w:val="262626"/>
          <w:sz w:val="20"/>
          <w:szCs w:val="20"/>
        </w:rPr>
      </w:pPr>
      <w:r w:rsidRPr="00AB3924">
        <w:rPr>
          <w:rFonts w:ascii="Cambria" w:hAnsi="Cambria"/>
          <w:color w:val="262626"/>
          <w:sz w:val="20"/>
          <w:szCs w:val="20"/>
        </w:rPr>
        <w:t xml:space="preserve">Bernardino Jesús Muñoz </w:t>
      </w:r>
      <w:proofErr w:type="spellStart"/>
      <w:r w:rsidRPr="00AB3924">
        <w:rPr>
          <w:rFonts w:ascii="Cambria" w:hAnsi="Cambria"/>
          <w:color w:val="262626"/>
          <w:sz w:val="20"/>
          <w:szCs w:val="20"/>
        </w:rPr>
        <w:t>Reséndez</w:t>
      </w:r>
      <w:proofErr w:type="spellEnd"/>
    </w:p>
    <w:p w14:paraId="0FDB30D7" w14:textId="77777777" w:rsidR="00E13267" w:rsidRPr="00AB3924" w:rsidRDefault="00E13267" w:rsidP="009070C0">
      <w:pPr>
        <w:pStyle w:val="BodyText"/>
        <w:jc w:val="center"/>
        <w:rPr>
          <w:rFonts w:ascii="Cambria" w:hAnsi="Cambria"/>
          <w:color w:val="262626"/>
          <w:sz w:val="20"/>
          <w:szCs w:val="20"/>
        </w:rPr>
      </w:pPr>
    </w:p>
    <w:p w14:paraId="1831A754" w14:textId="16ED66BD" w:rsidR="004629E2" w:rsidRPr="00AB3924" w:rsidRDefault="004629E2" w:rsidP="00055F0E">
      <w:pPr>
        <w:rPr>
          <w:rFonts w:ascii="Cambria" w:hAnsi="Cambria"/>
          <w:b/>
          <w:bCs/>
          <w:sz w:val="20"/>
          <w:szCs w:val="20"/>
        </w:rPr>
      </w:pPr>
      <w:r w:rsidRPr="00AB3924">
        <w:rPr>
          <w:rFonts w:ascii="Cambria" w:hAnsi="Cambria"/>
          <w:b/>
          <w:bCs/>
          <w:sz w:val="20"/>
          <w:szCs w:val="20"/>
        </w:rPr>
        <w:br w:type="page"/>
      </w:r>
    </w:p>
    <w:p w14:paraId="5EEA5634" w14:textId="3DA64146" w:rsidR="004629E2" w:rsidRPr="00AB3924" w:rsidRDefault="004629E2" w:rsidP="008D3982">
      <w:pPr>
        <w:pStyle w:val="ListParagraph"/>
        <w:numPr>
          <w:ilvl w:val="0"/>
          <w:numId w:val="11"/>
        </w:numPr>
        <w:ind w:hanging="720"/>
        <w:jc w:val="both"/>
        <w:rPr>
          <w:rFonts w:ascii="Cambria" w:hAnsi="Cambria"/>
          <w:b/>
          <w:bCs/>
          <w:sz w:val="20"/>
          <w:szCs w:val="20"/>
        </w:rPr>
      </w:pPr>
      <w:r w:rsidRPr="00AB3924">
        <w:rPr>
          <w:rFonts w:ascii="Cambria" w:hAnsi="Cambria"/>
          <w:b/>
          <w:bCs/>
          <w:sz w:val="20"/>
          <w:szCs w:val="20"/>
        </w:rPr>
        <w:t>Response from Trinidad and Tobago to Shark Advocates International</w:t>
      </w:r>
      <w:r w:rsidR="008D3982" w:rsidRPr="00AB3924">
        <w:rPr>
          <w:rFonts w:ascii="Cambria" w:hAnsi="Cambria"/>
          <w:b/>
          <w:bCs/>
          <w:sz w:val="20"/>
          <w:szCs w:val="20"/>
        </w:rPr>
        <w:t xml:space="preserve"> </w:t>
      </w:r>
      <w:r w:rsidRPr="00AB3924">
        <w:rPr>
          <w:rFonts w:ascii="Cambria" w:hAnsi="Cambria"/>
          <w:b/>
          <w:bCs/>
          <w:sz w:val="20"/>
          <w:szCs w:val="20"/>
        </w:rPr>
        <w:t>(a project of The Ocean Foundation),</w:t>
      </w:r>
      <w:r w:rsidR="008D3982" w:rsidRPr="00AB3924">
        <w:rPr>
          <w:rFonts w:ascii="Cambria" w:hAnsi="Cambria"/>
          <w:b/>
          <w:bCs/>
          <w:sz w:val="20"/>
          <w:szCs w:val="20"/>
        </w:rPr>
        <w:t xml:space="preserve"> </w:t>
      </w:r>
      <w:r w:rsidRPr="00AB3924">
        <w:rPr>
          <w:rFonts w:ascii="Cambria" w:hAnsi="Cambria"/>
          <w:b/>
          <w:bCs/>
          <w:sz w:val="20"/>
          <w:szCs w:val="20"/>
        </w:rPr>
        <w:t>Ecology Action Centre, and Shark Trust on possible non-compliance</w:t>
      </w:r>
      <w:r w:rsidR="008D3982" w:rsidRPr="00AB3924">
        <w:rPr>
          <w:rFonts w:ascii="Cambria" w:hAnsi="Cambria"/>
          <w:b/>
          <w:bCs/>
          <w:sz w:val="20"/>
          <w:szCs w:val="20"/>
        </w:rPr>
        <w:t xml:space="preserve"> </w:t>
      </w:r>
      <w:r w:rsidRPr="00AB3924">
        <w:rPr>
          <w:rFonts w:ascii="Cambria" w:hAnsi="Cambria"/>
          <w:b/>
          <w:bCs/>
          <w:sz w:val="20"/>
          <w:szCs w:val="20"/>
        </w:rPr>
        <w:t>(</w:t>
      </w:r>
      <w:r w:rsidR="008F37F6" w:rsidRPr="00AB3924">
        <w:rPr>
          <w:rFonts w:ascii="Cambria" w:hAnsi="Cambria"/>
          <w:b/>
          <w:bCs/>
          <w:sz w:val="20"/>
          <w:szCs w:val="20"/>
        </w:rPr>
        <w:t xml:space="preserve">Document </w:t>
      </w:r>
      <w:r w:rsidRPr="00AB3924">
        <w:rPr>
          <w:rFonts w:ascii="Cambria" w:hAnsi="Cambria"/>
          <w:b/>
          <w:bCs/>
          <w:sz w:val="20"/>
          <w:szCs w:val="20"/>
        </w:rPr>
        <w:t>B above)</w:t>
      </w:r>
    </w:p>
    <w:p w14:paraId="047D3BBD" w14:textId="4ABF204B" w:rsidR="006961E2" w:rsidRPr="00AB3924" w:rsidRDefault="008D3982" w:rsidP="009026FF">
      <w:pPr>
        <w:spacing w:after="0" w:line="240" w:lineRule="auto"/>
        <w:jc w:val="right"/>
        <w:rPr>
          <w:rFonts w:ascii="Cambria" w:eastAsia="Times New Roman" w:hAnsi="Cambria" w:cs="Times New Roman"/>
          <w:kern w:val="0"/>
          <w:sz w:val="20"/>
          <w:szCs w:val="20"/>
          <w:lang w:val="fr-FR" w:eastAsia="en-TT"/>
          <w14:ligatures w14:val="none"/>
        </w:rPr>
      </w:pPr>
      <w:r w:rsidRPr="00AB3924">
        <w:rPr>
          <w:rFonts w:ascii="Cambria" w:eastAsia="Times New Roman" w:hAnsi="Cambria" w:cs="Times New Roman"/>
          <w:color w:val="000000"/>
          <w:kern w:val="0"/>
          <w:sz w:val="20"/>
          <w:szCs w:val="20"/>
          <w:lang w:val="fr-FR" w:eastAsia="en-TT"/>
          <w14:ligatures w14:val="none"/>
        </w:rPr>
        <w:t xml:space="preserve">10 </w:t>
      </w:r>
      <w:proofErr w:type="spellStart"/>
      <w:r w:rsidR="006961E2" w:rsidRPr="00AB3924">
        <w:rPr>
          <w:rFonts w:ascii="Cambria" w:eastAsia="Times New Roman" w:hAnsi="Cambria" w:cs="Times New Roman"/>
          <w:color w:val="000000"/>
          <w:kern w:val="0"/>
          <w:sz w:val="20"/>
          <w:szCs w:val="20"/>
          <w:lang w:val="fr-FR" w:eastAsia="en-TT"/>
          <w14:ligatures w14:val="none"/>
        </w:rPr>
        <w:t>October</w:t>
      </w:r>
      <w:proofErr w:type="spellEnd"/>
      <w:r w:rsidR="006961E2" w:rsidRPr="00AB3924">
        <w:rPr>
          <w:rFonts w:ascii="Cambria" w:eastAsia="Times New Roman" w:hAnsi="Cambria" w:cs="Times New Roman"/>
          <w:color w:val="000000"/>
          <w:kern w:val="0"/>
          <w:sz w:val="20"/>
          <w:szCs w:val="20"/>
          <w:lang w:val="fr-FR" w:eastAsia="en-TT"/>
          <w14:ligatures w14:val="none"/>
        </w:rPr>
        <w:t xml:space="preserve"> 2025</w:t>
      </w:r>
    </w:p>
    <w:p w14:paraId="2B111F96" w14:textId="77777777" w:rsidR="009026FF" w:rsidRPr="00AB3924" w:rsidRDefault="009026FF" w:rsidP="006961E2">
      <w:pPr>
        <w:spacing w:after="0" w:line="240" w:lineRule="auto"/>
        <w:rPr>
          <w:rFonts w:ascii="Cambria" w:eastAsia="Times New Roman" w:hAnsi="Cambria" w:cs="Times New Roman"/>
          <w:color w:val="000000"/>
          <w:kern w:val="0"/>
          <w:sz w:val="20"/>
          <w:szCs w:val="20"/>
          <w:lang w:val="fr-FR" w:eastAsia="en-TT"/>
          <w14:ligatures w14:val="none"/>
        </w:rPr>
      </w:pPr>
    </w:p>
    <w:p w14:paraId="0F3B5757" w14:textId="181CFC8B" w:rsidR="006961E2" w:rsidRPr="00AB3924" w:rsidRDefault="006961E2" w:rsidP="006961E2">
      <w:pPr>
        <w:spacing w:after="0" w:line="240" w:lineRule="auto"/>
        <w:rPr>
          <w:rFonts w:ascii="Cambria" w:eastAsia="Times New Roman" w:hAnsi="Cambria" w:cs="Times New Roman"/>
          <w:kern w:val="0"/>
          <w:sz w:val="20"/>
          <w:szCs w:val="20"/>
          <w:lang w:val="fr-FR" w:eastAsia="en-TT"/>
          <w14:ligatures w14:val="none"/>
        </w:rPr>
      </w:pPr>
      <w:r w:rsidRPr="00AB3924">
        <w:rPr>
          <w:rFonts w:ascii="Cambria" w:eastAsia="Times New Roman" w:hAnsi="Cambria" w:cs="Times New Roman"/>
          <w:color w:val="000000"/>
          <w:kern w:val="0"/>
          <w:sz w:val="20"/>
          <w:szCs w:val="20"/>
          <w:lang w:val="fr-FR" w:eastAsia="en-TT"/>
          <w14:ligatures w14:val="none"/>
        </w:rPr>
        <w:t>Mr Camille Jean Pierre Manel</w:t>
      </w:r>
    </w:p>
    <w:p w14:paraId="72925562" w14:textId="77777777" w:rsidR="006961E2" w:rsidRPr="00AB3924" w:rsidRDefault="006961E2" w:rsidP="006961E2">
      <w:pPr>
        <w:spacing w:after="0" w:line="240" w:lineRule="auto"/>
        <w:rPr>
          <w:rFonts w:ascii="Cambria" w:eastAsia="Times New Roman" w:hAnsi="Cambria" w:cs="Times New Roman"/>
          <w:kern w:val="0"/>
          <w:sz w:val="20"/>
          <w:szCs w:val="20"/>
          <w:lang w:val="en-TT" w:eastAsia="en-TT"/>
          <w14:ligatures w14:val="none"/>
        </w:rPr>
      </w:pPr>
      <w:r w:rsidRPr="00AB3924">
        <w:rPr>
          <w:rFonts w:ascii="Cambria" w:eastAsia="Times New Roman" w:hAnsi="Cambria" w:cs="Times New Roman"/>
          <w:color w:val="000000"/>
          <w:kern w:val="0"/>
          <w:sz w:val="20"/>
          <w:szCs w:val="20"/>
          <w:lang w:val="en-TT" w:eastAsia="en-TT"/>
          <w14:ligatures w14:val="none"/>
        </w:rPr>
        <w:t>Executive Secretary</w:t>
      </w:r>
    </w:p>
    <w:p w14:paraId="72E273F4" w14:textId="77777777" w:rsidR="006961E2" w:rsidRPr="00AB3924" w:rsidRDefault="006961E2" w:rsidP="006961E2">
      <w:pPr>
        <w:spacing w:after="0" w:line="240" w:lineRule="auto"/>
        <w:rPr>
          <w:rFonts w:ascii="Cambria" w:eastAsia="Times New Roman" w:hAnsi="Cambria" w:cs="Times New Roman"/>
          <w:kern w:val="0"/>
          <w:sz w:val="20"/>
          <w:szCs w:val="20"/>
          <w:lang w:val="en-TT" w:eastAsia="en-TT"/>
          <w14:ligatures w14:val="none"/>
        </w:rPr>
      </w:pPr>
      <w:r w:rsidRPr="00AB3924">
        <w:rPr>
          <w:rFonts w:ascii="Cambria" w:eastAsia="Times New Roman" w:hAnsi="Cambria" w:cs="Times New Roman"/>
          <w:color w:val="000000"/>
          <w:kern w:val="0"/>
          <w:sz w:val="20"/>
          <w:szCs w:val="20"/>
          <w:lang w:val="en-TT" w:eastAsia="en-TT"/>
          <w14:ligatures w14:val="none"/>
        </w:rPr>
        <w:t>International Commission for the Conservation of Atlantic Tunas</w:t>
      </w:r>
    </w:p>
    <w:p w14:paraId="52B8ED49" w14:textId="77777777" w:rsidR="008D3982" w:rsidRPr="00AB3924" w:rsidRDefault="006961E2" w:rsidP="006961E2">
      <w:pPr>
        <w:spacing w:after="0" w:line="240" w:lineRule="auto"/>
        <w:rPr>
          <w:rFonts w:ascii="Cambria" w:eastAsia="Times New Roman" w:hAnsi="Cambria" w:cs="Times New Roman"/>
          <w:color w:val="000000"/>
          <w:kern w:val="0"/>
          <w:sz w:val="20"/>
          <w:szCs w:val="20"/>
          <w:lang w:val="en-TT" w:eastAsia="en-TT"/>
          <w14:ligatures w14:val="none"/>
        </w:rPr>
      </w:pPr>
      <w:r w:rsidRPr="00AB3924">
        <w:rPr>
          <w:rFonts w:ascii="Cambria" w:eastAsia="Times New Roman" w:hAnsi="Cambria" w:cs="Times New Roman"/>
          <w:color w:val="000000"/>
          <w:kern w:val="0"/>
          <w:sz w:val="20"/>
          <w:szCs w:val="20"/>
          <w:lang w:val="en-TT" w:eastAsia="en-TT"/>
          <w14:ligatures w14:val="none"/>
        </w:rPr>
        <w:t>Corazon de Maria</w:t>
      </w:r>
      <w:r w:rsidR="008D3982" w:rsidRPr="00AB3924">
        <w:rPr>
          <w:rFonts w:ascii="Cambria" w:eastAsia="Times New Roman" w:hAnsi="Cambria" w:cs="Times New Roman"/>
          <w:color w:val="000000"/>
          <w:kern w:val="0"/>
          <w:sz w:val="20"/>
          <w:szCs w:val="20"/>
          <w:lang w:val="en-TT" w:eastAsia="en-TT"/>
          <w14:ligatures w14:val="none"/>
        </w:rPr>
        <w:t xml:space="preserve"> </w:t>
      </w:r>
      <w:r w:rsidRPr="00AB3924">
        <w:rPr>
          <w:rFonts w:ascii="Cambria" w:eastAsia="Times New Roman" w:hAnsi="Cambria" w:cs="Times New Roman"/>
          <w:color w:val="000000"/>
          <w:kern w:val="0"/>
          <w:sz w:val="20"/>
          <w:szCs w:val="20"/>
          <w:lang w:val="en-TT" w:eastAsia="en-TT"/>
          <w14:ligatures w14:val="none"/>
        </w:rPr>
        <w:t>8</w:t>
      </w:r>
    </w:p>
    <w:p w14:paraId="0672D488" w14:textId="40AB9804" w:rsidR="006961E2" w:rsidRPr="00AB3924" w:rsidRDefault="006961E2" w:rsidP="006961E2">
      <w:pPr>
        <w:spacing w:after="0" w:line="240" w:lineRule="auto"/>
        <w:rPr>
          <w:rFonts w:ascii="Cambria" w:eastAsia="Times New Roman" w:hAnsi="Cambria" w:cs="Times New Roman"/>
          <w:kern w:val="0"/>
          <w:sz w:val="20"/>
          <w:szCs w:val="20"/>
          <w:lang w:val="en-TT" w:eastAsia="en-TT"/>
          <w14:ligatures w14:val="none"/>
        </w:rPr>
      </w:pPr>
      <w:r w:rsidRPr="00AB3924">
        <w:rPr>
          <w:rFonts w:ascii="Cambria" w:eastAsia="Times New Roman" w:hAnsi="Cambria" w:cs="Times New Roman"/>
          <w:color w:val="000000"/>
          <w:kern w:val="0"/>
          <w:sz w:val="20"/>
          <w:szCs w:val="20"/>
          <w:lang w:val="en-TT" w:eastAsia="en-TT"/>
          <w14:ligatures w14:val="none"/>
        </w:rPr>
        <w:t>28002 Madrid</w:t>
      </w:r>
    </w:p>
    <w:p w14:paraId="7E501548" w14:textId="78981D4B" w:rsidR="006961E2" w:rsidRPr="00AB3924" w:rsidRDefault="008F37F6" w:rsidP="006961E2">
      <w:pPr>
        <w:spacing w:after="0" w:line="240" w:lineRule="auto"/>
        <w:rPr>
          <w:rFonts w:ascii="Cambria" w:eastAsia="Times New Roman" w:hAnsi="Cambria" w:cs="Times New Roman"/>
          <w:kern w:val="0"/>
          <w:sz w:val="20"/>
          <w:szCs w:val="20"/>
          <w:lang w:val="en-TT" w:eastAsia="en-TT"/>
          <w14:ligatures w14:val="none"/>
        </w:rPr>
      </w:pPr>
      <w:r w:rsidRPr="00AB3924">
        <w:rPr>
          <w:rFonts w:ascii="Cambria" w:eastAsia="Times New Roman" w:hAnsi="Cambria" w:cs="Times New Roman"/>
          <w:color w:val="000000"/>
          <w:kern w:val="0"/>
          <w:sz w:val="20"/>
          <w:szCs w:val="20"/>
          <w:lang w:val="en-TT" w:eastAsia="en-TT"/>
          <w14:ligatures w14:val="none"/>
        </w:rPr>
        <w:t>Spain</w:t>
      </w:r>
    </w:p>
    <w:p w14:paraId="5745A90C" w14:textId="77777777" w:rsidR="009026FF" w:rsidRPr="00AB3924" w:rsidRDefault="009026FF" w:rsidP="006961E2">
      <w:pPr>
        <w:spacing w:line="240" w:lineRule="auto"/>
        <w:rPr>
          <w:rFonts w:ascii="Cambria" w:eastAsia="Times New Roman" w:hAnsi="Cambria" w:cs="Times New Roman"/>
          <w:b/>
          <w:bCs/>
          <w:color w:val="000000"/>
          <w:kern w:val="0"/>
          <w:sz w:val="20"/>
          <w:szCs w:val="20"/>
          <w:lang w:val="en-TT" w:eastAsia="en-TT"/>
          <w14:ligatures w14:val="none"/>
        </w:rPr>
      </w:pPr>
    </w:p>
    <w:p w14:paraId="728115B7" w14:textId="626339ED" w:rsidR="006961E2" w:rsidRPr="00AB3924" w:rsidRDefault="008F37F6" w:rsidP="008F37F6">
      <w:pPr>
        <w:tabs>
          <w:tab w:val="left" w:pos="993"/>
        </w:tabs>
        <w:spacing w:line="240" w:lineRule="auto"/>
        <w:ind w:left="993" w:hanging="993"/>
        <w:jc w:val="both"/>
        <w:rPr>
          <w:rFonts w:ascii="Cambria" w:eastAsia="Times New Roman" w:hAnsi="Cambria" w:cs="Times New Roman"/>
          <w:kern w:val="0"/>
          <w:sz w:val="20"/>
          <w:szCs w:val="20"/>
          <w:lang w:val="en-TT" w:eastAsia="en-TT"/>
          <w14:ligatures w14:val="none"/>
        </w:rPr>
      </w:pPr>
      <w:r w:rsidRPr="00AB3924">
        <w:rPr>
          <w:rFonts w:ascii="Cambria" w:eastAsia="Times New Roman" w:hAnsi="Cambria" w:cs="Times New Roman"/>
          <w:b/>
          <w:bCs/>
          <w:color w:val="000000"/>
          <w:kern w:val="0"/>
          <w:sz w:val="20"/>
          <w:szCs w:val="20"/>
          <w:lang w:val="en-TT" w:eastAsia="en-TT"/>
          <w14:ligatures w14:val="none"/>
        </w:rPr>
        <w:t>Subject</w:t>
      </w:r>
      <w:r w:rsidR="006961E2" w:rsidRPr="00AB3924">
        <w:rPr>
          <w:rFonts w:ascii="Cambria" w:eastAsia="Times New Roman" w:hAnsi="Cambria" w:cs="Times New Roman"/>
          <w:b/>
          <w:bCs/>
          <w:color w:val="000000"/>
          <w:kern w:val="0"/>
          <w:sz w:val="20"/>
          <w:szCs w:val="20"/>
          <w:lang w:val="en-TT" w:eastAsia="en-TT"/>
          <w14:ligatures w14:val="none"/>
        </w:rPr>
        <w:t xml:space="preserve">: </w:t>
      </w:r>
      <w:r w:rsidRPr="00AB3924">
        <w:rPr>
          <w:rFonts w:ascii="Cambria" w:eastAsia="Times New Roman" w:hAnsi="Cambria" w:cs="Times New Roman"/>
          <w:b/>
          <w:bCs/>
          <w:color w:val="000000"/>
          <w:kern w:val="0"/>
          <w:sz w:val="20"/>
          <w:szCs w:val="20"/>
          <w:lang w:val="en-TT" w:eastAsia="en-TT"/>
          <w14:ligatures w14:val="none"/>
        </w:rPr>
        <w:tab/>
        <w:t xml:space="preserve">Submission from the shark advocates international (a project of </w:t>
      </w:r>
      <w:r w:rsidR="00FC3C6D" w:rsidRPr="00AB3924">
        <w:rPr>
          <w:rFonts w:ascii="Cambria" w:eastAsia="Times New Roman" w:hAnsi="Cambria" w:cs="Times New Roman"/>
          <w:b/>
          <w:bCs/>
          <w:color w:val="000000"/>
          <w:kern w:val="0"/>
          <w:sz w:val="20"/>
          <w:szCs w:val="20"/>
          <w:lang w:val="en-TT" w:eastAsia="en-TT"/>
          <w14:ligatures w14:val="none"/>
        </w:rPr>
        <w:t xml:space="preserve">The </w:t>
      </w:r>
      <w:r w:rsidRPr="00AB3924">
        <w:rPr>
          <w:rFonts w:ascii="Cambria" w:eastAsia="Times New Roman" w:hAnsi="Cambria" w:cs="Times New Roman"/>
          <w:b/>
          <w:bCs/>
          <w:color w:val="000000"/>
          <w:kern w:val="0"/>
          <w:sz w:val="20"/>
          <w:szCs w:val="20"/>
          <w:lang w:val="en-TT" w:eastAsia="en-TT"/>
          <w14:ligatures w14:val="none"/>
        </w:rPr>
        <w:t xml:space="preserve">Ocean Foundation), Ecology </w:t>
      </w:r>
      <w:r w:rsidR="00FC3C6D" w:rsidRPr="00AB3924">
        <w:rPr>
          <w:rFonts w:ascii="Cambria" w:eastAsia="Times New Roman" w:hAnsi="Cambria" w:cs="Times New Roman"/>
          <w:b/>
          <w:bCs/>
          <w:color w:val="000000"/>
          <w:kern w:val="0"/>
          <w:sz w:val="20"/>
          <w:szCs w:val="20"/>
          <w:lang w:val="en-TT" w:eastAsia="en-TT"/>
          <w14:ligatures w14:val="none"/>
        </w:rPr>
        <w:t>Action Centre</w:t>
      </w:r>
      <w:r w:rsidRPr="00AB3924">
        <w:rPr>
          <w:rFonts w:ascii="Cambria" w:eastAsia="Times New Roman" w:hAnsi="Cambria" w:cs="Times New Roman"/>
          <w:b/>
          <w:bCs/>
          <w:color w:val="000000"/>
          <w:kern w:val="0"/>
          <w:sz w:val="20"/>
          <w:szCs w:val="20"/>
          <w:lang w:val="en-TT" w:eastAsia="en-TT"/>
          <w14:ligatures w14:val="none"/>
        </w:rPr>
        <w:t>, and Shark trust on regarding possible non-compliance with ICCAT conservation and management measures – Trinidad &amp; Tobago</w:t>
      </w:r>
    </w:p>
    <w:p w14:paraId="555FFF6D" w14:textId="7DE77750" w:rsidR="006961E2" w:rsidRPr="00AB3924" w:rsidRDefault="006961E2" w:rsidP="006961E2">
      <w:pPr>
        <w:spacing w:after="240" w:line="240" w:lineRule="auto"/>
        <w:rPr>
          <w:rFonts w:ascii="Cambria" w:eastAsia="Times New Roman" w:hAnsi="Cambria" w:cs="Times New Roman"/>
          <w:kern w:val="0"/>
          <w:sz w:val="20"/>
          <w:szCs w:val="20"/>
          <w:lang w:val="en-TT" w:eastAsia="en-TT"/>
          <w14:ligatures w14:val="none"/>
        </w:rPr>
      </w:pPr>
      <w:r w:rsidRPr="00AB3924">
        <w:rPr>
          <w:rFonts w:ascii="Cambria" w:eastAsia="Times New Roman" w:hAnsi="Cambria" w:cs="Times New Roman"/>
          <w:color w:val="000000"/>
          <w:kern w:val="0"/>
          <w:sz w:val="20"/>
          <w:szCs w:val="20"/>
          <w:lang w:val="en-TT" w:eastAsia="en-TT"/>
          <w14:ligatures w14:val="none"/>
        </w:rPr>
        <w:t>Dear Mr Manel</w:t>
      </w:r>
      <w:r w:rsidR="008F37F6" w:rsidRPr="00AB3924">
        <w:rPr>
          <w:rFonts w:ascii="Cambria" w:eastAsia="Times New Roman" w:hAnsi="Cambria" w:cs="Times New Roman"/>
          <w:color w:val="000000"/>
          <w:kern w:val="0"/>
          <w:sz w:val="20"/>
          <w:szCs w:val="20"/>
          <w:lang w:val="en-TT" w:eastAsia="en-TT"/>
          <w14:ligatures w14:val="none"/>
        </w:rPr>
        <w:t>,</w:t>
      </w:r>
    </w:p>
    <w:p w14:paraId="5ED6CADE" w14:textId="77777777" w:rsidR="006961E2" w:rsidRPr="00AB3924" w:rsidRDefault="006961E2" w:rsidP="006961E2">
      <w:pPr>
        <w:spacing w:line="240" w:lineRule="auto"/>
        <w:jc w:val="both"/>
        <w:rPr>
          <w:rFonts w:ascii="Cambria" w:eastAsia="Times New Roman" w:hAnsi="Cambria" w:cs="Times New Roman"/>
          <w:kern w:val="0"/>
          <w:sz w:val="20"/>
          <w:szCs w:val="20"/>
          <w:lang w:val="en-TT" w:eastAsia="en-TT"/>
          <w14:ligatures w14:val="none"/>
        </w:rPr>
      </w:pPr>
      <w:r w:rsidRPr="00AB3924">
        <w:rPr>
          <w:rFonts w:ascii="Cambria" w:eastAsia="Times New Roman" w:hAnsi="Cambria" w:cs="Times New Roman"/>
          <w:color w:val="000000"/>
          <w:kern w:val="0"/>
          <w:sz w:val="20"/>
          <w:szCs w:val="20"/>
          <w:lang w:val="en-TT" w:eastAsia="en-TT"/>
          <w14:ligatures w14:val="none"/>
        </w:rPr>
        <w:t>I refer to your correspondence dated 23 July 2025 in respect of the above subject.  Trinidad and Tobago remains committed to the conservation and management of shark resources as advocated by the ICCAT.</w:t>
      </w:r>
    </w:p>
    <w:p w14:paraId="7131916B" w14:textId="77777777" w:rsidR="006961E2" w:rsidRPr="00AB3924" w:rsidRDefault="006961E2" w:rsidP="006961E2">
      <w:pPr>
        <w:spacing w:line="240" w:lineRule="auto"/>
        <w:jc w:val="both"/>
        <w:rPr>
          <w:rFonts w:ascii="Cambria" w:eastAsia="Times New Roman" w:hAnsi="Cambria" w:cs="Times New Roman"/>
          <w:kern w:val="0"/>
          <w:sz w:val="20"/>
          <w:szCs w:val="20"/>
          <w:lang w:val="en-TT" w:eastAsia="en-TT"/>
          <w14:ligatures w14:val="none"/>
        </w:rPr>
      </w:pPr>
      <w:r w:rsidRPr="00AB3924">
        <w:rPr>
          <w:rFonts w:ascii="Cambria" w:eastAsia="Times New Roman" w:hAnsi="Cambria" w:cs="Times New Roman"/>
          <w:color w:val="000000"/>
          <w:kern w:val="0"/>
          <w:sz w:val="20"/>
          <w:szCs w:val="20"/>
          <w:lang w:val="en-TT" w:eastAsia="en-TT"/>
          <w14:ligatures w14:val="none"/>
        </w:rPr>
        <w:t>Trinidad and Tobago has not been officially informed of the incident by the Thai Customs Authority or the NGOs: Shark Advocates International; Ecology Action Centre; or Shark Trust. As such, we are without the details concerning the shipment to facilitate a thorough investigation of the matter. </w:t>
      </w:r>
    </w:p>
    <w:p w14:paraId="15A4AFDB" w14:textId="77777777" w:rsidR="006961E2" w:rsidRPr="00AB3924" w:rsidRDefault="006961E2" w:rsidP="006961E2">
      <w:pPr>
        <w:spacing w:line="240" w:lineRule="auto"/>
        <w:jc w:val="both"/>
        <w:rPr>
          <w:rFonts w:ascii="Cambria" w:eastAsia="Times New Roman" w:hAnsi="Cambria" w:cs="Times New Roman"/>
          <w:kern w:val="0"/>
          <w:sz w:val="20"/>
          <w:szCs w:val="20"/>
          <w:lang w:val="en-TT" w:eastAsia="en-TT"/>
          <w14:ligatures w14:val="none"/>
        </w:rPr>
      </w:pPr>
      <w:r w:rsidRPr="00AB3924">
        <w:rPr>
          <w:rFonts w:ascii="Cambria" w:eastAsia="Times New Roman" w:hAnsi="Cambria" w:cs="Times New Roman"/>
          <w:color w:val="000000"/>
          <w:kern w:val="0"/>
          <w:sz w:val="20"/>
          <w:szCs w:val="20"/>
          <w:lang w:val="en-TT" w:eastAsia="en-TT"/>
          <w14:ligatures w14:val="none"/>
        </w:rPr>
        <w:t>Enactment of new fisheries management legislation and re-establishment of the fisheries monitoring, control, surveillance and enforcement (MCS&amp;E) capability are required to strengthen adherence to the national hammerhead and silky shark export ban and to ensure that landings of these species do not increase in accordance with Rec 10-08 and Rec 11-08.</w:t>
      </w:r>
    </w:p>
    <w:p w14:paraId="69FB334E" w14:textId="77777777" w:rsidR="006961E2" w:rsidRPr="00AB3924" w:rsidRDefault="006961E2" w:rsidP="006961E2">
      <w:pPr>
        <w:spacing w:line="240" w:lineRule="auto"/>
        <w:jc w:val="both"/>
        <w:rPr>
          <w:rFonts w:ascii="Cambria" w:eastAsia="Times New Roman" w:hAnsi="Cambria" w:cs="Times New Roman"/>
          <w:kern w:val="0"/>
          <w:sz w:val="20"/>
          <w:szCs w:val="20"/>
          <w:lang w:val="en-TT" w:eastAsia="en-TT"/>
          <w14:ligatures w14:val="none"/>
        </w:rPr>
      </w:pPr>
      <w:r w:rsidRPr="00AB3924">
        <w:rPr>
          <w:rFonts w:ascii="Cambria" w:eastAsia="Times New Roman" w:hAnsi="Cambria" w:cs="Times New Roman"/>
          <w:color w:val="000000"/>
          <w:kern w:val="0"/>
          <w:sz w:val="20"/>
          <w:szCs w:val="20"/>
          <w:lang w:val="en-TT" w:eastAsia="en-TT"/>
          <w14:ligatures w14:val="none"/>
        </w:rPr>
        <w:t>In respect of Trinidad and Tobago’s continuing efforts to promulgate new fisheries management legislation (which includes strengthened MCS&amp;E of the import, landing, export, transhipment and movement of fish), the Fisheries Division completed its review of stakeholder comments on the October 2023 version of the Fisheries Management Bill in July 2025. Proposed changes based on the review of stakeholder comments are being made by the Legislative Drafting Department of the Ministry with responsibility for legal affairs.  Resubmission of the amended Bill to the Cabinet is required before it can be laid in Parliament. It is intended to have the Bill laid in Parliament by the end of the first quarter of 2026.</w:t>
      </w:r>
    </w:p>
    <w:p w14:paraId="64EC33DD" w14:textId="77777777" w:rsidR="006961E2" w:rsidRPr="00AB3924" w:rsidRDefault="006961E2" w:rsidP="006961E2">
      <w:pPr>
        <w:spacing w:after="0" w:line="240" w:lineRule="auto"/>
        <w:jc w:val="both"/>
        <w:rPr>
          <w:rFonts w:ascii="Cambria" w:eastAsia="Times New Roman" w:hAnsi="Cambria" w:cs="Times New Roman"/>
          <w:kern w:val="0"/>
          <w:sz w:val="20"/>
          <w:szCs w:val="20"/>
          <w:lang w:val="en-TT" w:eastAsia="en-TT"/>
          <w14:ligatures w14:val="none"/>
        </w:rPr>
      </w:pPr>
      <w:r w:rsidRPr="00AB3924">
        <w:rPr>
          <w:rFonts w:ascii="Cambria" w:eastAsia="Times New Roman" w:hAnsi="Cambria" w:cs="Times New Roman"/>
          <w:color w:val="000000"/>
          <w:kern w:val="0"/>
          <w:sz w:val="20"/>
          <w:szCs w:val="20"/>
          <w:lang w:val="en-TT" w:eastAsia="en-TT"/>
          <w14:ligatures w14:val="none"/>
        </w:rPr>
        <w:t xml:space="preserve">In respect of efforts to re-establish the fisheries monitoring control, surveillance and enforcement capability at the Fisheries Division, a Note was submitted to the Cabinet in late May 2025 for the </w:t>
      </w:r>
      <w:r w:rsidRPr="00AB3924">
        <w:rPr>
          <w:rFonts w:ascii="Cambria" w:eastAsia="Times New Roman" w:hAnsi="Cambria" w:cs="Times New Roman"/>
          <w:color w:val="222222"/>
          <w:kern w:val="0"/>
          <w:sz w:val="20"/>
          <w:szCs w:val="20"/>
          <w:shd w:val="clear" w:color="auto" w:fill="FFFFFF"/>
          <w:lang w:val="en-TT" w:eastAsia="en-TT"/>
          <w14:ligatures w14:val="none"/>
        </w:rPr>
        <w:t xml:space="preserve">employment on contract of the requisite staff. The Note is currently under consideration of the Finance and </w:t>
      </w:r>
      <w:proofErr w:type="gramStart"/>
      <w:r w:rsidRPr="00AB3924">
        <w:rPr>
          <w:rFonts w:ascii="Cambria" w:eastAsia="Times New Roman" w:hAnsi="Cambria" w:cs="Times New Roman"/>
          <w:color w:val="222222"/>
          <w:kern w:val="0"/>
          <w:sz w:val="20"/>
          <w:szCs w:val="20"/>
          <w:shd w:val="clear" w:color="auto" w:fill="FFFFFF"/>
          <w:lang w:val="en-TT" w:eastAsia="en-TT"/>
          <w14:ligatures w14:val="none"/>
        </w:rPr>
        <w:t>General Purpose</w:t>
      </w:r>
      <w:proofErr w:type="gramEnd"/>
      <w:r w:rsidRPr="00AB3924">
        <w:rPr>
          <w:rFonts w:ascii="Cambria" w:eastAsia="Times New Roman" w:hAnsi="Cambria" w:cs="Times New Roman"/>
          <w:color w:val="222222"/>
          <w:kern w:val="0"/>
          <w:sz w:val="20"/>
          <w:szCs w:val="20"/>
          <w:shd w:val="clear" w:color="auto" w:fill="FFFFFF"/>
          <w:lang w:val="en-TT" w:eastAsia="en-TT"/>
          <w14:ligatures w14:val="none"/>
        </w:rPr>
        <w:t xml:space="preserve"> Committee of the Cabinet. This interim arrangement is until the National Fisheries Inspectorate and the Tobago Fisheries Inspectorate can be established under the proposed new fisheries management legislation.</w:t>
      </w:r>
    </w:p>
    <w:p w14:paraId="548EA124" w14:textId="77777777" w:rsidR="006961E2" w:rsidRPr="00AB3924" w:rsidRDefault="006961E2" w:rsidP="006961E2">
      <w:pPr>
        <w:spacing w:after="0" w:line="240" w:lineRule="auto"/>
        <w:rPr>
          <w:rFonts w:ascii="Cambria" w:eastAsia="Times New Roman" w:hAnsi="Cambria" w:cs="Times New Roman"/>
          <w:kern w:val="0"/>
          <w:sz w:val="20"/>
          <w:szCs w:val="20"/>
          <w:lang w:val="en-TT" w:eastAsia="en-TT"/>
          <w14:ligatures w14:val="none"/>
        </w:rPr>
      </w:pPr>
    </w:p>
    <w:p w14:paraId="7EC8C594" w14:textId="77777777" w:rsidR="006961E2" w:rsidRPr="00AB3924" w:rsidRDefault="006961E2" w:rsidP="006961E2">
      <w:pPr>
        <w:spacing w:line="240" w:lineRule="auto"/>
        <w:jc w:val="both"/>
        <w:rPr>
          <w:rFonts w:ascii="Cambria" w:eastAsia="Times New Roman" w:hAnsi="Cambria" w:cs="Times New Roman"/>
          <w:kern w:val="0"/>
          <w:sz w:val="20"/>
          <w:szCs w:val="20"/>
          <w:lang w:val="en-TT" w:eastAsia="en-TT"/>
          <w14:ligatures w14:val="none"/>
        </w:rPr>
      </w:pPr>
      <w:r w:rsidRPr="00AB3924">
        <w:rPr>
          <w:rFonts w:ascii="Cambria" w:eastAsia="Times New Roman" w:hAnsi="Cambria" w:cs="Times New Roman"/>
          <w:color w:val="000000"/>
          <w:kern w:val="0"/>
          <w:sz w:val="20"/>
          <w:szCs w:val="20"/>
          <w:lang w:val="en-TT" w:eastAsia="en-TT"/>
          <w14:ligatures w14:val="none"/>
        </w:rPr>
        <w:t>The Action Plan submitted to the Compliance Committee in response to the letter on compliance issues, dated 11 September 2025, also addresses the above shortcomings. </w:t>
      </w:r>
    </w:p>
    <w:p w14:paraId="7750C75B" w14:textId="77777777" w:rsidR="006961E2" w:rsidRPr="00AB3924" w:rsidRDefault="006961E2" w:rsidP="006961E2">
      <w:pPr>
        <w:spacing w:line="240" w:lineRule="auto"/>
        <w:jc w:val="both"/>
        <w:rPr>
          <w:rFonts w:ascii="Cambria" w:eastAsia="Times New Roman" w:hAnsi="Cambria" w:cs="Times New Roman"/>
          <w:kern w:val="0"/>
          <w:sz w:val="20"/>
          <w:szCs w:val="20"/>
          <w:lang w:val="en-TT" w:eastAsia="en-TT"/>
          <w14:ligatures w14:val="none"/>
        </w:rPr>
      </w:pPr>
      <w:r w:rsidRPr="00AB3924">
        <w:rPr>
          <w:rFonts w:ascii="Cambria" w:eastAsia="Times New Roman" w:hAnsi="Cambria" w:cs="Times New Roman"/>
          <w:color w:val="000000"/>
          <w:kern w:val="0"/>
          <w:sz w:val="20"/>
          <w:szCs w:val="20"/>
          <w:lang w:val="en-TT" w:eastAsia="en-TT"/>
          <w14:ligatures w14:val="none"/>
        </w:rPr>
        <w:t>Trinidad and Tobago reiterates our commitment to improving our conservation and management regime and implementation measures.</w:t>
      </w:r>
    </w:p>
    <w:p w14:paraId="3310C94B" w14:textId="2C0B0D34" w:rsidR="006961E2" w:rsidRPr="00AB3924" w:rsidRDefault="006961E2" w:rsidP="006961E2">
      <w:pPr>
        <w:spacing w:line="240" w:lineRule="auto"/>
        <w:jc w:val="both"/>
        <w:rPr>
          <w:rFonts w:ascii="Cambria" w:eastAsia="Times New Roman" w:hAnsi="Cambria" w:cs="Times New Roman"/>
          <w:color w:val="000000"/>
          <w:kern w:val="0"/>
          <w:sz w:val="20"/>
          <w:szCs w:val="20"/>
          <w:lang w:val="en-TT" w:eastAsia="en-TT"/>
          <w14:ligatures w14:val="none"/>
        </w:rPr>
      </w:pPr>
      <w:r w:rsidRPr="00AB3924">
        <w:rPr>
          <w:rFonts w:ascii="Cambria" w:eastAsia="Times New Roman" w:hAnsi="Cambria" w:cs="Times New Roman"/>
          <w:color w:val="000000"/>
          <w:kern w:val="0"/>
          <w:sz w:val="20"/>
          <w:szCs w:val="20"/>
          <w:lang w:val="en-TT" w:eastAsia="en-TT"/>
          <w14:ligatures w14:val="none"/>
        </w:rPr>
        <w:t>Yours sincerely</w:t>
      </w:r>
    </w:p>
    <w:p w14:paraId="08DBB796" w14:textId="77777777" w:rsidR="006961E2" w:rsidRPr="00AB3924" w:rsidRDefault="006961E2" w:rsidP="006961E2">
      <w:pPr>
        <w:spacing w:after="0" w:line="240" w:lineRule="auto"/>
        <w:rPr>
          <w:rFonts w:ascii="Cambria" w:eastAsia="Times New Roman" w:hAnsi="Cambria" w:cs="Times New Roman"/>
          <w:kern w:val="0"/>
          <w:sz w:val="20"/>
          <w:szCs w:val="20"/>
          <w:lang w:val="en-TT" w:eastAsia="en-TT"/>
          <w14:ligatures w14:val="none"/>
        </w:rPr>
      </w:pPr>
      <w:r w:rsidRPr="00AB3924">
        <w:rPr>
          <w:rFonts w:ascii="Cambria" w:eastAsia="Times New Roman" w:hAnsi="Cambria" w:cs="Times New Roman"/>
          <w:noProof/>
          <w:kern w:val="0"/>
          <w:sz w:val="20"/>
          <w:szCs w:val="20"/>
          <w:lang w:val="en-TT" w:eastAsia="en-TT"/>
          <w14:ligatures w14:val="none"/>
        </w:rPr>
        <mc:AlternateContent>
          <mc:Choice Requires="wps">
            <w:drawing>
              <wp:anchor distT="0" distB="0" distL="114300" distR="114300" simplePos="0" relativeHeight="251661312" behindDoc="0" locked="0" layoutInCell="1" allowOverlap="1" wp14:anchorId="159536EB" wp14:editId="18688B3F">
                <wp:simplePos x="0" y="0"/>
                <wp:positionH relativeFrom="column">
                  <wp:posOffset>15240</wp:posOffset>
                </wp:positionH>
                <wp:positionV relativeFrom="paragraph">
                  <wp:posOffset>60960</wp:posOffset>
                </wp:positionV>
                <wp:extent cx="1508760" cy="0"/>
                <wp:effectExtent l="0" t="0" r="34290" b="19050"/>
                <wp:wrapNone/>
                <wp:docPr id="1412969275" name="Straight Connector 1412969275"/>
                <wp:cNvGraphicFramePr/>
                <a:graphic xmlns:a="http://schemas.openxmlformats.org/drawingml/2006/main">
                  <a:graphicData uri="http://schemas.microsoft.com/office/word/2010/wordprocessingShape">
                    <wps:wsp>
                      <wps:cNvCnPr/>
                      <wps:spPr>
                        <a:xfrm>
                          <a:off x="0" y="0"/>
                          <a:ext cx="150876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F00CA22" id="Straight Connector 141296927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pt,4.8pt" to="120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" strokecolor="windowText" strokeweight=".5pt">
                <v:stroke joinstyle="miter"/>
              </v:line>
            </w:pict>
          </mc:Fallback>
        </mc:AlternateContent>
      </w:r>
    </w:p>
    <w:p w14:paraId="701EAA50" w14:textId="77777777" w:rsidR="006961E2" w:rsidRPr="00AB3924" w:rsidRDefault="006961E2" w:rsidP="006961E2">
      <w:pPr>
        <w:spacing w:after="0" w:line="240" w:lineRule="auto"/>
        <w:jc w:val="both"/>
        <w:rPr>
          <w:rFonts w:ascii="Cambria" w:eastAsia="Times New Roman" w:hAnsi="Cambria" w:cs="Times New Roman"/>
          <w:kern w:val="0"/>
          <w:sz w:val="20"/>
          <w:szCs w:val="20"/>
          <w:lang w:val="en-TT" w:eastAsia="en-TT"/>
          <w14:ligatures w14:val="none"/>
        </w:rPr>
      </w:pPr>
      <w:r w:rsidRPr="00AB3924">
        <w:rPr>
          <w:rFonts w:ascii="Cambria" w:eastAsia="Times New Roman" w:hAnsi="Cambria" w:cs="Times New Roman"/>
          <w:color w:val="000000"/>
          <w:kern w:val="0"/>
          <w:sz w:val="20"/>
          <w:szCs w:val="20"/>
          <w:lang w:val="en-TT" w:eastAsia="en-TT"/>
          <w14:ligatures w14:val="none"/>
        </w:rPr>
        <w:t>Elizabeth Mohammed</w:t>
      </w:r>
    </w:p>
    <w:p w14:paraId="6378C170" w14:textId="77777777" w:rsidR="006961E2" w:rsidRPr="00AB3924" w:rsidRDefault="006961E2" w:rsidP="006961E2">
      <w:pPr>
        <w:spacing w:after="0" w:line="240" w:lineRule="auto"/>
        <w:jc w:val="both"/>
        <w:rPr>
          <w:rFonts w:ascii="Cambria" w:eastAsia="Times New Roman" w:hAnsi="Cambria" w:cs="Times New Roman"/>
          <w:kern w:val="0"/>
          <w:sz w:val="20"/>
          <w:szCs w:val="20"/>
          <w:lang w:val="en-TT" w:eastAsia="en-TT"/>
          <w14:ligatures w14:val="none"/>
        </w:rPr>
      </w:pPr>
      <w:r w:rsidRPr="00AB3924">
        <w:rPr>
          <w:rFonts w:ascii="Cambria" w:eastAsia="Times New Roman" w:hAnsi="Cambria" w:cs="Times New Roman"/>
          <w:color w:val="000000"/>
          <w:kern w:val="0"/>
          <w:sz w:val="20"/>
          <w:szCs w:val="20"/>
          <w:lang w:val="en-TT" w:eastAsia="en-TT"/>
          <w14:ligatures w14:val="none"/>
        </w:rPr>
        <w:t>Director of Fisheries (Ag)</w:t>
      </w:r>
    </w:p>
    <w:p w14:paraId="3FAA658B" w14:textId="20035E13" w:rsidR="004629E2" w:rsidRPr="003A71EB" w:rsidRDefault="006961E2" w:rsidP="009026FF">
      <w:pPr>
        <w:spacing w:after="240" w:line="240" w:lineRule="auto"/>
        <w:rPr>
          <w:rFonts w:ascii="Cambria" w:hAnsi="Cambria"/>
          <w:sz w:val="20"/>
          <w:szCs w:val="20"/>
          <w:lang w:val="en-TT"/>
        </w:rPr>
      </w:pPr>
      <w:r w:rsidRPr="00AB3924">
        <w:rPr>
          <w:rFonts w:ascii="Cambria" w:eastAsia="Times New Roman" w:hAnsi="Cambria" w:cs="Times New Roman"/>
          <w:kern w:val="0"/>
          <w:sz w:val="20"/>
          <w:szCs w:val="20"/>
          <w:lang w:val="en-TT" w:eastAsia="en-TT"/>
          <w14:ligatures w14:val="none"/>
        </w:rPr>
        <w:br/>
      </w:r>
      <w:r w:rsidRPr="00AB3924">
        <w:rPr>
          <w:rFonts w:ascii="Cambria" w:eastAsia="Times New Roman" w:hAnsi="Cambria" w:cs="Times New Roman"/>
          <w:color w:val="000000"/>
          <w:kern w:val="0"/>
          <w:sz w:val="20"/>
          <w:szCs w:val="20"/>
          <w:lang w:val="en-TT" w:eastAsia="en-TT"/>
          <w14:ligatures w14:val="none"/>
        </w:rPr>
        <w:t>cc.</w:t>
      </w:r>
      <w:r w:rsidRPr="00AB3924">
        <w:rPr>
          <w:rFonts w:ascii="Cambria" w:eastAsia="Times New Roman" w:hAnsi="Cambria" w:cs="Times New Roman"/>
          <w:color w:val="000000"/>
          <w:kern w:val="0"/>
          <w:sz w:val="20"/>
          <w:szCs w:val="20"/>
          <w:lang w:val="en-TT" w:eastAsia="en-TT"/>
          <w14:ligatures w14:val="none"/>
        </w:rPr>
        <w:tab/>
        <w:t>Mr Campbell, Compliance Committee Chair</w:t>
      </w:r>
    </w:p>
    <w:sectPr w:rsidR="004629E2" w:rsidRPr="003A71EB" w:rsidSect="00F33304">
      <w:footnotePr>
        <w:numRestart w:val="eachSect"/>
      </w:footnotePr>
      <w:type w:val="continuous"/>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520AD" w14:textId="77777777" w:rsidR="00640DB5" w:rsidRDefault="00640DB5" w:rsidP="008118F3">
      <w:pPr>
        <w:spacing w:after="0" w:line="240" w:lineRule="auto"/>
      </w:pPr>
      <w:r>
        <w:separator/>
      </w:r>
    </w:p>
  </w:endnote>
  <w:endnote w:type="continuationSeparator" w:id="0">
    <w:p w14:paraId="63C0E888" w14:textId="77777777" w:rsidR="00640DB5" w:rsidRDefault="00640DB5" w:rsidP="00811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CE2B2" w14:textId="3C6F771C" w:rsidR="00E12E3A" w:rsidRPr="00E57EC6" w:rsidRDefault="00E12E3A" w:rsidP="00E57EC6">
    <w:pPr>
      <w:tabs>
        <w:tab w:val="center" w:pos="4535"/>
        <w:tab w:val="center" w:pos="4680"/>
        <w:tab w:val="left" w:pos="6150"/>
        <w:tab w:val="right" w:pos="9360"/>
      </w:tabs>
      <w:spacing w:after="0" w:line="240" w:lineRule="auto"/>
      <w:jc w:val="center"/>
      <w:rPr>
        <w:rFonts w:ascii="Cambria" w:hAnsi="Cambria"/>
        <w:sz w:val="20"/>
      </w:rPr>
    </w:pPr>
    <w:r w:rsidRPr="00E57EC6">
      <w:rPr>
        <w:rFonts w:ascii="Cambria" w:eastAsia="Calibri" w:hAnsi="Cambria" w:cs="Calibri"/>
        <w:sz w:val="20"/>
        <w:szCs w:val="20"/>
      </w:rPr>
      <w:fldChar w:fldCharType="begin"/>
    </w:r>
    <w:r w:rsidRPr="00E57EC6">
      <w:rPr>
        <w:rFonts w:ascii="Cambria" w:eastAsia="Calibri" w:hAnsi="Cambria" w:cs="Calibri"/>
        <w:sz w:val="20"/>
        <w:szCs w:val="20"/>
      </w:rPr>
      <w:instrText xml:space="preserve"> PAGE </w:instrText>
    </w:r>
    <w:r w:rsidRPr="00E57EC6">
      <w:rPr>
        <w:rFonts w:ascii="Cambria" w:eastAsia="Calibri" w:hAnsi="Cambria" w:cs="Calibri"/>
        <w:sz w:val="20"/>
        <w:szCs w:val="20"/>
      </w:rPr>
      <w:fldChar w:fldCharType="separate"/>
    </w:r>
    <w:r w:rsidRPr="00E57EC6">
      <w:rPr>
        <w:rFonts w:ascii="Cambria" w:eastAsia="Calibri" w:hAnsi="Cambria" w:cs="Calibri"/>
        <w:sz w:val="20"/>
        <w:szCs w:val="20"/>
      </w:rPr>
      <w:t>2</w:t>
    </w:r>
    <w:r w:rsidRPr="00E57EC6">
      <w:rPr>
        <w:rFonts w:ascii="Cambria" w:eastAsia="Calibri" w:hAnsi="Cambria" w:cs="Calibri"/>
        <w:sz w:val="20"/>
        <w:szCs w:val="20"/>
      </w:rPr>
      <w:fldChar w:fldCharType="end"/>
    </w:r>
    <w:r w:rsidRPr="00E57EC6">
      <w:rPr>
        <w:rFonts w:ascii="Cambria" w:eastAsia="Calibri" w:hAnsi="Cambria" w:cs="Calibri"/>
        <w:sz w:val="20"/>
        <w:szCs w:val="20"/>
      </w:rPr>
      <w:t xml:space="preserve"> / </w:t>
    </w:r>
    <w:r w:rsidRPr="00E57EC6">
      <w:rPr>
        <w:rFonts w:ascii="Cambria" w:eastAsia="Calibri" w:hAnsi="Cambria" w:cs="Calibri"/>
        <w:sz w:val="20"/>
        <w:szCs w:val="20"/>
      </w:rPr>
      <w:fldChar w:fldCharType="begin"/>
    </w:r>
    <w:r w:rsidRPr="00E57EC6">
      <w:rPr>
        <w:rFonts w:ascii="Cambria" w:eastAsia="Calibri" w:hAnsi="Cambria" w:cs="Calibri"/>
        <w:sz w:val="20"/>
        <w:szCs w:val="20"/>
      </w:rPr>
      <w:instrText xml:space="preserve"> NUMPAGES  </w:instrText>
    </w:r>
    <w:r w:rsidRPr="00E57EC6">
      <w:rPr>
        <w:rFonts w:ascii="Cambria" w:eastAsia="Calibri" w:hAnsi="Cambria" w:cs="Calibri"/>
        <w:sz w:val="20"/>
        <w:szCs w:val="20"/>
      </w:rPr>
      <w:fldChar w:fldCharType="separate"/>
    </w:r>
    <w:r w:rsidRPr="00E57EC6">
      <w:rPr>
        <w:rFonts w:ascii="Cambria" w:eastAsia="Calibri" w:hAnsi="Cambria" w:cs="Calibri"/>
        <w:sz w:val="20"/>
        <w:szCs w:val="20"/>
      </w:rPr>
      <w:t>8</w:t>
    </w:r>
    <w:r w:rsidRPr="00E57EC6">
      <w:rPr>
        <w:rFonts w:ascii="Cambria" w:eastAsia="Calibri" w:hAnsi="Cambria"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4C97B" w14:textId="77777777" w:rsidR="00640DB5" w:rsidRDefault="00640DB5" w:rsidP="008118F3">
      <w:pPr>
        <w:spacing w:after="0" w:line="240" w:lineRule="auto"/>
      </w:pPr>
      <w:r>
        <w:separator/>
      </w:r>
    </w:p>
  </w:footnote>
  <w:footnote w:type="continuationSeparator" w:id="0">
    <w:p w14:paraId="6C667BBF" w14:textId="77777777" w:rsidR="00640DB5" w:rsidRDefault="00640DB5" w:rsidP="008118F3">
      <w:pPr>
        <w:spacing w:after="0" w:line="240" w:lineRule="auto"/>
      </w:pPr>
      <w:r>
        <w:continuationSeparator/>
      </w:r>
    </w:p>
  </w:footnote>
  <w:footnote w:id="1">
    <w:p w14:paraId="04E8684B" w14:textId="5E7B9C1F" w:rsidR="00BB7015" w:rsidRPr="004C32D0" w:rsidRDefault="00BB7015" w:rsidP="004E69C7">
      <w:pPr>
        <w:pStyle w:val="FootnoteText"/>
        <w:tabs>
          <w:tab w:val="left" w:pos="426"/>
        </w:tabs>
        <w:rPr>
          <w:rFonts w:ascii="Cambria" w:hAnsi="Cambria"/>
          <w:sz w:val="16"/>
          <w:szCs w:val="16"/>
          <w:lang w:val="en-IE"/>
        </w:rPr>
      </w:pPr>
      <w:r w:rsidRPr="004C32D0">
        <w:rPr>
          <w:rFonts w:ascii="Cambria" w:hAnsi="Cambria"/>
          <w:sz w:val="16"/>
          <w:szCs w:val="16"/>
        </w:rPr>
        <w:t>(</w:t>
      </w:r>
      <w:r w:rsidRPr="004C32D0">
        <w:rPr>
          <w:rStyle w:val="FootnoteReference"/>
          <w:rFonts w:ascii="Cambria" w:hAnsi="Cambria"/>
          <w:sz w:val="16"/>
          <w:szCs w:val="16"/>
        </w:rPr>
        <w:footnoteRef/>
      </w:r>
      <w:r w:rsidRPr="004C32D0">
        <w:rPr>
          <w:rFonts w:ascii="Cambria" w:hAnsi="Cambria"/>
          <w:sz w:val="16"/>
          <w:szCs w:val="16"/>
        </w:rPr>
        <w:t>)</w:t>
      </w:r>
      <w:r w:rsidRPr="004C32D0">
        <w:rPr>
          <w:rFonts w:ascii="Cambria" w:hAnsi="Cambria"/>
          <w:sz w:val="16"/>
          <w:szCs w:val="16"/>
        </w:rPr>
        <w:tab/>
        <w:t xml:space="preserve">ICCAT </w:t>
      </w:r>
      <w:r w:rsidRPr="004C32D0">
        <w:rPr>
          <w:rFonts w:ascii="Cambria" w:hAnsi="Cambria"/>
          <w:bCs/>
          <w:sz w:val="16"/>
          <w:szCs w:val="16"/>
        </w:rPr>
        <w:t xml:space="preserve">Document </w:t>
      </w:r>
      <w:r w:rsidRPr="004C32D0">
        <w:rPr>
          <w:rFonts w:ascii="Cambria" w:hAnsi="Cambria"/>
          <w:sz w:val="16"/>
          <w:szCs w:val="16"/>
        </w:rPr>
        <w:t>COC_312/2024</w:t>
      </w:r>
      <w:r w:rsidR="004E69C7">
        <w:rPr>
          <w:rFonts w:ascii="Cambria" w:hAnsi="Cambria"/>
          <w:sz w:val="16"/>
          <w:szCs w:val="16"/>
        </w:rPr>
        <w:t>_</w:t>
      </w:r>
      <w:r w:rsidRPr="004C32D0">
        <w:rPr>
          <w:rFonts w:ascii="Cambria" w:hAnsi="Cambria"/>
          <w:sz w:val="16"/>
          <w:szCs w:val="16"/>
        </w:rPr>
        <w:t>Addendum_1</w:t>
      </w:r>
      <w:r w:rsidR="004E69C7">
        <w:rPr>
          <w:rFonts w:ascii="Cambria" w:hAnsi="Cambria"/>
          <w:sz w:val="16"/>
          <w:szCs w:val="16"/>
        </w:rPr>
        <w:t>.</w:t>
      </w:r>
    </w:p>
  </w:footnote>
  <w:footnote w:id="2">
    <w:p w14:paraId="62F5BE6A" w14:textId="77777777" w:rsidR="00BB7015" w:rsidRPr="004C32D0" w:rsidRDefault="00BB7015" w:rsidP="00222554">
      <w:pPr>
        <w:pStyle w:val="FootnoteText"/>
        <w:tabs>
          <w:tab w:val="left" w:pos="284"/>
        </w:tabs>
        <w:jc w:val="both"/>
        <w:rPr>
          <w:rFonts w:ascii="Cambria" w:hAnsi="Cambria"/>
          <w:sz w:val="16"/>
          <w:szCs w:val="16"/>
          <w:lang w:val="en-IE"/>
        </w:rPr>
      </w:pPr>
      <w:r w:rsidRPr="004C32D0">
        <w:rPr>
          <w:rFonts w:ascii="Cambria" w:hAnsi="Cambria"/>
          <w:sz w:val="16"/>
          <w:szCs w:val="16"/>
          <w:lang w:val="en-IE"/>
        </w:rPr>
        <w:t>(</w:t>
      </w:r>
      <w:r w:rsidRPr="004C32D0">
        <w:rPr>
          <w:rStyle w:val="FootnoteReference"/>
          <w:rFonts w:ascii="Cambria" w:hAnsi="Cambria"/>
          <w:sz w:val="16"/>
          <w:szCs w:val="16"/>
        </w:rPr>
        <w:footnoteRef/>
      </w:r>
      <w:r w:rsidRPr="004C32D0">
        <w:rPr>
          <w:rFonts w:ascii="Cambria" w:hAnsi="Cambria"/>
          <w:sz w:val="16"/>
          <w:szCs w:val="16"/>
          <w:lang w:val="en-IE"/>
        </w:rPr>
        <w:t>)</w:t>
      </w:r>
      <w:r w:rsidRPr="004C32D0">
        <w:rPr>
          <w:rFonts w:ascii="Cambria" w:hAnsi="Cambria"/>
          <w:sz w:val="16"/>
          <w:szCs w:val="16"/>
          <w:lang w:val="en-IE"/>
        </w:rPr>
        <w:tab/>
        <w:t>ICCAT Documents COC_312A/2022, COC-312A_ADD_3/2022</w:t>
      </w:r>
      <w:r w:rsidRPr="004C32D0">
        <w:rPr>
          <w:rFonts w:ascii="Cambria" w:hAnsi="Cambria"/>
          <w:sz w:val="16"/>
          <w:szCs w:val="16"/>
        </w:rPr>
        <w:t>,</w:t>
      </w:r>
      <w:r w:rsidRPr="004C32D0">
        <w:rPr>
          <w:rFonts w:ascii="Cambria" w:hAnsi="Cambria"/>
          <w:sz w:val="16"/>
          <w:szCs w:val="16"/>
          <w:lang w:val="en-IE"/>
        </w:rPr>
        <w:t xml:space="preserve"> COC_312/2023, and COC_312/2024. </w:t>
      </w:r>
    </w:p>
  </w:footnote>
  <w:footnote w:id="3">
    <w:p w14:paraId="0896D90E" w14:textId="77777777" w:rsidR="00BB7015" w:rsidRPr="004C32D0" w:rsidRDefault="00BB7015" w:rsidP="00222554">
      <w:pPr>
        <w:pStyle w:val="FootnoteText"/>
        <w:tabs>
          <w:tab w:val="left" w:pos="284"/>
        </w:tabs>
        <w:jc w:val="both"/>
        <w:rPr>
          <w:rFonts w:ascii="Cambria" w:hAnsi="Cambria"/>
          <w:sz w:val="16"/>
          <w:szCs w:val="16"/>
        </w:rPr>
      </w:pPr>
      <w:r w:rsidRPr="004C32D0">
        <w:rPr>
          <w:rFonts w:ascii="Cambria" w:hAnsi="Cambria"/>
          <w:sz w:val="16"/>
          <w:szCs w:val="16"/>
        </w:rPr>
        <w:t>(</w:t>
      </w:r>
      <w:r w:rsidRPr="004C32D0">
        <w:rPr>
          <w:rStyle w:val="FootnoteReference"/>
          <w:rFonts w:ascii="Cambria" w:hAnsi="Cambria"/>
          <w:sz w:val="16"/>
          <w:szCs w:val="16"/>
        </w:rPr>
        <w:footnoteRef/>
      </w:r>
      <w:r w:rsidRPr="004C32D0">
        <w:rPr>
          <w:rFonts w:ascii="Cambria" w:hAnsi="Cambria"/>
          <w:sz w:val="16"/>
          <w:szCs w:val="16"/>
        </w:rPr>
        <w:t>)</w:t>
      </w:r>
      <w:r w:rsidRPr="004C32D0">
        <w:rPr>
          <w:rFonts w:ascii="Cambria" w:hAnsi="Cambria"/>
          <w:sz w:val="16"/>
          <w:szCs w:val="16"/>
        </w:rPr>
        <w:tab/>
        <w:t>Average reported BET catch of 2206 tons per year in the period 2018-2020, compared to an average BET catch of 719 tons per year in the period 2021-2023. Total catch from 2018 to 2020: 108 517 tons. Total catch from 2021 to 2023: 166 797 tons. Which represents an average annual catch of 36 172 tons for the period 2018-2020, and an average annual catch of 55 599 tons for the period 2021-2023.</w:t>
      </w:r>
    </w:p>
  </w:footnote>
  <w:footnote w:id="4">
    <w:p w14:paraId="1E119AD2" w14:textId="34A78994" w:rsidR="00BB7015" w:rsidRPr="0011531C" w:rsidRDefault="00BB7015" w:rsidP="00222554">
      <w:pPr>
        <w:pStyle w:val="FootnoteText"/>
        <w:tabs>
          <w:tab w:val="left" w:pos="284"/>
        </w:tabs>
        <w:jc w:val="both"/>
        <w:rPr>
          <w:lang w:val="it-IT"/>
        </w:rPr>
      </w:pPr>
      <w:r w:rsidRPr="004C32D0">
        <w:rPr>
          <w:rFonts w:ascii="Cambria" w:hAnsi="Cambria"/>
          <w:sz w:val="16"/>
          <w:szCs w:val="16"/>
          <w:lang w:val="it-IT"/>
        </w:rPr>
        <w:t>(</w:t>
      </w:r>
      <w:r w:rsidRPr="004C32D0">
        <w:rPr>
          <w:rStyle w:val="FootnoteReference"/>
          <w:rFonts w:ascii="Cambria" w:hAnsi="Cambria"/>
          <w:sz w:val="16"/>
          <w:szCs w:val="16"/>
        </w:rPr>
        <w:footnoteRef/>
      </w:r>
      <w:r w:rsidRPr="004C32D0">
        <w:rPr>
          <w:rFonts w:ascii="Cambria" w:hAnsi="Cambria"/>
          <w:sz w:val="16"/>
          <w:szCs w:val="16"/>
          <w:lang w:val="it-IT"/>
        </w:rPr>
        <w:t>)</w:t>
      </w:r>
      <w:r w:rsidRPr="004C32D0">
        <w:rPr>
          <w:rFonts w:ascii="Cambria" w:hAnsi="Cambria"/>
          <w:sz w:val="16"/>
          <w:szCs w:val="16"/>
          <w:lang w:val="it-IT"/>
        </w:rPr>
        <w:tab/>
        <w:t>ICCAT Doc. No. COC-301/2022</w:t>
      </w:r>
      <w:r w:rsidR="00222554">
        <w:rPr>
          <w:rFonts w:ascii="Cambria" w:hAnsi="Cambria"/>
          <w:sz w:val="16"/>
          <w:szCs w:val="16"/>
          <w:lang w:val="it-IT"/>
        </w:rPr>
        <w:t>.</w:t>
      </w:r>
    </w:p>
  </w:footnote>
  <w:footnote w:id="5">
    <w:p w14:paraId="246D2EA0" w14:textId="77777777" w:rsidR="00BB7015" w:rsidRPr="004C32D0" w:rsidRDefault="00BB7015" w:rsidP="00B01158">
      <w:pPr>
        <w:pStyle w:val="FootnoteText"/>
        <w:tabs>
          <w:tab w:val="left" w:pos="284"/>
        </w:tabs>
        <w:jc w:val="both"/>
        <w:rPr>
          <w:rFonts w:ascii="Cambria" w:hAnsi="Cambria"/>
          <w:sz w:val="16"/>
          <w:szCs w:val="16"/>
          <w:lang w:val="it-IT"/>
        </w:rPr>
      </w:pPr>
      <w:r w:rsidRPr="004C32D0">
        <w:rPr>
          <w:rFonts w:ascii="Cambria" w:hAnsi="Cambria"/>
          <w:sz w:val="16"/>
          <w:szCs w:val="16"/>
          <w:lang w:val="it-IT"/>
        </w:rPr>
        <w:t>(</w:t>
      </w:r>
      <w:r w:rsidRPr="004C32D0">
        <w:rPr>
          <w:rStyle w:val="FootnoteReference"/>
          <w:rFonts w:ascii="Cambria" w:hAnsi="Cambria"/>
          <w:sz w:val="16"/>
          <w:szCs w:val="16"/>
        </w:rPr>
        <w:footnoteRef/>
      </w:r>
      <w:r w:rsidRPr="004C32D0">
        <w:rPr>
          <w:rFonts w:ascii="Cambria" w:hAnsi="Cambria"/>
          <w:sz w:val="16"/>
          <w:szCs w:val="16"/>
          <w:lang w:val="it-IT"/>
        </w:rPr>
        <w:t>)</w:t>
      </w:r>
      <w:r w:rsidRPr="004C32D0">
        <w:rPr>
          <w:rFonts w:ascii="Cambria" w:hAnsi="Cambria"/>
          <w:sz w:val="16"/>
          <w:szCs w:val="16"/>
          <w:lang w:val="it-IT"/>
        </w:rPr>
        <w:tab/>
      </w:r>
      <w:hyperlink r:id="rId1" w:history="1">
        <w:r w:rsidRPr="004C32D0">
          <w:rPr>
            <w:rStyle w:val="Hyperlink"/>
            <w:rFonts w:ascii="Cambria" w:hAnsi="Cambria"/>
            <w:sz w:val="16"/>
            <w:szCs w:val="16"/>
            <w:u w:val="none"/>
            <w:lang w:val="it-IT"/>
          </w:rPr>
          <w:t>https://fisheries.msc.org/en/fisheries/capsen-grand-bleu-atlantic-ocean-purse-seine-skipjack-and-yellowfin-tuna-fishery/@@assessments</w:t>
        </w:r>
      </w:hyperlink>
    </w:p>
  </w:footnote>
  <w:footnote w:id="6">
    <w:p w14:paraId="0BA27CC8" w14:textId="613B504A" w:rsidR="00BB7015" w:rsidRPr="0011531C" w:rsidRDefault="00BB7015" w:rsidP="00784437">
      <w:pPr>
        <w:pStyle w:val="FootnoteText"/>
        <w:tabs>
          <w:tab w:val="left" w:pos="284"/>
        </w:tabs>
        <w:rPr>
          <w:lang w:val="it-IT"/>
        </w:rPr>
      </w:pPr>
      <w:r w:rsidRPr="004C32D0">
        <w:rPr>
          <w:rFonts w:ascii="Cambria" w:hAnsi="Cambria"/>
          <w:sz w:val="16"/>
          <w:szCs w:val="16"/>
          <w:lang w:val="it-IT"/>
        </w:rPr>
        <w:t>(</w:t>
      </w:r>
      <w:r w:rsidRPr="004C32D0">
        <w:rPr>
          <w:rStyle w:val="FootnoteReference"/>
          <w:rFonts w:ascii="Cambria" w:hAnsi="Cambria"/>
          <w:sz w:val="16"/>
          <w:szCs w:val="16"/>
        </w:rPr>
        <w:footnoteRef/>
      </w:r>
      <w:r w:rsidRPr="004C32D0">
        <w:rPr>
          <w:rFonts w:ascii="Cambria" w:hAnsi="Cambria"/>
          <w:sz w:val="16"/>
          <w:szCs w:val="16"/>
          <w:lang w:val="it-IT"/>
        </w:rPr>
        <w:t>)</w:t>
      </w:r>
      <w:r w:rsidRPr="004C32D0">
        <w:rPr>
          <w:rFonts w:ascii="Cambria" w:hAnsi="Cambria"/>
          <w:sz w:val="16"/>
          <w:szCs w:val="16"/>
          <w:lang w:val="it-IT"/>
        </w:rPr>
        <w:tab/>
        <w:t>ICCAT Doc. No. COC-301 /2023</w:t>
      </w:r>
      <w:r w:rsidR="00B01158">
        <w:rPr>
          <w:rFonts w:ascii="Cambria" w:hAnsi="Cambria"/>
          <w:sz w:val="16"/>
          <w:szCs w:val="16"/>
          <w:lang w:val="it-IT"/>
        </w:rPr>
        <w:t>.</w:t>
      </w:r>
    </w:p>
  </w:footnote>
  <w:footnote w:id="7">
    <w:p w14:paraId="7399B129" w14:textId="5E5543FC" w:rsidR="00BB7015" w:rsidRPr="004C32D0" w:rsidRDefault="00BB7015" w:rsidP="00186295">
      <w:pPr>
        <w:pStyle w:val="FootnoteText"/>
        <w:tabs>
          <w:tab w:val="left" w:pos="426"/>
        </w:tabs>
        <w:rPr>
          <w:rFonts w:ascii="Cambria" w:hAnsi="Cambria"/>
          <w:sz w:val="16"/>
          <w:szCs w:val="16"/>
        </w:rPr>
      </w:pPr>
      <w:r w:rsidRPr="00D44AC4">
        <w:rPr>
          <w:rFonts w:ascii="Cambria" w:hAnsi="Cambria"/>
          <w:sz w:val="16"/>
          <w:szCs w:val="16"/>
        </w:rPr>
        <w:t>(</w:t>
      </w:r>
      <w:r w:rsidRPr="004C32D0">
        <w:rPr>
          <w:rStyle w:val="FootnoteReference"/>
          <w:rFonts w:ascii="Cambria" w:hAnsi="Cambria"/>
          <w:sz w:val="16"/>
          <w:szCs w:val="16"/>
        </w:rPr>
        <w:footnoteRef/>
      </w:r>
      <w:r w:rsidRPr="00D44AC4">
        <w:rPr>
          <w:rFonts w:ascii="Cambria" w:hAnsi="Cambria"/>
          <w:sz w:val="16"/>
          <w:szCs w:val="16"/>
        </w:rPr>
        <w:t>)</w:t>
      </w:r>
      <w:r w:rsidRPr="00D44AC4">
        <w:rPr>
          <w:rFonts w:ascii="Cambria" w:hAnsi="Cambria"/>
          <w:sz w:val="16"/>
          <w:szCs w:val="16"/>
        </w:rPr>
        <w:tab/>
        <w:t xml:space="preserve">PA1_13/2025. </w:t>
      </w:r>
      <w:r w:rsidRPr="004C32D0">
        <w:rPr>
          <w:rFonts w:ascii="Cambria" w:hAnsi="Cambria"/>
          <w:sz w:val="16"/>
          <w:szCs w:val="16"/>
        </w:rPr>
        <w:t>Annual Fishing / Capacity Management / FAD Management Plans for Tropical Tunas submitted by Senegal</w:t>
      </w:r>
      <w:r w:rsidR="008348B4">
        <w:rPr>
          <w:rFonts w:ascii="Cambria" w:hAnsi="Cambria"/>
          <w:sz w:val="16"/>
          <w:szCs w:val="16"/>
        </w:rPr>
        <w:t>.</w:t>
      </w:r>
    </w:p>
  </w:footnote>
  <w:footnote w:id="8">
    <w:p w14:paraId="6A2E6E0C" w14:textId="748646C1" w:rsidR="00BB7015" w:rsidRPr="004C32D0" w:rsidRDefault="00BB7015" w:rsidP="00186295">
      <w:pPr>
        <w:pStyle w:val="FootnoteText"/>
        <w:tabs>
          <w:tab w:val="left" w:pos="426"/>
        </w:tabs>
        <w:rPr>
          <w:rFonts w:ascii="Cambria" w:hAnsi="Cambria"/>
          <w:sz w:val="16"/>
          <w:szCs w:val="16"/>
          <w:lang w:val="en-IE"/>
        </w:rPr>
      </w:pPr>
      <w:r w:rsidRPr="004C32D0">
        <w:rPr>
          <w:rFonts w:ascii="Cambria" w:hAnsi="Cambria"/>
          <w:sz w:val="16"/>
          <w:szCs w:val="16"/>
        </w:rPr>
        <w:t>(</w:t>
      </w:r>
      <w:r w:rsidRPr="004C32D0">
        <w:rPr>
          <w:rStyle w:val="FootnoteReference"/>
          <w:rFonts w:ascii="Cambria" w:hAnsi="Cambria"/>
          <w:sz w:val="16"/>
          <w:szCs w:val="16"/>
        </w:rPr>
        <w:footnoteRef/>
      </w:r>
      <w:r w:rsidRPr="004C32D0">
        <w:rPr>
          <w:rFonts w:ascii="Cambria" w:hAnsi="Cambria"/>
          <w:sz w:val="16"/>
          <w:szCs w:val="16"/>
        </w:rPr>
        <w:t>)</w:t>
      </w:r>
      <w:r w:rsidRPr="004C32D0">
        <w:rPr>
          <w:rFonts w:ascii="Cambria" w:hAnsi="Cambria"/>
          <w:sz w:val="16"/>
          <w:szCs w:val="16"/>
        </w:rPr>
        <w:tab/>
      </w:r>
      <w:r w:rsidRPr="004C32D0">
        <w:rPr>
          <w:rFonts w:ascii="Cambria" w:hAnsi="Cambria"/>
          <w:sz w:val="16"/>
          <w:szCs w:val="16"/>
          <w:lang w:val="en-IE"/>
        </w:rPr>
        <w:t>ICCAT Circular #02372/2025</w:t>
      </w:r>
      <w:r w:rsidR="008348B4">
        <w:rPr>
          <w:rFonts w:ascii="Cambria" w:hAnsi="Cambria"/>
          <w:sz w:val="16"/>
          <w:szCs w:val="16"/>
          <w:lang w:val="en-IE"/>
        </w:rPr>
        <w:t>.</w:t>
      </w:r>
    </w:p>
  </w:footnote>
  <w:footnote w:id="9">
    <w:p w14:paraId="1240C1D1" w14:textId="69D03B77" w:rsidR="00BB7015" w:rsidRPr="00123D48" w:rsidRDefault="00BB7015" w:rsidP="00186295">
      <w:pPr>
        <w:pStyle w:val="FootnoteText"/>
        <w:tabs>
          <w:tab w:val="left" w:pos="426"/>
        </w:tabs>
        <w:rPr>
          <w:lang w:val="en-IE"/>
        </w:rPr>
      </w:pPr>
      <w:r w:rsidRPr="004C32D0">
        <w:rPr>
          <w:rFonts w:ascii="Cambria" w:hAnsi="Cambria"/>
          <w:sz w:val="16"/>
          <w:szCs w:val="16"/>
        </w:rPr>
        <w:t>(</w:t>
      </w:r>
      <w:r w:rsidRPr="004C32D0">
        <w:rPr>
          <w:rStyle w:val="FootnoteReference"/>
          <w:rFonts w:ascii="Cambria" w:hAnsi="Cambria"/>
          <w:sz w:val="16"/>
          <w:szCs w:val="16"/>
        </w:rPr>
        <w:footnoteRef/>
      </w:r>
      <w:r w:rsidRPr="004C32D0">
        <w:rPr>
          <w:rFonts w:ascii="Cambria" w:hAnsi="Cambria"/>
          <w:sz w:val="16"/>
          <w:szCs w:val="16"/>
        </w:rPr>
        <w:t>)</w:t>
      </w:r>
      <w:r w:rsidRPr="004C32D0">
        <w:rPr>
          <w:rFonts w:ascii="Cambria" w:hAnsi="Cambria"/>
          <w:sz w:val="16"/>
          <w:szCs w:val="16"/>
        </w:rPr>
        <w:tab/>
        <w:t>ICCAT Circular #02686/2025</w:t>
      </w:r>
      <w:r w:rsidR="008348B4">
        <w:rPr>
          <w:rFonts w:ascii="Cambria" w:hAnsi="Cambria"/>
          <w:sz w:val="16"/>
          <w:szCs w:val="16"/>
        </w:rPr>
        <w:t>.</w:t>
      </w:r>
    </w:p>
  </w:footnote>
  <w:footnote w:id="10">
    <w:p w14:paraId="59582147" w14:textId="77777777" w:rsidR="00BB7015" w:rsidRPr="004C32D0" w:rsidRDefault="00BB7015" w:rsidP="00E57EC6">
      <w:pPr>
        <w:pStyle w:val="FootnoteText"/>
        <w:tabs>
          <w:tab w:val="left" w:pos="426"/>
        </w:tabs>
        <w:rPr>
          <w:rFonts w:ascii="Cambria" w:hAnsi="Cambria"/>
          <w:sz w:val="16"/>
          <w:szCs w:val="16"/>
          <w:lang w:val="en-IE"/>
        </w:rPr>
      </w:pPr>
      <w:r w:rsidRPr="004C32D0">
        <w:rPr>
          <w:rFonts w:ascii="Cambria" w:hAnsi="Cambria"/>
          <w:sz w:val="16"/>
          <w:szCs w:val="16"/>
        </w:rPr>
        <w:t>(</w:t>
      </w:r>
      <w:r w:rsidRPr="004C32D0">
        <w:rPr>
          <w:rStyle w:val="FootnoteReference"/>
          <w:rFonts w:ascii="Cambria" w:hAnsi="Cambria"/>
          <w:sz w:val="16"/>
          <w:szCs w:val="16"/>
        </w:rPr>
        <w:footnoteRef/>
      </w:r>
      <w:r w:rsidRPr="004C32D0">
        <w:rPr>
          <w:rFonts w:ascii="Cambria" w:hAnsi="Cambria"/>
          <w:sz w:val="16"/>
          <w:szCs w:val="16"/>
        </w:rPr>
        <w:t>)</w:t>
      </w:r>
      <w:r w:rsidRPr="004C32D0">
        <w:rPr>
          <w:rFonts w:ascii="Cambria" w:hAnsi="Cambria"/>
          <w:sz w:val="16"/>
          <w:szCs w:val="16"/>
        </w:rPr>
        <w:tab/>
        <w:t xml:space="preserve">Live weight equivalent calculated </w:t>
      </w:r>
      <w:proofErr w:type="gramStart"/>
      <w:r w:rsidRPr="004C32D0">
        <w:rPr>
          <w:rFonts w:ascii="Cambria" w:hAnsi="Cambria"/>
          <w:sz w:val="16"/>
          <w:szCs w:val="16"/>
        </w:rPr>
        <w:t>on the basis of</w:t>
      </w:r>
      <w:proofErr w:type="gramEnd"/>
      <w:r w:rsidRPr="004C32D0">
        <w:rPr>
          <w:rFonts w:ascii="Cambria" w:hAnsi="Cambria"/>
          <w:sz w:val="16"/>
          <w:szCs w:val="16"/>
        </w:rPr>
        <w:t xml:space="preserve"> the dressed weight mentioned in the ICCAT Swordfish statistical documents validated by Angola (total dressed weight in SDs 102 356 kg, ICCAT conversion factor 1.3158; 102 356 * 1,3158 = 134 680 kg).</w:t>
      </w:r>
    </w:p>
  </w:footnote>
  <w:footnote w:id="11">
    <w:p w14:paraId="077C63AE" w14:textId="43708CAF" w:rsidR="00FF7477" w:rsidRDefault="00FF7477" w:rsidP="00CB2525">
      <w:pPr>
        <w:pStyle w:val="FootnoteText"/>
        <w:tabs>
          <w:tab w:val="left" w:pos="284"/>
          <w:tab w:val="left" w:pos="426"/>
        </w:tabs>
      </w:pPr>
      <w:r w:rsidRPr="00674C2A">
        <w:rPr>
          <w:rStyle w:val="FootnoteReference"/>
          <w:sz w:val="16"/>
          <w:szCs w:val="16"/>
        </w:rPr>
        <w:footnoteRef/>
      </w:r>
      <w:r w:rsidRPr="00674C2A">
        <w:rPr>
          <w:sz w:val="16"/>
          <w:szCs w:val="16"/>
        </w:rPr>
        <w:t xml:space="preserve"> </w:t>
      </w:r>
      <w:r w:rsidR="00CB2525" w:rsidRPr="00037CCF">
        <w:rPr>
          <w:rFonts w:ascii="Cambria" w:hAnsi="Cambria"/>
          <w:sz w:val="16"/>
          <w:szCs w:val="16"/>
        </w:rPr>
        <w:t>ICCAT Circular # 10017/ 2025</w:t>
      </w:r>
    </w:p>
  </w:footnote>
  <w:footnote w:id="12">
    <w:p w14:paraId="11AEC330" w14:textId="093640CB" w:rsidR="00665DBE" w:rsidRDefault="00665DBE" w:rsidP="00674C2A">
      <w:pPr>
        <w:pStyle w:val="FootnoteText"/>
        <w:tabs>
          <w:tab w:val="left" w:pos="0"/>
        </w:tabs>
        <w:jc w:val="both"/>
        <w:rPr>
          <w:lang w:val="en-IE"/>
        </w:rPr>
      </w:pPr>
      <w:r w:rsidRPr="00037CCF">
        <w:rPr>
          <w:rStyle w:val="FootnoteReference"/>
          <w:rFonts w:ascii="Cambria" w:hAnsi="Cambria"/>
          <w:sz w:val="16"/>
          <w:szCs w:val="16"/>
        </w:rPr>
        <w:footnoteRef/>
      </w:r>
      <w:r w:rsidRPr="00037CCF">
        <w:rPr>
          <w:rFonts w:ascii="Cambria" w:hAnsi="Cambria"/>
          <w:sz w:val="16"/>
          <w:szCs w:val="16"/>
        </w:rPr>
        <w:t xml:space="preserve">Applying the conversion factor 1,14 for gilled and gutted swordfish, conversion factor adopted for </w:t>
      </w:r>
      <w:r w:rsidR="00674C2A">
        <w:rPr>
          <w:rFonts w:ascii="Cambria" w:hAnsi="Cambria"/>
          <w:sz w:val="16"/>
          <w:szCs w:val="16"/>
        </w:rPr>
        <w:t>s</w:t>
      </w:r>
      <w:r w:rsidR="00037CCF" w:rsidRPr="00037CCF">
        <w:rPr>
          <w:rFonts w:ascii="Cambria" w:hAnsi="Cambria"/>
          <w:sz w:val="16"/>
          <w:szCs w:val="16"/>
        </w:rPr>
        <w:t>outheast</w:t>
      </w:r>
      <w:r w:rsidRPr="00037CCF">
        <w:rPr>
          <w:rFonts w:ascii="Cambria" w:hAnsi="Cambria"/>
          <w:sz w:val="16"/>
          <w:szCs w:val="16"/>
        </w:rPr>
        <w:t xml:space="preserve"> Atlantic and Mediterranean swordfish.</w:t>
      </w:r>
    </w:p>
  </w:footnote>
  <w:footnote w:id="13">
    <w:p w14:paraId="79CBFAE0" w14:textId="77777777" w:rsidR="005A38AA" w:rsidRDefault="005A38AA" w:rsidP="005A38AA">
      <w:pPr>
        <w:pStyle w:val="FootnoteText"/>
        <w:jc w:val="both"/>
        <w:rPr>
          <w:rFonts w:ascii="Cambria" w:hAnsi="Cambria"/>
          <w:sz w:val="16"/>
          <w:szCs w:val="16"/>
        </w:rPr>
      </w:pPr>
      <w:r>
        <w:rPr>
          <w:rStyle w:val="FootnoteReference"/>
          <w:rFonts w:ascii="Cambria" w:hAnsi="Cambria"/>
          <w:sz w:val="16"/>
          <w:szCs w:val="16"/>
        </w:rPr>
        <w:footnoteRef/>
      </w:r>
      <w:r>
        <w:rPr>
          <w:rFonts w:ascii="Cambria" w:hAnsi="Cambria"/>
          <w:sz w:val="16"/>
          <w:szCs w:val="16"/>
        </w:rPr>
        <w:t xml:space="preserve"> www.gob.mx/profepa/prensa/profepa-asegura-2-433-kilos-de-aletas-de-tiburon-que-pretendian-llevar-a-shanghai</w:t>
      </w:r>
    </w:p>
  </w:footnote>
  <w:footnote w:id="14">
    <w:p w14:paraId="21645E09" w14:textId="372205C8" w:rsidR="005A38AA" w:rsidRDefault="005A38AA" w:rsidP="00637E7C">
      <w:pPr>
        <w:pStyle w:val="FootnoteText"/>
        <w:tabs>
          <w:tab w:val="left" w:pos="142"/>
        </w:tabs>
        <w:jc w:val="both"/>
        <w:rPr>
          <w:rFonts w:ascii="Cambria" w:hAnsi="Cambria"/>
          <w:sz w:val="16"/>
          <w:szCs w:val="16"/>
        </w:rPr>
      </w:pPr>
      <w:r>
        <w:rPr>
          <w:rStyle w:val="FootnoteReference"/>
          <w:rFonts w:ascii="Cambria" w:hAnsi="Cambria"/>
          <w:sz w:val="16"/>
          <w:szCs w:val="16"/>
        </w:rPr>
        <w:footnoteRef/>
      </w:r>
      <w:r>
        <w:rPr>
          <w:rFonts w:ascii="Cambria" w:hAnsi="Cambria"/>
          <w:sz w:val="16"/>
          <w:szCs w:val="16"/>
        </w:rPr>
        <w:t>www.bangkokpost.com/thailand/general/3016951/400-shark-fins-seized-in-thailand-china-smuggling-operation-at-suvarnabhumi-airport</w:t>
      </w:r>
    </w:p>
  </w:footnote>
  <w:footnote w:id="15">
    <w:p w14:paraId="782FC163" w14:textId="77777777" w:rsidR="008C00A9" w:rsidRPr="00D406DE" w:rsidRDefault="008C00A9" w:rsidP="008C00A9">
      <w:pPr>
        <w:pStyle w:val="FootnoteText"/>
        <w:rPr>
          <w:rFonts w:ascii="Cambria" w:hAnsi="Cambria" w:cs="Times New Roman"/>
          <w:sz w:val="16"/>
          <w:szCs w:val="16"/>
        </w:rPr>
      </w:pPr>
      <w:r w:rsidRPr="00D406DE">
        <w:rPr>
          <w:rStyle w:val="FootnoteReference"/>
          <w:rFonts w:ascii="Cambria" w:hAnsi="Cambria" w:cs="Times New Roman"/>
          <w:sz w:val="16"/>
          <w:szCs w:val="16"/>
        </w:rPr>
        <w:footnoteRef/>
      </w:r>
      <w:r w:rsidRPr="00D406DE">
        <w:rPr>
          <w:rFonts w:ascii="Cambria" w:hAnsi="Cambria" w:cs="Times New Roman"/>
          <w:sz w:val="16"/>
          <w:szCs w:val="16"/>
        </w:rPr>
        <w:t xml:space="preserve"> The definition of investment is using a certain amount of money or shareholding to invest in a foreign fishing vessel. The threshold percentage of shareholding is more than 50%, and amount of money invested is 5 million NTD for any fishing vessel under 24 meters.  </w:t>
      </w:r>
    </w:p>
  </w:footnote>
  <w:footnote w:id="16">
    <w:p w14:paraId="5B1ADFC2" w14:textId="77777777" w:rsidR="008C00A9" w:rsidRPr="005B3ACC" w:rsidRDefault="008C00A9" w:rsidP="008C00A9">
      <w:pPr>
        <w:pStyle w:val="FootnoteText"/>
        <w:rPr>
          <w:rFonts w:ascii="Times New Roman" w:hAnsi="Times New Roman" w:cs="Times New Roman"/>
        </w:rPr>
      </w:pPr>
      <w:r w:rsidRPr="00D406DE">
        <w:rPr>
          <w:rStyle w:val="FootnoteReference"/>
          <w:rFonts w:ascii="Cambria" w:hAnsi="Cambria" w:cs="Times New Roman"/>
          <w:sz w:val="16"/>
          <w:szCs w:val="16"/>
        </w:rPr>
        <w:footnoteRef/>
      </w:r>
      <w:r w:rsidRPr="00D406DE">
        <w:rPr>
          <w:rFonts w:ascii="Cambria" w:hAnsi="Cambria" w:cs="Times New Roman"/>
          <w:sz w:val="16"/>
          <w:szCs w:val="16"/>
        </w:rPr>
        <w:t xml:space="preserve"> The possibilities that others, not limited to Chinese Taipei’s nationals, might also be involved in the operation of OCEAN EMPIRE TRADING INC. could not be excluded, although the current findings pointed to Mr. Lin.</w:t>
      </w:r>
      <w:r>
        <w:rPr>
          <w:rFonts w:ascii="Times New Roman" w:hAnsi="Times New Roman" w:cs="Times New Roman" w:hint="eastAsi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60FF" w14:textId="6EEDE85C" w:rsidR="008118F3" w:rsidRPr="00793F38" w:rsidRDefault="008118F3" w:rsidP="008118F3">
    <w:pPr>
      <w:tabs>
        <w:tab w:val="center" w:pos="4680"/>
        <w:tab w:val="left" w:pos="6520"/>
        <w:tab w:val="right" w:pos="9360"/>
        <w:tab w:val="right" w:pos="14240"/>
      </w:tabs>
      <w:spacing w:after="0"/>
      <w:jc w:val="right"/>
      <w:rPr>
        <w:rFonts w:ascii="Cambria" w:eastAsia="Calibri" w:hAnsi="Cambria"/>
        <w:b/>
        <w:bCs/>
        <w:sz w:val="20"/>
        <w:szCs w:val="20"/>
      </w:rPr>
    </w:pPr>
    <w:bookmarkStart w:id="3" w:name="_Hlk107908354"/>
    <w:bookmarkStart w:id="4" w:name="_Hlk107908355"/>
    <w:bookmarkStart w:id="5" w:name="_Hlk107908359"/>
    <w:bookmarkStart w:id="6" w:name="_Hlk107908360"/>
    <w:bookmarkStart w:id="7" w:name="_Hlk107908361"/>
    <w:bookmarkStart w:id="8" w:name="_Hlk107908362"/>
    <w:r>
      <w:rPr>
        <w:rFonts w:ascii="Cambria" w:eastAsia="Calibri" w:hAnsi="Cambria"/>
        <w:b/>
        <w:bCs/>
        <w:sz w:val="20"/>
        <w:szCs w:val="20"/>
      </w:rPr>
      <w:t>COC_312</w:t>
    </w:r>
    <w:r w:rsidRPr="00793F38">
      <w:rPr>
        <w:rFonts w:ascii="Cambria" w:eastAsia="Calibri" w:hAnsi="Cambria"/>
        <w:b/>
        <w:bCs/>
        <w:sz w:val="20"/>
        <w:szCs w:val="20"/>
      </w:rPr>
      <w:t>/202</w:t>
    </w:r>
    <w:r w:rsidR="0013395B">
      <w:rPr>
        <w:rFonts w:ascii="Cambria" w:eastAsia="Calibri" w:hAnsi="Cambria"/>
        <w:b/>
        <w:bCs/>
        <w:sz w:val="20"/>
        <w:szCs w:val="20"/>
      </w:rPr>
      <w:t>5</w:t>
    </w:r>
  </w:p>
  <w:p w14:paraId="3C04284B" w14:textId="34F8EA4E" w:rsidR="008118F3" w:rsidRDefault="008118F3" w:rsidP="00601E2B">
    <w:pPr>
      <w:spacing w:after="0" w:line="240" w:lineRule="exact"/>
      <w:jc w:val="right"/>
    </w:pPr>
    <w:r w:rsidRPr="00793F38">
      <w:rPr>
        <w:rFonts w:ascii="Cambria" w:hAnsi="Cambria"/>
        <w:b/>
        <w:bCs/>
        <w:sz w:val="16"/>
        <w:szCs w:val="16"/>
        <w:lang w:val="es-ES_tradnl"/>
      </w:rPr>
      <w:fldChar w:fldCharType="begin"/>
    </w:r>
    <w:r w:rsidRPr="00793F38">
      <w:rPr>
        <w:rFonts w:ascii="Cambria" w:hAnsi="Cambria"/>
        <w:b/>
        <w:bCs/>
        <w:sz w:val="16"/>
        <w:szCs w:val="16"/>
        <w:lang w:val="es-ES_tradnl"/>
      </w:rPr>
      <w:instrText xml:space="preserve"> TIME \@ "dd/MM/yyyy H:mm" </w:instrText>
    </w:r>
    <w:r w:rsidRPr="00793F38">
      <w:rPr>
        <w:rFonts w:ascii="Cambria" w:hAnsi="Cambria"/>
        <w:b/>
        <w:bCs/>
        <w:sz w:val="16"/>
        <w:szCs w:val="16"/>
        <w:lang w:val="es-ES_tradnl"/>
      </w:rPr>
      <w:fldChar w:fldCharType="separate"/>
    </w:r>
    <w:r w:rsidR="00D44AC4">
      <w:rPr>
        <w:rFonts w:ascii="Cambria" w:hAnsi="Cambria"/>
        <w:b/>
        <w:bCs/>
        <w:noProof/>
        <w:sz w:val="16"/>
        <w:szCs w:val="16"/>
        <w:lang w:val="es-ES_tradnl"/>
      </w:rPr>
      <w:t>05/11/2025 14:51</w:t>
    </w:r>
    <w:r w:rsidRPr="00793F38">
      <w:rPr>
        <w:rFonts w:ascii="Cambria" w:hAnsi="Cambria"/>
        <w:b/>
        <w:bCs/>
        <w:sz w:val="16"/>
        <w:szCs w:val="16"/>
        <w:lang w:val="es-ES_tradnl"/>
      </w:rPr>
      <w:fldChar w:fldCharType="end"/>
    </w:r>
    <w:bookmarkEnd w:id="3"/>
    <w:bookmarkEnd w:id="4"/>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92B"/>
    <w:multiLevelType w:val="hybridMultilevel"/>
    <w:tmpl w:val="6152DC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42091"/>
    <w:multiLevelType w:val="hybridMultilevel"/>
    <w:tmpl w:val="4036D7CE"/>
    <w:lvl w:ilvl="0" w:tplc="2F94BCF8">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7695318"/>
    <w:multiLevelType w:val="hybridMultilevel"/>
    <w:tmpl w:val="74B00D84"/>
    <w:lvl w:ilvl="0" w:tplc="83B40EF6">
      <w:numFmt w:val="bullet"/>
      <w:lvlText w:val="-"/>
      <w:lvlJc w:val="left"/>
      <w:pPr>
        <w:ind w:left="720" w:hanging="360"/>
      </w:pPr>
      <w:rPr>
        <w:rFonts w:ascii="Cambria" w:eastAsia="Arial"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A5D9A"/>
    <w:multiLevelType w:val="hybridMultilevel"/>
    <w:tmpl w:val="CB003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C69E9"/>
    <w:multiLevelType w:val="hybridMultilevel"/>
    <w:tmpl w:val="26B8CF56"/>
    <w:lvl w:ilvl="0" w:tplc="AA4EECB4">
      <w:start w:val="1"/>
      <w:numFmt w:val="decimal"/>
      <w:lvlText w:val="%1."/>
      <w:lvlJc w:val="left"/>
      <w:pPr>
        <w:ind w:left="731" w:hanging="567"/>
      </w:pPr>
      <w:rPr>
        <w:rFonts w:ascii="Cambria" w:eastAsia="Arial Narrow" w:hAnsi="Cambria" w:cs="Arial Narrow" w:hint="default"/>
        <w:b/>
        <w:bCs/>
        <w:i w:val="0"/>
        <w:iCs w:val="0"/>
        <w:spacing w:val="0"/>
        <w:w w:val="100"/>
        <w:sz w:val="20"/>
        <w:szCs w:val="20"/>
        <w:lang w:val="en-US" w:eastAsia="en-US" w:bidi="ar-SA"/>
      </w:rPr>
    </w:lvl>
    <w:lvl w:ilvl="1" w:tplc="D320263A">
      <w:numFmt w:val="bullet"/>
      <w:lvlText w:val="•"/>
      <w:lvlJc w:val="left"/>
      <w:pPr>
        <w:ind w:left="1601" w:hanging="567"/>
      </w:pPr>
      <w:rPr>
        <w:rFonts w:hint="default"/>
        <w:lang w:val="en-US" w:eastAsia="en-US" w:bidi="ar-SA"/>
      </w:rPr>
    </w:lvl>
    <w:lvl w:ilvl="2" w:tplc="08D653AC">
      <w:numFmt w:val="bullet"/>
      <w:lvlText w:val="•"/>
      <w:lvlJc w:val="left"/>
      <w:pPr>
        <w:ind w:left="2463" w:hanging="567"/>
      </w:pPr>
      <w:rPr>
        <w:rFonts w:hint="default"/>
        <w:lang w:val="en-US" w:eastAsia="en-US" w:bidi="ar-SA"/>
      </w:rPr>
    </w:lvl>
    <w:lvl w:ilvl="3" w:tplc="403461F2">
      <w:numFmt w:val="bullet"/>
      <w:lvlText w:val="•"/>
      <w:lvlJc w:val="left"/>
      <w:pPr>
        <w:ind w:left="3324" w:hanging="567"/>
      </w:pPr>
      <w:rPr>
        <w:rFonts w:hint="default"/>
        <w:lang w:val="en-US" w:eastAsia="en-US" w:bidi="ar-SA"/>
      </w:rPr>
    </w:lvl>
    <w:lvl w:ilvl="4" w:tplc="E14226CE">
      <w:numFmt w:val="bullet"/>
      <w:lvlText w:val="•"/>
      <w:lvlJc w:val="left"/>
      <w:pPr>
        <w:ind w:left="4186" w:hanging="567"/>
      </w:pPr>
      <w:rPr>
        <w:rFonts w:hint="default"/>
        <w:lang w:val="en-US" w:eastAsia="en-US" w:bidi="ar-SA"/>
      </w:rPr>
    </w:lvl>
    <w:lvl w:ilvl="5" w:tplc="384C079C">
      <w:numFmt w:val="bullet"/>
      <w:lvlText w:val="•"/>
      <w:lvlJc w:val="left"/>
      <w:pPr>
        <w:ind w:left="5048" w:hanging="567"/>
      </w:pPr>
      <w:rPr>
        <w:rFonts w:hint="default"/>
        <w:lang w:val="en-US" w:eastAsia="en-US" w:bidi="ar-SA"/>
      </w:rPr>
    </w:lvl>
    <w:lvl w:ilvl="6" w:tplc="401AAF36">
      <w:numFmt w:val="bullet"/>
      <w:lvlText w:val="•"/>
      <w:lvlJc w:val="left"/>
      <w:pPr>
        <w:ind w:left="5909" w:hanging="567"/>
      </w:pPr>
      <w:rPr>
        <w:rFonts w:hint="default"/>
        <w:lang w:val="en-US" w:eastAsia="en-US" w:bidi="ar-SA"/>
      </w:rPr>
    </w:lvl>
    <w:lvl w:ilvl="7" w:tplc="60982476">
      <w:numFmt w:val="bullet"/>
      <w:lvlText w:val="•"/>
      <w:lvlJc w:val="left"/>
      <w:pPr>
        <w:ind w:left="6771" w:hanging="567"/>
      </w:pPr>
      <w:rPr>
        <w:rFonts w:hint="default"/>
        <w:lang w:val="en-US" w:eastAsia="en-US" w:bidi="ar-SA"/>
      </w:rPr>
    </w:lvl>
    <w:lvl w:ilvl="8" w:tplc="3FA29852">
      <w:numFmt w:val="bullet"/>
      <w:lvlText w:val="•"/>
      <w:lvlJc w:val="left"/>
      <w:pPr>
        <w:ind w:left="7633" w:hanging="567"/>
      </w:pPr>
      <w:rPr>
        <w:rFonts w:hint="default"/>
        <w:lang w:val="en-US" w:eastAsia="en-US" w:bidi="ar-SA"/>
      </w:rPr>
    </w:lvl>
  </w:abstractNum>
  <w:abstractNum w:abstractNumId="5" w15:restartNumberingAfterBreak="0">
    <w:nsid w:val="367B4375"/>
    <w:multiLevelType w:val="hybridMultilevel"/>
    <w:tmpl w:val="F6D037D6"/>
    <w:lvl w:ilvl="0" w:tplc="2F94BCF8">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C9434D5"/>
    <w:multiLevelType w:val="hybridMultilevel"/>
    <w:tmpl w:val="11B24E7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57C89"/>
    <w:multiLevelType w:val="hybridMultilevel"/>
    <w:tmpl w:val="760040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47A3764"/>
    <w:multiLevelType w:val="hybridMultilevel"/>
    <w:tmpl w:val="202CA07C"/>
    <w:lvl w:ilvl="0" w:tplc="F232E7FA">
      <w:start w:val="1"/>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9DB1985"/>
    <w:multiLevelType w:val="hybridMultilevel"/>
    <w:tmpl w:val="5032EEAE"/>
    <w:lvl w:ilvl="0" w:tplc="29284412">
      <w:start w:val="1"/>
      <w:numFmt w:val="decimal"/>
      <w:lvlText w:val="%1."/>
      <w:lvlJc w:val="left"/>
      <w:pPr>
        <w:ind w:left="360" w:hanging="360"/>
      </w:pPr>
      <w:rPr>
        <w:rFonts w:hint="default"/>
        <w:i w:val="0"/>
        <w:i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C18712D"/>
    <w:multiLevelType w:val="hybridMultilevel"/>
    <w:tmpl w:val="65167D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FC56FA7"/>
    <w:multiLevelType w:val="hybridMultilevel"/>
    <w:tmpl w:val="F9A4C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5E4B32"/>
    <w:multiLevelType w:val="hybridMultilevel"/>
    <w:tmpl w:val="E6C6B8D0"/>
    <w:lvl w:ilvl="0" w:tplc="7B68C880">
      <w:start w:val="1"/>
      <w:numFmt w:val="upperLetter"/>
      <w:lvlText w:val="%1."/>
      <w:lvlJc w:val="left"/>
      <w:pPr>
        <w:ind w:left="720" w:hanging="360"/>
      </w:pPr>
      <w:rPr>
        <w:rFonts w:ascii="Cambria" w:eastAsiaTheme="minorHAnsi" w:hAnsi="Cambria" w:cstheme="minorBidi"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8B3023A"/>
    <w:multiLevelType w:val="hybridMultilevel"/>
    <w:tmpl w:val="1FE28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2E7626"/>
    <w:multiLevelType w:val="hybridMultilevel"/>
    <w:tmpl w:val="587031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E1503E4"/>
    <w:multiLevelType w:val="hybridMultilevel"/>
    <w:tmpl w:val="5290F0DA"/>
    <w:lvl w:ilvl="0" w:tplc="04090017">
      <w:start w:val="1"/>
      <w:numFmt w:val="lowerLetter"/>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6" w15:restartNumberingAfterBreak="0">
    <w:nsid w:val="5F935A8D"/>
    <w:multiLevelType w:val="hybridMultilevel"/>
    <w:tmpl w:val="CB0037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12B09A2"/>
    <w:multiLevelType w:val="hybridMultilevel"/>
    <w:tmpl w:val="CB0037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1B35299"/>
    <w:multiLevelType w:val="hybridMultilevel"/>
    <w:tmpl w:val="5F8040BE"/>
    <w:lvl w:ilvl="0" w:tplc="04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3AD28BA"/>
    <w:multiLevelType w:val="hybridMultilevel"/>
    <w:tmpl w:val="23225900"/>
    <w:lvl w:ilvl="0" w:tplc="DA0477FA">
      <w:start w:val="1"/>
      <w:numFmt w:val="lowerLetter"/>
      <w:lvlText w:val="%1)"/>
      <w:lvlJc w:val="left"/>
      <w:pPr>
        <w:ind w:left="2295" w:hanging="361"/>
        <w:jc w:val="right"/>
      </w:pPr>
      <w:rPr>
        <w:rFonts w:asciiTheme="majorHAnsi" w:eastAsia="Arial" w:hAnsiTheme="majorHAnsi" w:cs="Arial" w:hint="default"/>
        <w:b w:val="0"/>
        <w:bCs w:val="0"/>
        <w:i w:val="0"/>
        <w:iCs w:val="0"/>
        <w:spacing w:val="-1"/>
        <w:w w:val="108"/>
        <w:sz w:val="20"/>
        <w:szCs w:val="20"/>
        <w:lang w:val="es-ES" w:eastAsia="en-US" w:bidi="ar-SA"/>
      </w:rPr>
    </w:lvl>
    <w:lvl w:ilvl="1" w:tplc="F44CAF66">
      <w:numFmt w:val="bullet"/>
      <w:lvlText w:val="•"/>
      <w:lvlJc w:val="left"/>
      <w:pPr>
        <w:ind w:left="3146" w:hanging="361"/>
      </w:pPr>
      <w:rPr>
        <w:rFonts w:hint="default"/>
        <w:lang w:val="es-ES" w:eastAsia="en-US" w:bidi="ar-SA"/>
      </w:rPr>
    </w:lvl>
    <w:lvl w:ilvl="2" w:tplc="68EE06B6">
      <w:numFmt w:val="bullet"/>
      <w:lvlText w:val="•"/>
      <w:lvlJc w:val="left"/>
      <w:pPr>
        <w:ind w:left="3992" w:hanging="361"/>
      </w:pPr>
      <w:rPr>
        <w:rFonts w:hint="default"/>
        <w:lang w:val="es-ES" w:eastAsia="en-US" w:bidi="ar-SA"/>
      </w:rPr>
    </w:lvl>
    <w:lvl w:ilvl="3" w:tplc="D96450DA">
      <w:numFmt w:val="bullet"/>
      <w:lvlText w:val="•"/>
      <w:lvlJc w:val="left"/>
      <w:pPr>
        <w:ind w:left="4838" w:hanging="361"/>
      </w:pPr>
      <w:rPr>
        <w:rFonts w:hint="default"/>
        <w:lang w:val="es-ES" w:eastAsia="en-US" w:bidi="ar-SA"/>
      </w:rPr>
    </w:lvl>
    <w:lvl w:ilvl="4" w:tplc="36744BA0">
      <w:numFmt w:val="bullet"/>
      <w:lvlText w:val="•"/>
      <w:lvlJc w:val="left"/>
      <w:pPr>
        <w:ind w:left="5684" w:hanging="361"/>
      </w:pPr>
      <w:rPr>
        <w:rFonts w:hint="default"/>
        <w:lang w:val="es-ES" w:eastAsia="en-US" w:bidi="ar-SA"/>
      </w:rPr>
    </w:lvl>
    <w:lvl w:ilvl="5" w:tplc="9EE2CFDC">
      <w:numFmt w:val="bullet"/>
      <w:lvlText w:val="•"/>
      <w:lvlJc w:val="left"/>
      <w:pPr>
        <w:ind w:left="6530" w:hanging="361"/>
      </w:pPr>
      <w:rPr>
        <w:rFonts w:hint="default"/>
        <w:lang w:val="es-ES" w:eastAsia="en-US" w:bidi="ar-SA"/>
      </w:rPr>
    </w:lvl>
    <w:lvl w:ilvl="6" w:tplc="A358D17C">
      <w:numFmt w:val="bullet"/>
      <w:lvlText w:val="•"/>
      <w:lvlJc w:val="left"/>
      <w:pPr>
        <w:ind w:left="7376" w:hanging="361"/>
      </w:pPr>
      <w:rPr>
        <w:rFonts w:hint="default"/>
        <w:lang w:val="es-ES" w:eastAsia="en-US" w:bidi="ar-SA"/>
      </w:rPr>
    </w:lvl>
    <w:lvl w:ilvl="7" w:tplc="01C2C2AE">
      <w:numFmt w:val="bullet"/>
      <w:lvlText w:val="•"/>
      <w:lvlJc w:val="left"/>
      <w:pPr>
        <w:ind w:left="8222" w:hanging="361"/>
      </w:pPr>
      <w:rPr>
        <w:rFonts w:hint="default"/>
        <w:lang w:val="es-ES" w:eastAsia="en-US" w:bidi="ar-SA"/>
      </w:rPr>
    </w:lvl>
    <w:lvl w:ilvl="8" w:tplc="06D8F35E">
      <w:numFmt w:val="bullet"/>
      <w:lvlText w:val="•"/>
      <w:lvlJc w:val="left"/>
      <w:pPr>
        <w:ind w:left="9068" w:hanging="361"/>
      </w:pPr>
      <w:rPr>
        <w:rFonts w:hint="default"/>
        <w:lang w:val="es-ES" w:eastAsia="en-US" w:bidi="ar-SA"/>
      </w:rPr>
    </w:lvl>
  </w:abstractNum>
  <w:abstractNum w:abstractNumId="20" w15:restartNumberingAfterBreak="0">
    <w:nsid w:val="63E50C63"/>
    <w:multiLevelType w:val="hybridMultilevel"/>
    <w:tmpl w:val="55202B70"/>
    <w:lvl w:ilvl="0" w:tplc="ACFEF6B8">
      <w:start w:val="1"/>
      <w:numFmt w:val="lowerLetter"/>
      <w:lvlText w:val="%1)"/>
      <w:lvlJc w:val="left"/>
      <w:pPr>
        <w:ind w:left="895" w:hanging="361"/>
        <w:jc w:val="right"/>
      </w:pPr>
      <w:rPr>
        <w:rFonts w:ascii="Cambria" w:eastAsia="Arial" w:hAnsi="Cambria" w:cs="Arial" w:hint="default"/>
        <w:b w:val="0"/>
        <w:bCs w:val="0"/>
        <w:i w:val="0"/>
        <w:iCs w:val="0"/>
        <w:spacing w:val="-1"/>
        <w:w w:val="108"/>
        <w:sz w:val="20"/>
        <w:szCs w:val="20"/>
        <w:lang w:val="es-ES" w:eastAsia="en-US" w:bidi="ar-SA"/>
      </w:rPr>
    </w:lvl>
    <w:lvl w:ilvl="1" w:tplc="E484417A">
      <w:numFmt w:val="bullet"/>
      <w:lvlText w:val="•"/>
      <w:lvlJc w:val="left"/>
      <w:pPr>
        <w:ind w:left="1746" w:hanging="361"/>
      </w:pPr>
      <w:rPr>
        <w:rFonts w:hint="default"/>
        <w:lang w:val="es-ES" w:eastAsia="en-US" w:bidi="ar-SA"/>
      </w:rPr>
    </w:lvl>
    <w:lvl w:ilvl="2" w:tplc="61B836C8">
      <w:numFmt w:val="bullet"/>
      <w:lvlText w:val="•"/>
      <w:lvlJc w:val="left"/>
      <w:pPr>
        <w:ind w:left="2592" w:hanging="361"/>
      </w:pPr>
      <w:rPr>
        <w:rFonts w:hint="default"/>
        <w:lang w:val="es-ES" w:eastAsia="en-US" w:bidi="ar-SA"/>
      </w:rPr>
    </w:lvl>
    <w:lvl w:ilvl="3" w:tplc="E09204B6">
      <w:numFmt w:val="bullet"/>
      <w:lvlText w:val="•"/>
      <w:lvlJc w:val="left"/>
      <w:pPr>
        <w:ind w:left="3438" w:hanging="361"/>
      </w:pPr>
      <w:rPr>
        <w:rFonts w:hint="default"/>
        <w:lang w:val="es-ES" w:eastAsia="en-US" w:bidi="ar-SA"/>
      </w:rPr>
    </w:lvl>
    <w:lvl w:ilvl="4" w:tplc="078AB850">
      <w:numFmt w:val="bullet"/>
      <w:lvlText w:val="•"/>
      <w:lvlJc w:val="left"/>
      <w:pPr>
        <w:ind w:left="4284" w:hanging="361"/>
      </w:pPr>
      <w:rPr>
        <w:rFonts w:hint="default"/>
        <w:lang w:val="es-ES" w:eastAsia="en-US" w:bidi="ar-SA"/>
      </w:rPr>
    </w:lvl>
    <w:lvl w:ilvl="5" w:tplc="747C1560">
      <w:numFmt w:val="bullet"/>
      <w:lvlText w:val="•"/>
      <w:lvlJc w:val="left"/>
      <w:pPr>
        <w:ind w:left="5130" w:hanging="361"/>
      </w:pPr>
      <w:rPr>
        <w:rFonts w:hint="default"/>
        <w:lang w:val="es-ES" w:eastAsia="en-US" w:bidi="ar-SA"/>
      </w:rPr>
    </w:lvl>
    <w:lvl w:ilvl="6" w:tplc="439C1BE2">
      <w:numFmt w:val="bullet"/>
      <w:lvlText w:val="•"/>
      <w:lvlJc w:val="left"/>
      <w:pPr>
        <w:ind w:left="5976" w:hanging="361"/>
      </w:pPr>
      <w:rPr>
        <w:rFonts w:hint="default"/>
        <w:lang w:val="es-ES" w:eastAsia="en-US" w:bidi="ar-SA"/>
      </w:rPr>
    </w:lvl>
    <w:lvl w:ilvl="7" w:tplc="0D467398">
      <w:numFmt w:val="bullet"/>
      <w:lvlText w:val="•"/>
      <w:lvlJc w:val="left"/>
      <w:pPr>
        <w:ind w:left="6822" w:hanging="361"/>
      </w:pPr>
      <w:rPr>
        <w:rFonts w:hint="default"/>
        <w:lang w:val="es-ES" w:eastAsia="en-US" w:bidi="ar-SA"/>
      </w:rPr>
    </w:lvl>
    <w:lvl w:ilvl="8" w:tplc="0514480E">
      <w:numFmt w:val="bullet"/>
      <w:lvlText w:val="•"/>
      <w:lvlJc w:val="left"/>
      <w:pPr>
        <w:ind w:left="7668" w:hanging="361"/>
      </w:pPr>
      <w:rPr>
        <w:rFonts w:hint="default"/>
        <w:lang w:val="es-ES" w:eastAsia="en-US" w:bidi="ar-SA"/>
      </w:rPr>
    </w:lvl>
  </w:abstractNum>
  <w:abstractNum w:abstractNumId="21" w15:restartNumberingAfterBreak="0">
    <w:nsid w:val="64847829"/>
    <w:multiLevelType w:val="hybridMultilevel"/>
    <w:tmpl w:val="3C3EA36C"/>
    <w:lvl w:ilvl="0" w:tplc="E9B66946">
      <w:start w:val="1"/>
      <w:numFmt w:val="upperLetter"/>
      <w:lvlText w:val="%1."/>
      <w:lvlJc w:val="left"/>
      <w:pPr>
        <w:ind w:left="720" w:hanging="360"/>
      </w:pPr>
      <w:rPr>
        <w:rFonts w:ascii="Cambria" w:eastAsiaTheme="minorHAnsi" w:hAnsi="Cambria"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93609A"/>
    <w:multiLevelType w:val="hybridMultilevel"/>
    <w:tmpl w:val="70F2583C"/>
    <w:lvl w:ilvl="0" w:tplc="09CC3D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E853C8B"/>
    <w:multiLevelType w:val="hybridMultilevel"/>
    <w:tmpl w:val="3F64653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B67D11"/>
    <w:multiLevelType w:val="hybridMultilevel"/>
    <w:tmpl w:val="CD6EAB74"/>
    <w:lvl w:ilvl="0" w:tplc="2F94BCF8">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15:restartNumberingAfterBreak="0">
    <w:nsid w:val="74E2410C"/>
    <w:multiLevelType w:val="hybridMultilevel"/>
    <w:tmpl w:val="9646AA2C"/>
    <w:lvl w:ilvl="0" w:tplc="A8CC04B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B4D197D"/>
    <w:multiLevelType w:val="hybridMultilevel"/>
    <w:tmpl w:val="B6406D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CA10081"/>
    <w:multiLevelType w:val="hybridMultilevel"/>
    <w:tmpl w:val="C0CE36B2"/>
    <w:lvl w:ilvl="0" w:tplc="DDBC3490">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1813785742">
    <w:abstractNumId w:val="21"/>
  </w:num>
  <w:num w:numId="2" w16cid:durableId="1401252503">
    <w:abstractNumId w:val="3"/>
  </w:num>
  <w:num w:numId="3" w16cid:durableId="169031419">
    <w:abstractNumId w:val="26"/>
  </w:num>
  <w:num w:numId="4" w16cid:durableId="37365781">
    <w:abstractNumId w:val="12"/>
  </w:num>
  <w:num w:numId="5" w16cid:durableId="955866985">
    <w:abstractNumId w:val="17"/>
  </w:num>
  <w:num w:numId="6" w16cid:durableId="1556509708">
    <w:abstractNumId w:val="7"/>
  </w:num>
  <w:num w:numId="7" w16cid:durableId="1659188804">
    <w:abstractNumId w:val="14"/>
  </w:num>
  <w:num w:numId="8" w16cid:durableId="692152705">
    <w:abstractNumId w:val="10"/>
  </w:num>
  <w:num w:numId="9" w16cid:durableId="45877425">
    <w:abstractNumId w:val="4"/>
  </w:num>
  <w:num w:numId="10" w16cid:durableId="7418297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594653">
    <w:abstractNumId w:val="16"/>
  </w:num>
  <w:num w:numId="12" w16cid:durableId="1245653557">
    <w:abstractNumId w:val="24"/>
  </w:num>
  <w:num w:numId="13" w16cid:durableId="1686908340">
    <w:abstractNumId w:val="19"/>
  </w:num>
  <w:num w:numId="14" w16cid:durableId="1794211437">
    <w:abstractNumId w:val="18"/>
  </w:num>
  <w:num w:numId="15" w16cid:durableId="335159230">
    <w:abstractNumId w:val="27"/>
  </w:num>
  <w:num w:numId="16" w16cid:durableId="111561522">
    <w:abstractNumId w:val="8"/>
  </w:num>
  <w:num w:numId="17" w16cid:durableId="136409328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5584904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610943">
    <w:abstractNumId w:val="0"/>
  </w:num>
  <w:num w:numId="20" w16cid:durableId="1310866679">
    <w:abstractNumId w:val="20"/>
  </w:num>
  <w:num w:numId="21" w16cid:durableId="298995669">
    <w:abstractNumId w:val="15"/>
  </w:num>
  <w:num w:numId="22" w16cid:durableId="1630890608">
    <w:abstractNumId w:val="9"/>
  </w:num>
  <w:num w:numId="23" w16cid:durableId="1181624342">
    <w:abstractNumId w:val="13"/>
  </w:num>
  <w:num w:numId="24" w16cid:durableId="127407193">
    <w:abstractNumId w:val="2"/>
  </w:num>
  <w:num w:numId="25" w16cid:durableId="2308952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3329478">
    <w:abstractNumId w:val="22"/>
  </w:num>
  <w:num w:numId="27" w16cid:durableId="1912737297">
    <w:abstractNumId w:val="25"/>
  </w:num>
  <w:num w:numId="28" w16cid:durableId="73866034">
    <w:abstractNumId w:val="11"/>
  </w:num>
  <w:num w:numId="29" w16cid:durableId="624852257">
    <w:abstractNumId w:val="23"/>
  </w:num>
  <w:num w:numId="30" w16cid:durableId="9283479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FC8"/>
    <w:rsid w:val="00023031"/>
    <w:rsid w:val="00023B36"/>
    <w:rsid w:val="000250CE"/>
    <w:rsid w:val="000362B8"/>
    <w:rsid w:val="00037CCF"/>
    <w:rsid w:val="000441EB"/>
    <w:rsid w:val="000451CD"/>
    <w:rsid w:val="00050195"/>
    <w:rsid w:val="000524BA"/>
    <w:rsid w:val="00052C5C"/>
    <w:rsid w:val="00055F0E"/>
    <w:rsid w:val="00081D5B"/>
    <w:rsid w:val="000935A0"/>
    <w:rsid w:val="000A2F1F"/>
    <w:rsid w:val="00107178"/>
    <w:rsid w:val="00116E5E"/>
    <w:rsid w:val="00117676"/>
    <w:rsid w:val="00122753"/>
    <w:rsid w:val="00125E36"/>
    <w:rsid w:val="00125F10"/>
    <w:rsid w:val="0013395B"/>
    <w:rsid w:val="00143DF6"/>
    <w:rsid w:val="00186295"/>
    <w:rsid w:val="001942A1"/>
    <w:rsid w:val="001A5194"/>
    <w:rsid w:val="001A52A5"/>
    <w:rsid w:val="001C7E63"/>
    <w:rsid w:val="001F5E4A"/>
    <w:rsid w:val="00204482"/>
    <w:rsid w:val="00213C23"/>
    <w:rsid w:val="00222554"/>
    <w:rsid w:val="00223800"/>
    <w:rsid w:val="002349B5"/>
    <w:rsid w:val="00253BA9"/>
    <w:rsid w:val="00274FC8"/>
    <w:rsid w:val="00284978"/>
    <w:rsid w:val="002C197A"/>
    <w:rsid w:val="002C4C32"/>
    <w:rsid w:val="002D34B4"/>
    <w:rsid w:val="002D6BE8"/>
    <w:rsid w:val="002E1038"/>
    <w:rsid w:val="00342CFA"/>
    <w:rsid w:val="00351102"/>
    <w:rsid w:val="0035117D"/>
    <w:rsid w:val="00357D01"/>
    <w:rsid w:val="003A71EB"/>
    <w:rsid w:val="003D283F"/>
    <w:rsid w:val="003E4B61"/>
    <w:rsid w:val="003E75B1"/>
    <w:rsid w:val="003F4DAB"/>
    <w:rsid w:val="003F6E82"/>
    <w:rsid w:val="004045F8"/>
    <w:rsid w:val="004210F8"/>
    <w:rsid w:val="00434AA3"/>
    <w:rsid w:val="004363BD"/>
    <w:rsid w:val="00454766"/>
    <w:rsid w:val="004629E2"/>
    <w:rsid w:val="00462AA2"/>
    <w:rsid w:val="004754B1"/>
    <w:rsid w:val="0048175E"/>
    <w:rsid w:val="00486EA1"/>
    <w:rsid w:val="004E00D3"/>
    <w:rsid w:val="004E69C7"/>
    <w:rsid w:val="004F308B"/>
    <w:rsid w:val="004F6A89"/>
    <w:rsid w:val="00531E1E"/>
    <w:rsid w:val="00534619"/>
    <w:rsid w:val="00540FF6"/>
    <w:rsid w:val="00551181"/>
    <w:rsid w:val="00577533"/>
    <w:rsid w:val="005A0466"/>
    <w:rsid w:val="005A38AA"/>
    <w:rsid w:val="005A4B87"/>
    <w:rsid w:val="005D1F24"/>
    <w:rsid w:val="005D3C32"/>
    <w:rsid w:val="00601E2B"/>
    <w:rsid w:val="00621352"/>
    <w:rsid w:val="00623324"/>
    <w:rsid w:val="00634DE4"/>
    <w:rsid w:val="006350E8"/>
    <w:rsid w:val="00635404"/>
    <w:rsid w:val="00637E7C"/>
    <w:rsid w:val="0064011A"/>
    <w:rsid w:val="00640DB5"/>
    <w:rsid w:val="006441FC"/>
    <w:rsid w:val="006658BA"/>
    <w:rsid w:val="00665DBE"/>
    <w:rsid w:val="00674C2A"/>
    <w:rsid w:val="00676D8E"/>
    <w:rsid w:val="006771E6"/>
    <w:rsid w:val="00682592"/>
    <w:rsid w:val="00684377"/>
    <w:rsid w:val="006961E2"/>
    <w:rsid w:val="006A16D9"/>
    <w:rsid w:val="006A646E"/>
    <w:rsid w:val="006A6EA1"/>
    <w:rsid w:val="006B1D74"/>
    <w:rsid w:val="006C1C98"/>
    <w:rsid w:val="006D019D"/>
    <w:rsid w:val="006E7F8E"/>
    <w:rsid w:val="00700797"/>
    <w:rsid w:val="007105E7"/>
    <w:rsid w:val="00726730"/>
    <w:rsid w:val="007341F1"/>
    <w:rsid w:val="00734799"/>
    <w:rsid w:val="00760C3E"/>
    <w:rsid w:val="0076338A"/>
    <w:rsid w:val="00773E69"/>
    <w:rsid w:val="007761F6"/>
    <w:rsid w:val="00784437"/>
    <w:rsid w:val="007865B9"/>
    <w:rsid w:val="007A5D23"/>
    <w:rsid w:val="007C3873"/>
    <w:rsid w:val="007D4C37"/>
    <w:rsid w:val="007F0399"/>
    <w:rsid w:val="008118F3"/>
    <w:rsid w:val="008246AD"/>
    <w:rsid w:val="008261D7"/>
    <w:rsid w:val="008348B4"/>
    <w:rsid w:val="008558AD"/>
    <w:rsid w:val="008711E9"/>
    <w:rsid w:val="00894592"/>
    <w:rsid w:val="008B3BB3"/>
    <w:rsid w:val="008C00A9"/>
    <w:rsid w:val="008C4262"/>
    <w:rsid w:val="008D2B2F"/>
    <w:rsid w:val="008D3982"/>
    <w:rsid w:val="008D3C82"/>
    <w:rsid w:val="008E2BE2"/>
    <w:rsid w:val="008F37F6"/>
    <w:rsid w:val="009026FF"/>
    <w:rsid w:val="009042B2"/>
    <w:rsid w:val="009070C0"/>
    <w:rsid w:val="0092194C"/>
    <w:rsid w:val="00923A1A"/>
    <w:rsid w:val="00946171"/>
    <w:rsid w:val="00953D33"/>
    <w:rsid w:val="00957487"/>
    <w:rsid w:val="00966D0F"/>
    <w:rsid w:val="009A6FF5"/>
    <w:rsid w:val="009E1F8A"/>
    <w:rsid w:val="00A63924"/>
    <w:rsid w:val="00A9654F"/>
    <w:rsid w:val="00AB3924"/>
    <w:rsid w:val="00AC655D"/>
    <w:rsid w:val="00AD309E"/>
    <w:rsid w:val="00AE1ED5"/>
    <w:rsid w:val="00AF4B7F"/>
    <w:rsid w:val="00B01158"/>
    <w:rsid w:val="00B01C71"/>
    <w:rsid w:val="00B27A85"/>
    <w:rsid w:val="00B320A1"/>
    <w:rsid w:val="00B42C38"/>
    <w:rsid w:val="00B448AE"/>
    <w:rsid w:val="00B5467C"/>
    <w:rsid w:val="00B6067C"/>
    <w:rsid w:val="00B66980"/>
    <w:rsid w:val="00B67F6B"/>
    <w:rsid w:val="00B73C0C"/>
    <w:rsid w:val="00B92EA4"/>
    <w:rsid w:val="00BB0372"/>
    <w:rsid w:val="00BB0B6F"/>
    <w:rsid w:val="00BB7015"/>
    <w:rsid w:val="00BC561C"/>
    <w:rsid w:val="00BC7BF5"/>
    <w:rsid w:val="00C531BC"/>
    <w:rsid w:val="00CA416E"/>
    <w:rsid w:val="00CB2525"/>
    <w:rsid w:val="00CC430D"/>
    <w:rsid w:val="00CD48D8"/>
    <w:rsid w:val="00CE199E"/>
    <w:rsid w:val="00D12FC5"/>
    <w:rsid w:val="00D14D03"/>
    <w:rsid w:val="00D23E5B"/>
    <w:rsid w:val="00D42D75"/>
    <w:rsid w:val="00D43AF6"/>
    <w:rsid w:val="00D44AC4"/>
    <w:rsid w:val="00D57B8D"/>
    <w:rsid w:val="00D7288F"/>
    <w:rsid w:val="00D7392B"/>
    <w:rsid w:val="00DB6988"/>
    <w:rsid w:val="00DC21B4"/>
    <w:rsid w:val="00DD6893"/>
    <w:rsid w:val="00DE0D70"/>
    <w:rsid w:val="00DE1F29"/>
    <w:rsid w:val="00E04A8C"/>
    <w:rsid w:val="00E0679F"/>
    <w:rsid w:val="00E12E3A"/>
    <w:rsid w:val="00E13267"/>
    <w:rsid w:val="00E15A22"/>
    <w:rsid w:val="00E16C4B"/>
    <w:rsid w:val="00E21E3B"/>
    <w:rsid w:val="00E27883"/>
    <w:rsid w:val="00E369B0"/>
    <w:rsid w:val="00E36C7C"/>
    <w:rsid w:val="00E57EC6"/>
    <w:rsid w:val="00E85ECB"/>
    <w:rsid w:val="00EC677F"/>
    <w:rsid w:val="00EE7C90"/>
    <w:rsid w:val="00F33304"/>
    <w:rsid w:val="00F43063"/>
    <w:rsid w:val="00F655B8"/>
    <w:rsid w:val="00F73954"/>
    <w:rsid w:val="00F73E91"/>
    <w:rsid w:val="00F83D56"/>
    <w:rsid w:val="00F87B8C"/>
    <w:rsid w:val="00F911F9"/>
    <w:rsid w:val="00FB7E58"/>
    <w:rsid w:val="00FC020B"/>
    <w:rsid w:val="00FC344E"/>
    <w:rsid w:val="00FC3C6D"/>
    <w:rsid w:val="00FE25BD"/>
    <w:rsid w:val="00FF03EB"/>
    <w:rsid w:val="00FF7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C95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FC8"/>
    <w:pPr>
      <w:ind w:left="720"/>
      <w:contextualSpacing/>
    </w:pPr>
  </w:style>
  <w:style w:type="paragraph" w:customStyle="1" w:styleId="Default">
    <w:name w:val="Default"/>
    <w:rsid w:val="00F73E91"/>
    <w:pPr>
      <w:autoSpaceDE w:val="0"/>
      <w:autoSpaceDN w:val="0"/>
      <w:adjustRightInd w:val="0"/>
      <w:spacing w:after="0" w:line="240" w:lineRule="auto"/>
    </w:pPr>
    <w:rPr>
      <w:rFonts w:ascii="Arial" w:hAnsi="Arial" w:cs="Arial"/>
      <w:color w:val="000000"/>
      <w:kern w:val="0"/>
      <w:sz w:val="24"/>
      <w:szCs w:val="24"/>
      <w:lang w:val="en-GB"/>
      <w14:ligatures w14:val="none"/>
    </w:rPr>
  </w:style>
  <w:style w:type="paragraph" w:styleId="Header">
    <w:name w:val="header"/>
    <w:basedOn w:val="Normal"/>
    <w:link w:val="HeaderChar"/>
    <w:uiPriority w:val="99"/>
    <w:unhideWhenUsed/>
    <w:rsid w:val="008118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8F3"/>
  </w:style>
  <w:style w:type="paragraph" w:styleId="Footer">
    <w:name w:val="footer"/>
    <w:basedOn w:val="Normal"/>
    <w:link w:val="FooterChar"/>
    <w:uiPriority w:val="99"/>
    <w:unhideWhenUsed/>
    <w:rsid w:val="008118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8F3"/>
  </w:style>
  <w:style w:type="character" w:styleId="CommentReference">
    <w:name w:val="annotation reference"/>
    <w:basedOn w:val="DefaultParagraphFont"/>
    <w:uiPriority w:val="99"/>
    <w:semiHidden/>
    <w:unhideWhenUsed/>
    <w:rsid w:val="00C531BC"/>
    <w:rPr>
      <w:sz w:val="16"/>
      <w:szCs w:val="16"/>
    </w:rPr>
  </w:style>
  <w:style w:type="paragraph" w:styleId="CommentText">
    <w:name w:val="annotation text"/>
    <w:basedOn w:val="Normal"/>
    <w:link w:val="CommentTextChar"/>
    <w:uiPriority w:val="99"/>
    <w:unhideWhenUsed/>
    <w:rsid w:val="00C531BC"/>
    <w:pPr>
      <w:spacing w:line="240" w:lineRule="auto"/>
    </w:pPr>
    <w:rPr>
      <w:sz w:val="20"/>
      <w:szCs w:val="20"/>
    </w:rPr>
  </w:style>
  <w:style w:type="character" w:customStyle="1" w:styleId="CommentTextChar">
    <w:name w:val="Comment Text Char"/>
    <w:basedOn w:val="DefaultParagraphFont"/>
    <w:link w:val="CommentText"/>
    <w:uiPriority w:val="99"/>
    <w:rsid w:val="00C531BC"/>
    <w:rPr>
      <w:sz w:val="20"/>
      <w:szCs w:val="20"/>
    </w:rPr>
  </w:style>
  <w:style w:type="paragraph" w:styleId="CommentSubject">
    <w:name w:val="annotation subject"/>
    <w:basedOn w:val="CommentText"/>
    <w:next w:val="CommentText"/>
    <w:link w:val="CommentSubjectChar"/>
    <w:uiPriority w:val="99"/>
    <w:semiHidden/>
    <w:unhideWhenUsed/>
    <w:rsid w:val="00C531BC"/>
    <w:rPr>
      <w:b/>
      <w:bCs/>
    </w:rPr>
  </w:style>
  <w:style w:type="character" w:customStyle="1" w:styleId="CommentSubjectChar">
    <w:name w:val="Comment Subject Char"/>
    <w:basedOn w:val="CommentTextChar"/>
    <w:link w:val="CommentSubject"/>
    <w:uiPriority w:val="99"/>
    <w:semiHidden/>
    <w:rsid w:val="00C531BC"/>
    <w:rPr>
      <w:b/>
      <w:bCs/>
      <w:sz w:val="20"/>
      <w:szCs w:val="20"/>
    </w:rPr>
  </w:style>
  <w:style w:type="character" w:styleId="Hyperlink">
    <w:name w:val="Hyperlink"/>
    <w:basedOn w:val="DefaultParagraphFont"/>
    <w:unhideWhenUsed/>
    <w:rsid w:val="00CE199E"/>
    <w:rPr>
      <w:color w:val="0563C1" w:themeColor="hyperlink"/>
      <w:u w:val="single"/>
    </w:rPr>
  </w:style>
  <w:style w:type="character" w:styleId="UnresolvedMention">
    <w:name w:val="Unresolved Mention"/>
    <w:basedOn w:val="DefaultParagraphFont"/>
    <w:uiPriority w:val="99"/>
    <w:semiHidden/>
    <w:unhideWhenUsed/>
    <w:rsid w:val="00CE199E"/>
    <w:rPr>
      <w:color w:val="605E5C"/>
      <w:shd w:val="clear" w:color="auto" w:fill="E1DFDD"/>
    </w:rPr>
  </w:style>
  <w:style w:type="paragraph" w:styleId="BodyText">
    <w:name w:val="Body Text"/>
    <w:basedOn w:val="Normal"/>
    <w:link w:val="BodyTextChar"/>
    <w:uiPriority w:val="1"/>
    <w:qFormat/>
    <w:rsid w:val="004F6A89"/>
    <w:pPr>
      <w:widowControl w:val="0"/>
      <w:autoSpaceDE w:val="0"/>
      <w:autoSpaceDN w:val="0"/>
      <w:spacing w:after="0" w:line="240" w:lineRule="auto"/>
    </w:pPr>
    <w:rPr>
      <w:rFonts w:ascii="Arial Narrow" w:eastAsia="Arial Narrow" w:hAnsi="Arial Narrow" w:cs="Arial Narrow"/>
      <w:kern w:val="0"/>
      <w:sz w:val="24"/>
      <w:szCs w:val="24"/>
      <w14:ligatures w14:val="none"/>
    </w:rPr>
  </w:style>
  <w:style w:type="character" w:customStyle="1" w:styleId="BodyTextChar">
    <w:name w:val="Body Text Char"/>
    <w:basedOn w:val="DefaultParagraphFont"/>
    <w:link w:val="BodyText"/>
    <w:uiPriority w:val="1"/>
    <w:rsid w:val="004F6A89"/>
    <w:rPr>
      <w:rFonts w:ascii="Arial Narrow" w:eastAsia="Arial Narrow" w:hAnsi="Arial Narrow" w:cs="Arial Narrow"/>
      <w:kern w:val="0"/>
      <w:sz w:val="24"/>
      <w:szCs w:val="24"/>
      <w14:ligatures w14:val="none"/>
    </w:rPr>
  </w:style>
  <w:style w:type="paragraph" w:styleId="FootnoteText">
    <w:name w:val="footnote text"/>
    <w:basedOn w:val="Normal"/>
    <w:link w:val="FootnoteTextChar"/>
    <w:uiPriority w:val="99"/>
    <w:unhideWhenUsed/>
    <w:rsid w:val="00BB7015"/>
    <w:pPr>
      <w:spacing w:after="0" w:line="240" w:lineRule="auto"/>
    </w:pPr>
    <w:rPr>
      <w:sz w:val="20"/>
      <w:szCs w:val="20"/>
    </w:rPr>
  </w:style>
  <w:style w:type="character" w:customStyle="1" w:styleId="FootnoteTextChar">
    <w:name w:val="Footnote Text Char"/>
    <w:basedOn w:val="DefaultParagraphFont"/>
    <w:link w:val="FootnoteText"/>
    <w:uiPriority w:val="99"/>
    <w:rsid w:val="00BB7015"/>
    <w:rPr>
      <w:sz w:val="20"/>
      <w:szCs w:val="20"/>
    </w:rPr>
  </w:style>
  <w:style w:type="table" w:customStyle="1" w:styleId="TableLetterhead">
    <w:name w:val="Table Letterhead"/>
    <w:basedOn w:val="TableNormal"/>
    <w:semiHidden/>
    <w:rsid w:val="00BB7015"/>
    <w:pPr>
      <w:spacing w:after="0" w:line="240" w:lineRule="auto"/>
    </w:pPr>
    <w:rPr>
      <w:rFonts w:ascii="Times New Roman" w:eastAsia="Times New Roman" w:hAnsi="Times New Roman" w:cs="Times New Roman"/>
      <w:kern w:val="0"/>
      <w:sz w:val="24"/>
      <w:szCs w:val="20"/>
      <w:lang w:val="en-GB" w:eastAsia="en-GB"/>
      <w14:ligatures w14:val="none"/>
    </w:rPr>
    <w:tblPr>
      <w:tblCellMar>
        <w:left w:w="0" w:type="dxa"/>
        <w:bottom w:w="340" w:type="dxa"/>
        <w:right w:w="0" w:type="dxa"/>
      </w:tblCellMar>
    </w:tblPr>
  </w:style>
  <w:style w:type="character" w:styleId="FootnoteReference">
    <w:name w:val="footnote reference"/>
    <w:basedOn w:val="DefaultParagraphFont"/>
    <w:semiHidden/>
    <w:rsid w:val="00BB70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08-09-e.pdf"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tmp"/><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https://fisheries.msc.org/en/fisheries/capsen-grand-bleu-atlantic-ocean-purse-seine-skipjack-and-yellowfin-tuna-fishery/@@assess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04567-FCD9-4DC6-A7B7-B09543290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12721</Words>
  <Characters>72513</Characters>
  <Application>Microsoft Office Word</Application>
  <DocSecurity>0</DocSecurity>
  <Lines>604</Lines>
  <Paragraphs>170</Paragraphs>
  <ScaleCrop>false</ScaleCrop>
  <Company/>
  <LinksUpToDate>false</LinksUpToDate>
  <CharactersWithSpaces>85064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2025-11-05T14:44:00Z</dcterms:created>
  <dcterms:modified xsi:type="dcterms:W3CDTF">2025-11-05T14:44:00Z</dcterms:modified>
</cp:coreProperties>
</file>