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1CB21" w14:textId="77777777" w:rsidR="00471200" w:rsidRPr="00A03ECE" w:rsidRDefault="00471200" w:rsidP="00CE0AB9">
      <w:pPr>
        <w:jc w:val="right"/>
        <w:rPr>
          <w:rFonts w:ascii="Cambria" w:hAnsi="Cambria"/>
          <w:b/>
          <w:sz w:val="20"/>
          <w:szCs w:val="20"/>
        </w:rPr>
      </w:pPr>
      <w:r w:rsidRPr="00A03ECE">
        <w:rPr>
          <w:rFonts w:ascii="Cambria" w:hAnsi="Cambria"/>
          <w:b/>
          <w:sz w:val="20"/>
          <w:szCs w:val="20"/>
        </w:rPr>
        <w:t>Original:  English</w:t>
      </w:r>
    </w:p>
    <w:p w14:paraId="59BA62BD" w14:textId="77777777" w:rsidR="007A7EC3" w:rsidRPr="00A03ECE" w:rsidRDefault="007A7EC3" w:rsidP="008C3200">
      <w:pPr>
        <w:jc w:val="center"/>
        <w:rPr>
          <w:rFonts w:ascii="Cambria" w:hAnsi="Cambria"/>
          <w:b/>
          <w:bCs/>
          <w:sz w:val="20"/>
          <w:szCs w:val="20"/>
        </w:rPr>
      </w:pPr>
    </w:p>
    <w:p w14:paraId="64CCC6E8" w14:textId="74973DC4" w:rsidR="005032D1" w:rsidRPr="00A03ECE" w:rsidRDefault="001671D8" w:rsidP="005032D1">
      <w:pPr>
        <w:jc w:val="center"/>
        <w:rPr>
          <w:rFonts w:ascii="Cambria" w:hAnsi="Cambria"/>
          <w:b/>
          <w:sz w:val="20"/>
          <w:szCs w:val="20"/>
        </w:rPr>
      </w:pPr>
      <w:r w:rsidRPr="00A03ECE">
        <w:rPr>
          <w:rFonts w:ascii="Cambria" w:hAnsi="Cambria"/>
          <w:b/>
          <w:sz w:val="20"/>
          <w:szCs w:val="20"/>
        </w:rPr>
        <w:t xml:space="preserve">Compliance </w:t>
      </w:r>
      <w:r w:rsidR="00304AF6" w:rsidRPr="00A03ECE">
        <w:rPr>
          <w:rFonts w:ascii="Cambria" w:hAnsi="Cambria"/>
          <w:b/>
          <w:sz w:val="20"/>
          <w:szCs w:val="20"/>
        </w:rPr>
        <w:t xml:space="preserve">actions </w:t>
      </w:r>
      <w:r w:rsidR="00B2398B" w:rsidRPr="00A03ECE">
        <w:rPr>
          <w:rFonts w:ascii="Cambria" w:hAnsi="Cambria"/>
          <w:b/>
          <w:sz w:val="20"/>
          <w:szCs w:val="20"/>
        </w:rPr>
        <w:t>developed by COC Chair in consultation with Friends of COC Chair Group</w:t>
      </w:r>
    </w:p>
    <w:p w14:paraId="3F91266F" w14:textId="77777777" w:rsidR="00A53867" w:rsidRPr="00A03ECE" w:rsidRDefault="00A53867" w:rsidP="005032D1">
      <w:pPr>
        <w:jc w:val="center"/>
        <w:rPr>
          <w:rFonts w:ascii="Cambria" w:hAnsi="Cambria"/>
          <w:b/>
          <w:sz w:val="20"/>
          <w:szCs w:val="20"/>
        </w:rPr>
      </w:pPr>
    </w:p>
    <w:p w14:paraId="4058A8E3" w14:textId="077C0785" w:rsidR="00A53867" w:rsidRPr="00A03ECE" w:rsidRDefault="00A53867" w:rsidP="005032D1">
      <w:pPr>
        <w:jc w:val="center"/>
        <w:rPr>
          <w:rFonts w:ascii="Cambria" w:hAnsi="Cambria"/>
          <w:bCs/>
          <w:i/>
          <w:iCs/>
          <w:sz w:val="20"/>
          <w:szCs w:val="20"/>
        </w:rPr>
      </w:pPr>
      <w:r w:rsidRPr="00A03ECE">
        <w:rPr>
          <w:rFonts w:ascii="Cambria" w:hAnsi="Cambria"/>
          <w:bCs/>
          <w:i/>
          <w:iCs/>
          <w:sz w:val="20"/>
          <w:szCs w:val="20"/>
        </w:rPr>
        <w:t>(submitted by the ICCAT Secretariat)</w:t>
      </w:r>
    </w:p>
    <w:p w14:paraId="4B87F543" w14:textId="5433C0A4" w:rsidR="00553B55" w:rsidRPr="00A03ECE" w:rsidRDefault="00553B55" w:rsidP="00553B55">
      <w:pPr>
        <w:jc w:val="center"/>
        <w:rPr>
          <w:rFonts w:ascii="Cambria" w:hAnsi="Cambria"/>
          <w:b/>
          <w:sz w:val="20"/>
          <w:szCs w:val="20"/>
        </w:rPr>
      </w:pPr>
    </w:p>
    <w:tbl>
      <w:tblPr>
        <w:tblW w:w="9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141"/>
      </w:tblGrid>
      <w:tr w:rsidR="00920A74" w:rsidRPr="00A03ECE" w14:paraId="579D4450" w14:textId="77777777" w:rsidTr="006A7BC5">
        <w:trPr>
          <w:trHeight w:val="287"/>
          <w:jc w:val="center"/>
        </w:trPr>
        <w:tc>
          <w:tcPr>
            <w:tcW w:w="1271" w:type="dxa"/>
            <w:noWrap/>
            <w:vAlign w:val="center"/>
            <w:hideMark/>
          </w:tcPr>
          <w:p w14:paraId="39D8DB5D" w14:textId="77777777" w:rsidR="00920A74" w:rsidRPr="00A03ECE" w:rsidRDefault="00920A74" w:rsidP="00920A74">
            <w:pPr>
              <w:rPr>
                <w:rFonts w:ascii="Cambria" w:hAnsi="Cambria"/>
                <w:color w:val="000000"/>
                <w:sz w:val="20"/>
                <w:szCs w:val="20"/>
                <w:lang w:val="en-GB" w:eastAsia="en-GB"/>
              </w:rPr>
            </w:pPr>
            <w:r w:rsidRPr="00A03ECE">
              <w:rPr>
                <w:rFonts w:ascii="Cambria" w:hAnsi="Cambria"/>
                <w:color w:val="000000"/>
                <w:sz w:val="20"/>
                <w:szCs w:val="20"/>
                <w:lang w:val="en-GB" w:eastAsia="en-GB"/>
              </w:rPr>
              <w:t>Albania</w:t>
            </w:r>
          </w:p>
        </w:tc>
        <w:tc>
          <w:tcPr>
            <w:tcW w:w="8141" w:type="dxa"/>
            <w:vAlign w:val="center"/>
            <w:hideMark/>
          </w:tcPr>
          <w:p w14:paraId="4F645853" w14:textId="16DB630C" w:rsidR="00920A74" w:rsidRPr="00A03ECE" w:rsidRDefault="00E66AF4" w:rsidP="00920A74">
            <w:pPr>
              <w:jc w:val="both"/>
              <w:rPr>
                <w:rFonts w:ascii="Cambria" w:hAnsi="Cambria"/>
                <w:color w:val="000000"/>
                <w:sz w:val="20"/>
                <w:szCs w:val="20"/>
                <w:lang w:eastAsia="en-GB"/>
              </w:rPr>
            </w:pPr>
            <w:r w:rsidRPr="00A03ECE">
              <w:rPr>
                <w:rFonts w:ascii="Cambria" w:hAnsi="Cambria"/>
                <w:b/>
                <w:bCs/>
                <w:color w:val="000000"/>
                <w:sz w:val="20"/>
                <w:szCs w:val="20"/>
                <w:lang w:val="en-GB" w:eastAsia="en-GB"/>
              </w:rPr>
              <w:t>Letter</w:t>
            </w:r>
            <w:r w:rsidR="008017E7" w:rsidRPr="00A03ECE">
              <w:rPr>
                <w:rFonts w:ascii="Cambria" w:hAnsi="Cambria"/>
                <w:color w:val="000000"/>
                <w:sz w:val="20"/>
                <w:szCs w:val="20"/>
                <w:lang w:val="en-GB" w:eastAsia="en-GB"/>
              </w:rPr>
              <w:t xml:space="preserve"> on</w:t>
            </w:r>
            <w:r w:rsidR="00A40210" w:rsidRPr="00A03ECE">
              <w:rPr>
                <w:rFonts w:ascii="Cambria" w:hAnsi="Cambria"/>
                <w:color w:val="000000"/>
                <w:sz w:val="20"/>
                <w:szCs w:val="20"/>
                <w:lang w:val="en-GB" w:eastAsia="en-GB"/>
              </w:rPr>
              <w:t xml:space="preserve"> late</w:t>
            </w:r>
            <w:r w:rsidR="008017E7" w:rsidRPr="00A03ECE">
              <w:rPr>
                <w:rFonts w:ascii="Cambria" w:hAnsi="Cambria"/>
                <w:color w:val="000000"/>
                <w:sz w:val="20"/>
                <w:szCs w:val="20"/>
                <w:lang w:val="en-GB" w:eastAsia="en-GB"/>
              </w:rPr>
              <w:t xml:space="preserve"> reporting</w:t>
            </w:r>
            <w:r w:rsidR="00EE1F75" w:rsidRPr="00A03ECE">
              <w:rPr>
                <w:rFonts w:ascii="Cambria" w:hAnsi="Cambria"/>
                <w:color w:val="000000"/>
                <w:sz w:val="20"/>
                <w:szCs w:val="20"/>
                <w:lang w:val="en-GB" w:eastAsia="en-GB"/>
              </w:rPr>
              <w:t xml:space="preserve">, </w:t>
            </w:r>
            <w:r w:rsidR="008B1359" w:rsidRPr="00A03ECE">
              <w:rPr>
                <w:rFonts w:ascii="Cambria" w:hAnsi="Cambria"/>
                <w:color w:val="000000"/>
                <w:sz w:val="20"/>
                <w:szCs w:val="20"/>
                <w:lang w:val="en-GB" w:eastAsia="en-GB"/>
              </w:rPr>
              <w:t xml:space="preserve">implementation of </w:t>
            </w:r>
            <w:hyperlink r:id="rId8" w:history="1">
              <w:r w:rsidR="00237828" w:rsidRPr="00A03ECE">
                <w:rPr>
                  <w:rStyle w:val="Hyperlink"/>
                  <w:rFonts w:ascii="Cambria" w:hAnsi="Cambria"/>
                  <w:sz w:val="20"/>
                  <w:szCs w:val="20"/>
                  <w:u w:val="none"/>
                  <w:lang w:val="en-GB" w:eastAsia="en-GB"/>
                </w:rPr>
                <w:t>Rec. 16-14</w:t>
              </w:r>
            </w:hyperlink>
            <w:r w:rsidR="00EE1F75" w:rsidRPr="00A03ECE">
              <w:rPr>
                <w:rFonts w:ascii="Cambria" w:hAnsi="Cambria"/>
                <w:color w:val="000000"/>
                <w:sz w:val="20"/>
                <w:szCs w:val="20"/>
                <w:lang w:val="en-GB" w:eastAsia="en-GB"/>
              </w:rPr>
              <w:t>.</w:t>
            </w:r>
            <w:r w:rsidR="00B81706" w:rsidRPr="00A03ECE">
              <w:rPr>
                <w:rFonts w:ascii="Cambria" w:hAnsi="Cambria"/>
                <w:color w:val="000000"/>
                <w:sz w:val="20"/>
                <w:szCs w:val="20"/>
                <w:lang w:val="en-GB" w:eastAsia="en-GB"/>
              </w:rPr>
              <w:t xml:space="preserve"> </w:t>
            </w:r>
            <w:r w:rsidR="00B81706" w:rsidRPr="00A03ECE">
              <w:rPr>
                <w:rFonts w:ascii="Cambria" w:hAnsi="Cambria"/>
                <w:color w:val="000000"/>
                <w:sz w:val="20"/>
                <w:szCs w:val="20"/>
                <w:lang w:eastAsia="en-GB"/>
              </w:rPr>
              <w:t xml:space="preserve">Request </w:t>
            </w:r>
            <w:r w:rsidR="00B81706" w:rsidRPr="00A03ECE">
              <w:rPr>
                <w:rFonts w:ascii="Cambria" w:hAnsi="Cambria"/>
                <w:b/>
                <w:bCs/>
                <w:color w:val="000000"/>
                <w:sz w:val="20"/>
                <w:szCs w:val="20"/>
                <w:lang w:eastAsia="en-GB"/>
              </w:rPr>
              <w:t>action plan</w:t>
            </w:r>
            <w:r w:rsidR="00B81706" w:rsidRPr="00A03ECE">
              <w:rPr>
                <w:rFonts w:ascii="Cambria" w:hAnsi="Cambria"/>
                <w:color w:val="000000"/>
                <w:sz w:val="20"/>
                <w:szCs w:val="20"/>
                <w:lang w:eastAsia="en-GB"/>
              </w:rPr>
              <w:t xml:space="preserve"> on steps to be taken to fulfil implementation requirements of </w:t>
            </w:r>
            <w:hyperlink r:id="rId9" w:history="1">
              <w:r w:rsidR="00237828" w:rsidRPr="00A03ECE">
                <w:rPr>
                  <w:rStyle w:val="Hyperlink"/>
                  <w:rFonts w:ascii="Cambria" w:hAnsi="Cambria"/>
                  <w:sz w:val="20"/>
                  <w:szCs w:val="20"/>
                  <w:u w:val="none"/>
                  <w:lang w:val="en-GB" w:eastAsia="en-GB"/>
                </w:rPr>
                <w:t>Rec. 16-14</w:t>
              </w:r>
            </w:hyperlink>
            <w:r w:rsidR="00B81706" w:rsidRPr="00A03ECE">
              <w:rPr>
                <w:rFonts w:ascii="Cambria" w:hAnsi="Cambria"/>
                <w:color w:val="000000"/>
                <w:sz w:val="20"/>
                <w:szCs w:val="20"/>
                <w:lang w:eastAsia="en-GB"/>
              </w:rPr>
              <w:t>.</w:t>
            </w:r>
          </w:p>
        </w:tc>
      </w:tr>
      <w:tr w:rsidR="00920A74" w:rsidRPr="00A03ECE" w14:paraId="1A65ABD9" w14:textId="77777777" w:rsidTr="006A7BC5">
        <w:trPr>
          <w:trHeight w:val="300"/>
          <w:jc w:val="center"/>
        </w:trPr>
        <w:tc>
          <w:tcPr>
            <w:tcW w:w="1271" w:type="dxa"/>
            <w:noWrap/>
            <w:vAlign w:val="center"/>
            <w:hideMark/>
          </w:tcPr>
          <w:p w14:paraId="47529AF0" w14:textId="77777777" w:rsidR="00920A74" w:rsidRPr="00A03ECE" w:rsidRDefault="00920A74" w:rsidP="00920A74">
            <w:pPr>
              <w:rPr>
                <w:rFonts w:ascii="Cambria" w:hAnsi="Cambria"/>
                <w:color w:val="000000"/>
                <w:sz w:val="20"/>
                <w:szCs w:val="20"/>
                <w:lang w:val="en-GB" w:eastAsia="en-GB"/>
              </w:rPr>
            </w:pPr>
            <w:r w:rsidRPr="00A03ECE">
              <w:rPr>
                <w:rFonts w:ascii="Cambria" w:hAnsi="Cambria"/>
                <w:color w:val="000000"/>
                <w:sz w:val="20"/>
                <w:szCs w:val="20"/>
                <w:lang w:val="en-GB" w:eastAsia="en-GB"/>
              </w:rPr>
              <w:t>Algeria</w:t>
            </w:r>
          </w:p>
        </w:tc>
        <w:tc>
          <w:tcPr>
            <w:tcW w:w="8141" w:type="dxa"/>
            <w:vAlign w:val="center"/>
            <w:hideMark/>
          </w:tcPr>
          <w:p w14:paraId="470EB5EA" w14:textId="6C3D0600" w:rsidR="00547CBD" w:rsidRPr="00A03ECE" w:rsidRDefault="00E66AF4" w:rsidP="00B36E2C">
            <w:pPr>
              <w:jc w:val="both"/>
              <w:rPr>
                <w:rFonts w:ascii="Cambria" w:hAnsi="Cambria"/>
                <w:color w:val="000000"/>
                <w:sz w:val="20"/>
                <w:szCs w:val="20"/>
                <w:lang w:eastAsia="en-GB"/>
              </w:rPr>
            </w:pPr>
            <w:r w:rsidRPr="00A03ECE">
              <w:rPr>
                <w:rFonts w:ascii="Cambria" w:hAnsi="Cambria"/>
                <w:b/>
                <w:bCs/>
                <w:color w:val="000000"/>
                <w:sz w:val="20"/>
                <w:szCs w:val="20"/>
                <w:lang w:val="en-GB" w:eastAsia="en-GB"/>
              </w:rPr>
              <w:t>Letter</w:t>
            </w:r>
            <w:r w:rsidR="00920A74" w:rsidRPr="00A03ECE">
              <w:rPr>
                <w:rFonts w:ascii="Cambria" w:hAnsi="Cambria"/>
                <w:color w:val="000000"/>
                <w:sz w:val="20"/>
                <w:szCs w:val="20"/>
                <w:lang w:val="en-GB" w:eastAsia="en-GB"/>
              </w:rPr>
              <w:t xml:space="preserve"> on </w:t>
            </w:r>
            <w:r w:rsidR="005032D1" w:rsidRPr="00A03ECE">
              <w:rPr>
                <w:rFonts w:ascii="Cambria" w:hAnsi="Cambria"/>
                <w:color w:val="000000"/>
                <w:sz w:val="20"/>
                <w:szCs w:val="20"/>
                <w:lang w:val="en-GB" w:eastAsia="en-GB"/>
              </w:rPr>
              <w:t xml:space="preserve">late </w:t>
            </w:r>
            <w:r w:rsidR="00920A74" w:rsidRPr="00A03ECE">
              <w:rPr>
                <w:rFonts w:ascii="Cambria" w:hAnsi="Cambria"/>
                <w:color w:val="000000"/>
                <w:sz w:val="20"/>
                <w:szCs w:val="20"/>
                <w:lang w:val="en-GB" w:eastAsia="en-GB"/>
              </w:rPr>
              <w:t>reporting</w:t>
            </w:r>
            <w:r w:rsidR="00EE1F75" w:rsidRPr="00A03ECE">
              <w:rPr>
                <w:rFonts w:ascii="Cambria" w:hAnsi="Cambria"/>
                <w:color w:val="000000"/>
                <w:sz w:val="20"/>
                <w:szCs w:val="20"/>
                <w:lang w:val="en-GB" w:eastAsia="en-GB"/>
              </w:rPr>
              <w:t>,</w:t>
            </w:r>
            <w:r w:rsidR="008B1359" w:rsidRPr="00A03ECE">
              <w:rPr>
                <w:rFonts w:ascii="Cambria" w:hAnsi="Cambria"/>
                <w:color w:val="000000"/>
                <w:sz w:val="20"/>
                <w:szCs w:val="20"/>
                <w:lang w:val="en-GB" w:eastAsia="en-GB"/>
              </w:rPr>
              <w:t xml:space="preserve"> implementation of </w:t>
            </w:r>
            <w:r w:rsidR="00DD1CF7" w:rsidRPr="00A03ECE">
              <w:rPr>
                <w:rFonts w:ascii="Cambria" w:hAnsi="Cambria"/>
                <w:color w:val="000000"/>
                <w:sz w:val="20"/>
                <w:szCs w:val="20"/>
                <w:lang w:val="en-GB" w:eastAsia="en-GB"/>
              </w:rPr>
              <w:t>scientific observer program (</w:t>
            </w:r>
            <w:hyperlink r:id="rId10" w:history="1">
              <w:r w:rsidR="00237828" w:rsidRPr="00A03ECE">
                <w:rPr>
                  <w:rStyle w:val="Hyperlink"/>
                  <w:rFonts w:ascii="Cambria" w:hAnsi="Cambria"/>
                  <w:sz w:val="20"/>
                  <w:szCs w:val="20"/>
                  <w:u w:val="none"/>
                  <w:lang w:val="en-GB" w:eastAsia="en-GB"/>
                </w:rPr>
                <w:t>Rec. 16-14</w:t>
              </w:r>
            </w:hyperlink>
            <w:r w:rsidR="00DD1CF7" w:rsidRPr="00A03ECE">
              <w:rPr>
                <w:rFonts w:ascii="Cambria" w:hAnsi="Cambria"/>
                <w:color w:val="000000"/>
                <w:sz w:val="20"/>
                <w:szCs w:val="20"/>
                <w:lang w:val="en-GB" w:eastAsia="en-GB"/>
              </w:rPr>
              <w:t>)</w:t>
            </w:r>
            <w:r w:rsidR="005D16FF" w:rsidRPr="00A03ECE">
              <w:rPr>
                <w:rFonts w:ascii="Cambria" w:hAnsi="Cambria"/>
                <w:color w:val="000000"/>
                <w:sz w:val="20"/>
                <w:szCs w:val="20"/>
                <w:lang w:val="en-GB" w:eastAsia="en-GB"/>
              </w:rPr>
              <w:t>, and non-submission of information through form ST-09</w:t>
            </w:r>
            <w:r w:rsidR="00AE4791" w:rsidRPr="00A03ECE">
              <w:rPr>
                <w:rFonts w:ascii="Cambria" w:hAnsi="Cambria"/>
                <w:color w:val="000000"/>
                <w:sz w:val="20"/>
                <w:szCs w:val="20"/>
                <w:lang w:val="en-GB" w:eastAsia="en-GB"/>
              </w:rPr>
              <w:t xml:space="preserve">, taking note that while Algeria has informed COC of alternative measures in place to implement </w:t>
            </w:r>
            <w:hyperlink r:id="rId11" w:history="1">
              <w:r w:rsidR="006A7BC5" w:rsidRPr="00A03ECE">
                <w:rPr>
                  <w:rStyle w:val="Hyperlink"/>
                  <w:rFonts w:ascii="Cambria" w:hAnsi="Cambria"/>
                  <w:sz w:val="20"/>
                  <w:szCs w:val="20"/>
                  <w:u w:val="none"/>
                  <w:lang w:val="en-GB" w:eastAsia="en-GB"/>
                </w:rPr>
                <w:t>Rec. 16-14</w:t>
              </w:r>
            </w:hyperlink>
            <w:r w:rsidR="00AE4791" w:rsidRPr="00A03ECE">
              <w:rPr>
                <w:rFonts w:ascii="Cambria" w:hAnsi="Cambria"/>
                <w:color w:val="000000"/>
                <w:sz w:val="20"/>
                <w:szCs w:val="20"/>
                <w:lang w:val="en-GB" w:eastAsia="en-GB"/>
              </w:rPr>
              <w:t>, it has not gone through the process under para. 4 to obtain SCRS approval that is necessary for the exception to apply</w:t>
            </w:r>
            <w:r w:rsidR="00B322E4" w:rsidRPr="00A03ECE">
              <w:rPr>
                <w:rFonts w:ascii="Cambria" w:hAnsi="Cambria"/>
                <w:color w:val="000000"/>
                <w:sz w:val="20"/>
                <w:szCs w:val="20"/>
                <w:lang w:eastAsia="en-GB"/>
              </w:rPr>
              <w:t xml:space="preserve">. </w:t>
            </w:r>
            <w:r w:rsidR="00B81706" w:rsidRPr="00A03ECE">
              <w:rPr>
                <w:rFonts w:ascii="Cambria" w:hAnsi="Cambria"/>
                <w:color w:val="000000"/>
                <w:sz w:val="20"/>
                <w:szCs w:val="20"/>
                <w:lang w:eastAsia="en-GB"/>
              </w:rPr>
              <w:t xml:space="preserve">Request </w:t>
            </w:r>
            <w:r w:rsidR="00B81706" w:rsidRPr="00A03ECE">
              <w:rPr>
                <w:rFonts w:ascii="Cambria" w:hAnsi="Cambria"/>
                <w:b/>
                <w:bCs/>
                <w:color w:val="000000"/>
                <w:sz w:val="20"/>
                <w:szCs w:val="20"/>
                <w:lang w:eastAsia="en-GB"/>
              </w:rPr>
              <w:t>action plan</w:t>
            </w:r>
            <w:r w:rsidR="00B81706" w:rsidRPr="00A03ECE">
              <w:rPr>
                <w:rFonts w:ascii="Cambria" w:hAnsi="Cambria"/>
                <w:color w:val="000000"/>
                <w:sz w:val="20"/>
                <w:szCs w:val="20"/>
                <w:lang w:eastAsia="en-GB"/>
              </w:rPr>
              <w:t xml:space="preserve"> on steps to be taken to fulfil implementation requirements of </w:t>
            </w:r>
            <w:hyperlink r:id="rId12" w:history="1">
              <w:r w:rsidR="00237828" w:rsidRPr="00A03ECE">
                <w:rPr>
                  <w:rStyle w:val="Hyperlink"/>
                  <w:rFonts w:ascii="Cambria" w:hAnsi="Cambria"/>
                  <w:sz w:val="20"/>
                  <w:szCs w:val="20"/>
                  <w:u w:val="none"/>
                  <w:lang w:val="en-GB" w:eastAsia="en-GB"/>
                </w:rPr>
                <w:t>Rec. 16-14</w:t>
              </w:r>
            </w:hyperlink>
            <w:r w:rsidR="00B81706" w:rsidRPr="00A03ECE">
              <w:rPr>
                <w:rFonts w:ascii="Cambria" w:hAnsi="Cambria"/>
                <w:color w:val="000000"/>
                <w:sz w:val="20"/>
                <w:szCs w:val="20"/>
                <w:lang w:eastAsia="en-GB"/>
              </w:rPr>
              <w:t>.</w:t>
            </w:r>
          </w:p>
        </w:tc>
      </w:tr>
      <w:tr w:rsidR="00EE1F75" w:rsidRPr="00A03ECE" w14:paraId="18461ED7" w14:textId="77777777" w:rsidTr="006A7BC5">
        <w:trPr>
          <w:trHeight w:val="301"/>
          <w:jc w:val="center"/>
        </w:trPr>
        <w:tc>
          <w:tcPr>
            <w:tcW w:w="1271" w:type="dxa"/>
            <w:noWrap/>
            <w:vAlign w:val="center"/>
            <w:hideMark/>
          </w:tcPr>
          <w:p w14:paraId="497E7581" w14:textId="77777777" w:rsidR="00EE1F75" w:rsidRPr="00A03ECE" w:rsidRDefault="00EE1F75" w:rsidP="00EE1F75">
            <w:pPr>
              <w:rPr>
                <w:rFonts w:ascii="Cambria" w:hAnsi="Cambria"/>
                <w:color w:val="000000"/>
                <w:sz w:val="20"/>
                <w:szCs w:val="20"/>
                <w:lang w:val="en-GB" w:eastAsia="en-GB"/>
              </w:rPr>
            </w:pPr>
            <w:r w:rsidRPr="00A03ECE">
              <w:rPr>
                <w:rFonts w:ascii="Cambria" w:hAnsi="Cambria"/>
                <w:color w:val="000000"/>
                <w:sz w:val="20"/>
                <w:szCs w:val="20"/>
                <w:lang w:val="en-GB" w:eastAsia="en-GB"/>
              </w:rPr>
              <w:t>Angola</w:t>
            </w:r>
          </w:p>
        </w:tc>
        <w:tc>
          <w:tcPr>
            <w:tcW w:w="8141" w:type="dxa"/>
            <w:vAlign w:val="center"/>
            <w:hideMark/>
          </w:tcPr>
          <w:p w14:paraId="136EAF41" w14:textId="2A990E83" w:rsidR="00547CBD" w:rsidRPr="00A03ECE" w:rsidRDefault="00E66AF4" w:rsidP="005032D1">
            <w:pPr>
              <w:jc w:val="both"/>
              <w:rPr>
                <w:rFonts w:ascii="Cambria" w:hAnsi="Cambria"/>
                <w:color w:val="000000"/>
                <w:sz w:val="20"/>
                <w:szCs w:val="20"/>
                <w:lang w:eastAsia="en-GB"/>
              </w:rPr>
            </w:pPr>
            <w:r w:rsidRPr="00A03ECE">
              <w:rPr>
                <w:rFonts w:ascii="Cambria" w:hAnsi="Cambria"/>
                <w:b/>
                <w:bCs/>
                <w:color w:val="000000"/>
                <w:sz w:val="20"/>
                <w:szCs w:val="20"/>
                <w:lang w:val="en-GB" w:eastAsia="en-GB"/>
              </w:rPr>
              <w:t>Letter</w:t>
            </w:r>
            <w:r w:rsidR="005032D1" w:rsidRPr="00A03ECE">
              <w:rPr>
                <w:rFonts w:ascii="Cambria" w:hAnsi="Cambria"/>
                <w:color w:val="000000"/>
                <w:sz w:val="20"/>
                <w:szCs w:val="20"/>
                <w:lang w:val="en-GB" w:eastAsia="en-GB"/>
              </w:rPr>
              <w:t xml:space="preserve"> noting continued improvement on fulfilment of reporting obligations, while noting continued non-fulfilment of 5% scientific observer coverage required under </w:t>
            </w:r>
            <w:hyperlink r:id="rId13" w:history="1">
              <w:r w:rsidR="00237828" w:rsidRPr="00A03ECE">
                <w:rPr>
                  <w:rStyle w:val="Hyperlink"/>
                  <w:rFonts w:ascii="Cambria" w:hAnsi="Cambria"/>
                  <w:sz w:val="20"/>
                  <w:szCs w:val="20"/>
                  <w:u w:val="none"/>
                  <w:lang w:val="en-GB" w:eastAsia="en-GB"/>
                </w:rPr>
                <w:t>Rec. 16-14</w:t>
              </w:r>
            </w:hyperlink>
            <w:r w:rsidR="005032D1" w:rsidRPr="00A03ECE">
              <w:rPr>
                <w:rFonts w:ascii="Cambria" w:hAnsi="Cambria"/>
                <w:color w:val="000000"/>
                <w:sz w:val="20"/>
                <w:szCs w:val="20"/>
                <w:lang w:val="en-GB" w:eastAsia="en-GB"/>
              </w:rPr>
              <w:t xml:space="preserve"> and submission </w:t>
            </w:r>
            <w:r w:rsidR="005D16FF" w:rsidRPr="00A03ECE">
              <w:rPr>
                <w:rFonts w:ascii="Cambria" w:hAnsi="Cambria"/>
                <w:color w:val="000000"/>
                <w:sz w:val="20"/>
                <w:szCs w:val="20"/>
                <w:lang w:val="en-GB" w:eastAsia="en-GB"/>
              </w:rPr>
              <w:t>of form</w:t>
            </w:r>
            <w:r w:rsidR="005032D1" w:rsidRPr="00A03ECE">
              <w:rPr>
                <w:rFonts w:ascii="Cambria" w:hAnsi="Cambria"/>
                <w:color w:val="000000"/>
                <w:sz w:val="20"/>
                <w:szCs w:val="20"/>
                <w:lang w:val="en-GB" w:eastAsia="en-GB"/>
              </w:rPr>
              <w:t xml:space="preserve"> ST-09</w:t>
            </w:r>
            <w:r w:rsidR="0008341F" w:rsidRPr="00A03ECE">
              <w:rPr>
                <w:rFonts w:ascii="Cambria" w:hAnsi="Cambria"/>
                <w:color w:val="000000"/>
                <w:sz w:val="20"/>
                <w:szCs w:val="20"/>
                <w:lang w:val="en-GB" w:eastAsia="en-GB"/>
              </w:rPr>
              <w:t xml:space="preserve">. Request any applicable </w:t>
            </w:r>
            <w:r w:rsidR="0008341F" w:rsidRPr="00A03ECE">
              <w:rPr>
                <w:rFonts w:ascii="Cambria" w:hAnsi="Cambria"/>
                <w:b/>
                <w:bCs/>
                <w:color w:val="000000"/>
                <w:sz w:val="20"/>
                <w:szCs w:val="20"/>
                <w:lang w:val="en-GB" w:eastAsia="en-GB"/>
              </w:rPr>
              <w:t>updates</w:t>
            </w:r>
            <w:r w:rsidR="0008341F" w:rsidRPr="00A03ECE">
              <w:rPr>
                <w:rFonts w:ascii="Cambria" w:hAnsi="Cambria"/>
                <w:color w:val="000000"/>
                <w:sz w:val="20"/>
                <w:szCs w:val="20"/>
                <w:lang w:val="en-GB" w:eastAsia="en-GB"/>
              </w:rPr>
              <w:t xml:space="preserve"> to previously submitted </w:t>
            </w:r>
            <w:r w:rsidR="0008341F" w:rsidRPr="00A03ECE">
              <w:rPr>
                <w:rFonts w:ascii="Cambria" w:hAnsi="Cambria"/>
                <w:b/>
                <w:bCs/>
                <w:color w:val="000000"/>
                <w:sz w:val="20"/>
                <w:szCs w:val="20"/>
                <w:lang w:val="en-GB" w:eastAsia="en-GB"/>
              </w:rPr>
              <w:t>action plan</w:t>
            </w:r>
            <w:r w:rsidR="00B81706" w:rsidRPr="00A03ECE">
              <w:rPr>
                <w:rFonts w:ascii="Cambria" w:hAnsi="Cambria"/>
                <w:color w:val="000000"/>
                <w:sz w:val="20"/>
                <w:szCs w:val="20"/>
                <w:lang w:val="en-GB" w:eastAsia="en-GB"/>
              </w:rPr>
              <w:t>.</w:t>
            </w:r>
          </w:p>
        </w:tc>
      </w:tr>
      <w:tr w:rsidR="00EE1F75" w:rsidRPr="00A03ECE" w14:paraId="0F1E2071" w14:textId="77777777" w:rsidTr="006A7BC5">
        <w:trPr>
          <w:trHeight w:val="300"/>
          <w:jc w:val="center"/>
        </w:trPr>
        <w:tc>
          <w:tcPr>
            <w:tcW w:w="1271" w:type="dxa"/>
            <w:noWrap/>
            <w:vAlign w:val="center"/>
            <w:hideMark/>
          </w:tcPr>
          <w:p w14:paraId="5519E9DB" w14:textId="77777777" w:rsidR="00EE1F75" w:rsidRPr="00A03ECE" w:rsidRDefault="00EE1F75" w:rsidP="00EE1F75">
            <w:pPr>
              <w:rPr>
                <w:rFonts w:ascii="Cambria" w:hAnsi="Cambria"/>
                <w:color w:val="000000"/>
                <w:sz w:val="20"/>
                <w:szCs w:val="20"/>
                <w:lang w:val="en-GB" w:eastAsia="en-GB"/>
              </w:rPr>
            </w:pPr>
            <w:r w:rsidRPr="00A03ECE">
              <w:rPr>
                <w:rFonts w:ascii="Cambria" w:hAnsi="Cambria"/>
                <w:color w:val="000000"/>
                <w:sz w:val="20"/>
                <w:szCs w:val="20"/>
                <w:lang w:val="en-GB" w:eastAsia="en-GB"/>
              </w:rPr>
              <w:t>Barbados</w:t>
            </w:r>
          </w:p>
        </w:tc>
        <w:tc>
          <w:tcPr>
            <w:tcW w:w="8141" w:type="dxa"/>
            <w:vAlign w:val="center"/>
            <w:hideMark/>
          </w:tcPr>
          <w:p w14:paraId="5E2D68E6" w14:textId="5F75FA9A" w:rsidR="00547CBD" w:rsidRPr="00A03ECE" w:rsidRDefault="00E66AF4" w:rsidP="00EE1F75">
            <w:pPr>
              <w:jc w:val="both"/>
              <w:rPr>
                <w:rFonts w:ascii="Cambria" w:hAnsi="Cambria"/>
                <w:color w:val="000000"/>
                <w:sz w:val="20"/>
                <w:szCs w:val="20"/>
                <w:lang w:eastAsia="en-GB"/>
              </w:rPr>
            </w:pPr>
            <w:r w:rsidRPr="00A03ECE">
              <w:rPr>
                <w:rFonts w:ascii="Cambria" w:hAnsi="Cambria"/>
                <w:b/>
                <w:bCs/>
                <w:color w:val="000000"/>
                <w:sz w:val="20"/>
                <w:szCs w:val="20"/>
                <w:lang w:eastAsia="en-GB"/>
              </w:rPr>
              <w:t>Letter</w:t>
            </w:r>
            <w:r w:rsidR="00187AF8" w:rsidRPr="00A03ECE">
              <w:rPr>
                <w:rFonts w:ascii="Cambria" w:hAnsi="Cambria"/>
                <w:color w:val="000000"/>
                <w:sz w:val="20"/>
                <w:szCs w:val="20"/>
                <w:lang w:eastAsia="en-GB"/>
              </w:rPr>
              <w:t xml:space="preserve"> on lack of scientific observer program</w:t>
            </w:r>
            <w:r w:rsidR="008B1359" w:rsidRPr="00A03ECE">
              <w:rPr>
                <w:rFonts w:ascii="Cambria" w:hAnsi="Cambria"/>
                <w:color w:val="000000"/>
                <w:sz w:val="20"/>
                <w:szCs w:val="20"/>
                <w:lang w:eastAsia="en-GB"/>
              </w:rPr>
              <w:t xml:space="preserve"> (</w:t>
            </w:r>
            <w:hyperlink r:id="rId14" w:history="1">
              <w:r w:rsidR="00237828" w:rsidRPr="00A03ECE">
                <w:rPr>
                  <w:rStyle w:val="Hyperlink"/>
                  <w:rFonts w:ascii="Cambria" w:hAnsi="Cambria"/>
                  <w:sz w:val="20"/>
                  <w:szCs w:val="20"/>
                  <w:u w:val="none"/>
                  <w:lang w:val="en-GB" w:eastAsia="en-GB"/>
                </w:rPr>
                <w:t>Rec. 16-14</w:t>
              </w:r>
            </w:hyperlink>
            <w:r w:rsidR="008B1359" w:rsidRPr="00A03ECE">
              <w:rPr>
                <w:rFonts w:ascii="Cambria" w:hAnsi="Cambria"/>
                <w:color w:val="000000"/>
                <w:sz w:val="20"/>
                <w:szCs w:val="20"/>
                <w:lang w:eastAsia="en-GB"/>
              </w:rPr>
              <w:t>)</w:t>
            </w:r>
            <w:r w:rsidR="00AE4791" w:rsidRPr="00A03ECE">
              <w:rPr>
                <w:rFonts w:ascii="Cambria" w:hAnsi="Cambria"/>
                <w:color w:val="000000"/>
                <w:sz w:val="20"/>
                <w:szCs w:val="20"/>
                <w:lang w:eastAsia="en-GB"/>
              </w:rPr>
              <w:t xml:space="preserve">, and while noting written response from Barbados regarding EMS on vessel, note that it has not gone through the process under para. 4 of </w:t>
            </w:r>
            <w:hyperlink r:id="rId15" w:history="1">
              <w:r w:rsidR="00237828" w:rsidRPr="00A03ECE">
                <w:rPr>
                  <w:rStyle w:val="Hyperlink"/>
                  <w:rFonts w:ascii="Cambria" w:hAnsi="Cambria"/>
                  <w:sz w:val="20"/>
                  <w:szCs w:val="20"/>
                  <w:u w:val="none"/>
                  <w:lang w:val="en-GB" w:eastAsia="en-GB"/>
                </w:rPr>
                <w:t>Rec. 16-14</w:t>
              </w:r>
            </w:hyperlink>
            <w:r w:rsidR="00237828" w:rsidRPr="00A03ECE">
              <w:t xml:space="preserve"> </w:t>
            </w:r>
            <w:r w:rsidR="00AE4791" w:rsidRPr="00A03ECE">
              <w:rPr>
                <w:rFonts w:ascii="Cambria" w:hAnsi="Cambria"/>
                <w:color w:val="000000"/>
                <w:sz w:val="20"/>
                <w:szCs w:val="20"/>
                <w:lang w:eastAsia="en-GB"/>
              </w:rPr>
              <w:t xml:space="preserve">that is necessary to obtain SCRS approval of alternative measures in lieu of onboard scientific observers. </w:t>
            </w:r>
            <w:proofErr w:type="gramStart"/>
            <w:r w:rsidRPr="00A03ECE">
              <w:rPr>
                <w:rFonts w:ascii="Cambria" w:hAnsi="Cambria"/>
                <w:color w:val="000000"/>
                <w:sz w:val="20"/>
                <w:szCs w:val="20"/>
                <w:lang w:eastAsia="en-GB"/>
              </w:rPr>
              <w:t>Letter</w:t>
            </w:r>
            <w:r w:rsidR="005D16FF" w:rsidRPr="00A03ECE">
              <w:rPr>
                <w:rFonts w:ascii="Cambria" w:hAnsi="Cambria"/>
                <w:color w:val="000000"/>
                <w:sz w:val="20"/>
                <w:szCs w:val="20"/>
                <w:lang w:eastAsia="en-GB"/>
              </w:rPr>
              <w:t xml:space="preserve"> to</w:t>
            </w:r>
            <w:proofErr w:type="gramEnd"/>
            <w:r w:rsidR="005D16FF" w:rsidRPr="00A03ECE">
              <w:rPr>
                <w:rFonts w:ascii="Cambria" w:hAnsi="Cambria"/>
                <w:color w:val="000000"/>
                <w:sz w:val="20"/>
                <w:szCs w:val="20"/>
                <w:lang w:eastAsia="en-GB"/>
              </w:rPr>
              <w:t xml:space="preserve"> </w:t>
            </w:r>
            <w:r w:rsidR="00AE4791" w:rsidRPr="00A03ECE">
              <w:rPr>
                <w:rFonts w:ascii="Cambria" w:hAnsi="Cambria"/>
                <w:color w:val="000000"/>
                <w:sz w:val="20"/>
                <w:szCs w:val="20"/>
                <w:lang w:eastAsia="en-GB"/>
              </w:rPr>
              <w:t xml:space="preserve">also </w:t>
            </w:r>
            <w:r w:rsidR="005D16FF" w:rsidRPr="00A03ECE">
              <w:rPr>
                <w:rFonts w:ascii="Cambria" w:hAnsi="Cambria"/>
                <w:color w:val="000000"/>
                <w:sz w:val="20"/>
                <w:szCs w:val="20"/>
                <w:lang w:eastAsia="en-GB"/>
              </w:rPr>
              <w:t>r</w:t>
            </w:r>
            <w:r w:rsidR="00187AF8" w:rsidRPr="00A03ECE">
              <w:rPr>
                <w:rFonts w:ascii="Cambria" w:hAnsi="Cambria"/>
                <w:color w:val="000000"/>
                <w:sz w:val="20"/>
                <w:szCs w:val="20"/>
                <w:lang w:eastAsia="en-GB"/>
              </w:rPr>
              <w:t xml:space="preserve">equest </w:t>
            </w:r>
            <w:r w:rsidR="005D16FF" w:rsidRPr="00A03ECE">
              <w:rPr>
                <w:rFonts w:ascii="Cambria" w:hAnsi="Cambria"/>
                <w:color w:val="000000"/>
                <w:sz w:val="20"/>
                <w:szCs w:val="20"/>
                <w:lang w:eastAsia="en-GB"/>
              </w:rPr>
              <w:t>any</w:t>
            </w:r>
            <w:r w:rsidR="0008341F" w:rsidRPr="00A03ECE">
              <w:rPr>
                <w:rFonts w:ascii="Cambria" w:hAnsi="Cambria"/>
                <w:color w:val="000000"/>
                <w:sz w:val="20"/>
                <w:szCs w:val="20"/>
                <w:lang w:eastAsia="en-GB"/>
              </w:rPr>
              <w:t xml:space="preserve"> applicable</w:t>
            </w:r>
            <w:r w:rsidR="005D16FF" w:rsidRPr="00A03ECE">
              <w:rPr>
                <w:rFonts w:ascii="Cambria" w:hAnsi="Cambria"/>
                <w:color w:val="000000"/>
                <w:sz w:val="20"/>
                <w:szCs w:val="20"/>
                <w:lang w:eastAsia="en-GB"/>
              </w:rPr>
              <w:t xml:space="preserve"> </w:t>
            </w:r>
            <w:r w:rsidR="005D16FF" w:rsidRPr="00A03ECE">
              <w:rPr>
                <w:rFonts w:ascii="Cambria" w:hAnsi="Cambria"/>
                <w:b/>
                <w:bCs/>
                <w:color w:val="000000"/>
                <w:sz w:val="20"/>
                <w:szCs w:val="20"/>
                <w:lang w:eastAsia="en-GB"/>
              </w:rPr>
              <w:t>updates</w:t>
            </w:r>
            <w:r w:rsidR="005D16FF" w:rsidRPr="00A03ECE">
              <w:rPr>
                <w:rFonts w:ascii="Cambria" w:hAnsi="Cambria"/>
                <w:color w:val="000000"/>
                <w:sz w:val="20"/>
                <w:szCs w:val="20"/>
                <w:lang w:eastAsia="en-GB"/>
              </w:rPr>
              <w:t xml:space="preserve"> to </w:t>
            </w:r>
            <w:r w:rsidRPr="00A03ECE">
              <w:rPr>
                <w:rFonts w:ascii="Cambria" w:hAnsi="Cambria"/>
                <w:b/>
                <w:bCs/>
                <w:color w:val="000000"/>
                <w:sz w:val="20"/>
                <w:szCs w:val="20"/>
                <w:lang w:eastAsia="en-GB"/>
              </w:rPr>
              <w:t>action plan</w:t>
            </w:r>
            <w:r w:rsidR="005D16FF" w:rsidRPr="00A03ECE">
              <w:rPr>
                <w:rFonts w:ascii="Cambria" w:hAnsi="Cambria"/>
                <w:color w:val="000000"/>
                <w:sz w:val="20"/>
                <w:szCs w:val="20"/>
                <w:lang w:eastAsia="en-GB"/>
              </w:rPr>
              <w:t xml:space="preserve"> submitted in 2025</w:t>
            </w:r>
            <w:r w:rsidR="0018746A" w:rsidRPr="00A03ECE">
              <w:rPr>
                <w:rFonts w:ascii="Cambria" w:hAnsi="Cambria"/>
                <w:color w:val="000000"/>
                <w:sz w:val="20"/>
                <w:szCs w:val="20"/>
                <w:lang w:eastAsia="en-GB"/>
              </w:rPr>
              <w:t xml:space="preserve">, </w:t>
            </w:r>
            <w:r w:rsidR="0018746A" w:rsidRPr="00A03ECE">
              <w:rPr>
                <w:rFonts w:ascii="Cambria" w:hAnsi="Cambria"/>
                <w:color w:val="000000"/>
                <w:sz w:val="20"/>
                <w:szCs w:val="20"/>
                <w:lang w:val="en-GB" w:eastAsia="en-GB"/>
              </w:rPr>
              <w:t>and further noting ongoing consideration by ICCAT about potential relief for CPCs with significant billfish overages</w:t>
            </w:r>
            <w:r w:rsidR="00B322E4" w:rsidRPr="00A03ECE">
              <w:rPr>
                <w:rFonts w:ascii="Cambria" w:hAnsi="Cambria"/>
                <w:color w:val="000000"/>
                <w:sz w:val="20"/>
                <w:szCs w:val="20"/>
                <w:lang w:eastAsia="en-GB"/>
              </w:rPr>
              <w:t xml:space="preserve">. </w:t>
            </w:r>
            <w:r w:rsidR="00AE4791" w:rsidRPr="00A03ECE">
              <w:rPr>
                <w:rFonts w:ascii="Cambria" w:hAnsi="Cambria"/>
                <w:color w:val="000000"/>
                <w:sz w:val="20"/>
                <w:szCs w:val="20"/>
                <w:lang w:eastAsia="en-GB"/>
              </w:rPr>
              <w:t xml:space="preserve"> </w:t>
            </w:r>
          </w:p>
        </w:tc>
      </w:tr>
      <w:tr w:rsidR="00EE1F75" w:rsidRPr="00A03ECE" w14:paraId="05DF15A3" w14:textId="77777777" w:rsidTr="006A7BC5">
        <w:trPr>
          <w:trHeight w:val="423"/>
          <w:jc w:val="center"/>
        </w:trPr>
        <w:tc>
          <w:tcPr>
            <w:tcW w:w="1271" w:type="dxa"/>
            <w:noWrap/>
            <w:vAlign w:val="center"/>
            <w:hideMark/>
          </w:tcPr>
          <w:p w14:paraId="11CF3D36" w14:textId="77777777" w:rsidR="00EE1F75" w:rsidRPr="00A03ECE" w:rsidRDefault="00EE1F75" w:rsidP="00EE1F75">
            <w:pPr>
              <w:rPr>
                <w:rFonts w:ascii="Cambria" w:hAnsi="Cambria"/>
                <w:color w:val="000000"/>
                <w:sz w:val="20"/>
                <w:szCs w:val="20"/>
                <w:lang w:val="en-GB" w:eastAsia="en-GB"/>
              </w:rPr>
            </w:pPr>
            <w:r w:rsidRPr="00A03ECE">
              <w:rPr>
                <w:rFonts w:ascii="Cambria" w:hAnsi="Cambria"/>
                <w:color w:val="000000"/>
                <w:sz w:val="20"/>
                <w:szCs w:val="20"/>
                <w:lang w:val="en-GB" w:eastAsia="en-GB"/>
              </w:rPr>
              <w:t>Belize</w:t>
            </w:r>
          </w:p>
        </w:tc>
        <w:tc>
          <w:tcPr>
            <w:tcW w:w="8141" w:type="dxa"/>
            <w:vAlign w:val="center"/>
            <w:hideMark/>
          </w:tcPr>
          <w:p w14:paraId="566BEFE5" w14:textId="1B4DEABE" w:rsidR="00EE1F75" w:rsidRPr="00A03ECE" w:rsidRDefault="00E66AF4" w:rsidP="00EE1F75">
            <w:pPr>
              <w:jc w:val="both"/>
              <w:rPr>
                <w:rFonts w:ascii="Cambria" w:hAnsi="Cambria"/>
                <w:color w:val="000000"/>
                <w:sz w:val="20"/>
                <w:szCs w:val="20"/>
                <w:lang w:eastAsia="en-GB"/>
              </w:rPr>
            </w:pPr>
            <w:r w:rsidRPr="00A03ECE">
              <w:rPr>
                <w:rFonts w:ascii="Cambria" w:hAnsi="Cambria"/>
                <w:b/>
                <w:bCs/>
                <w:color w:val="000000"/>
                <w:sz w:val="20"/>
                <w:szCs w:val="20"/>
                <w:lang w:val="en-GB" w:eastAsia="en-GB"/>
              </w:rPr>
              <w:t>Letter</w:t>
            </w:r>
            <w:r w:rsidR="00EE1F75" w:rsidRPr="00A03ECE">
              <w:rPr>
                <w:rFonts w:ascii="Cambria" w:hAnsi="Cambria"/>
                <w:color w:val="000000"/>
                <w:sz w:val="20"/>
                <w:szCs w:val="20"/>
                <w:lang w:val="en-GB" w:eastAsia="en-GB"/>
              </w:rPr>
              <w:t xml:space="preserve"> </w:t>
            </w:r>
            <w:r w:rsidR="005945A4" w:rsidRPr="00A03ECE">
              <w:rPr>
                <w:rFonts w:ascii="Cambria" w:hAnsi="Cambria"/>
                <w:color w:val="000000"/>
                <w:sz w:val="20"/>
                <w:szCs w:val="20"/>
                <w:lang w:val="en-GB" w:eastAsia="en-GB"/>
              </w:rPr>
              <w:t xml:space="preserve">on </w:t>
            </w:r>
            <w:r w:rsidR="005D16FF" w:rsidRPr="00A03ECE">
              <w:rPr>
                <w:rFonts w:ascii="Cambria" w:hAnsi="Cambria"/>
                <w:color w:val="000000"/>
                <w:sz w:val="20"/>
                <w:szCs w:val="20"/>
                <w:lang w:val="en-GB" w:eastAsia="en-GB"/>
              </w:rPr>
              <w:t>reporting.</w:t>
            </w:r>
            <w:r w:rsidR="00397291" w:rsidRPr="00A03ECE">
              <w:rPr>
                <w:rFonts w:ascii="Cambria" w:hAnsi="Cambria"/>
                <w:color w:val="000000"/>
                <w:sz w:val="20"/>
                <w:szCs w:val="20"/>
                <w:lang w:val="en-GB" w:eastAsia="en-GB"/>
              </w:rPr>
              <w:t xml:space="preserve"> </w:t>
            </w:r>
          </w:p>
        </w:tc>
      </w:tr>
      <w:tr w:rsidR="00EE1F75" w:rsidRPr="00A03ECE" w14:paraId="797D21A0" w14:textId="77777777" w:rsidTr="006A7BC5">
        <w:trPr>
          <w:trHeight w:val="323"/>
          <w:jc w:val="center"/>
        </w:trPr>
        <w:tc>
          <w:tcPr>
            <w:tcW w:w="1271" w:type="dxa"/>
            <w:noWrap/>
            <w:vAlign w:val="center"/>
            <w:hideMark/>
          </w:tcPr>
          <w:p w14:paraId="5A4DC1D7" w14:textId="77777777" w:rsidR="00EE1F75" w:rsidRPr="00A03ECE" w:rsidRDefault="00EE1F75" w:rsidP="00EE1F75">
            <w:pPr>
              <w:rPr>
                <w:rFonts w:ascii="Cambria" w:hAnsi="Cambria"/>
                <w:color w:val="000000"/>
                <w:sz w:val="20"/>
                <w:szCs w:val="20"/>
                <w:lang w:val="en-GB" w:eastAsia="en-GB"/>
              </w:rPr>
            </w:pPr>
            <w:r w:rsidRPr="00A03ECE">
              <w:rPr>
                <w:rFonts w:ascii="Cambria" w:hAnsi="Cambria"/>
                <w:color w:val="000000"/>
                <w:sz w:val="20"/>
                <w:szCs w:val="20"/>
                <w:lang w:val="en-GB" w:eastAsia="en-GB"/>
              </w:rPr>
              <w:t>Brazil</w:t>
            </w:r>
          </w:p>
        </w:tc>
        <w:tc>
          <w:tcPr>
            <w:tcW w:w="8141" w:type="dxa"/>
            <w:vAlign w:val="center"/>
            <w:hideMark/>
          </w:tcPr>
          <w:p w14:paraId="54F3CC28" w14:textId="083AA92B" w:rsidR="006A5722" w:rsidRPr="00A03ECE" w:rsidRDefault="00E66AF4" w:rsidP="006A5722">
            <w:pPr>
              <w:jc w:val="both"/>
              <w:rPr>
                <w:rFonts w:ascii="Cambria" w:hAnsi="Cambria"/>
                <w:color w:val="000000"/>
                <w:sz w:val="20"/>
                <w:szCs w:val="20"/>
                <w:lang w:eastAsia="en-GB"/>
              </w:rPr>
            </w:pPr>
            <w:r w:rsidRPr="00A03ECE">
              <w:rPr>
                <w:rFonts w:ascii="Cambria" w:hAnsi="Cambria"/>
                <w:b/>
                <w:bCs/>
                <w:color w:val="000000"/>
                <w:sz w:val="20"/>
                <w:szCs w:val="20"/>
                <w:lang w:val="en-GB" w:eastAsia="en-GB"/>
              </w:rPr>
              <w:t>Letter</w:t>
            </w:r>
            <w:r w:rsidR="00EE1F75" w:rsidRPr="00A03ECE">
              <w:rPr>
                <w:rFonts w:ascii="Cambria" w:hAnsi="Cambria"/>
                <w:color w:val="000000"/>
                <w:sz w:val="20"/>
                <w:szCs w:val="20"/>
                <w:lang w:val="en-GB" w:eastAsia="en-GB"/>
              </w:rPr>
              <w:t xml:space="preserve"> on </w:t>
            </w:r>
            <w:r w:rsidR="005F1A39" w:rsidRPr="00A03ECE">
              <w:rPr>
                <w:rFonts w:ascii="Cambria" w:hAnsi="Cambria"/>
                <w:color w:val="000000"/>
                <w:sz w:val="20"/>
                <w:szCs w:val="20"/>
                <w:lang w:val="en-GB" w:eastAsia="en-GB"/>
              </w:rPr>
              <w:t>reporting</w:t>
            </w:r>
            <w:r w:rsidR="005D16FF" w:rsidRPr="00A03ECE">
              <w:rPr>
                <w:rFonts w:ascii="Cambria" w:hAnsi="Cambria"/>
                <w:color w:val="000000"/>
                <w:sz w:val="20"/>
                <w:szCs w:val="20"/>
                <w:lang w:val="en-GB" w:eastAsia="en-GB"/>
              </w:rPr>
              <w:t xml:space="preserve"> </w:t>
            </w:r>
            <w:r w:rsidR="005F1A39" w:rsidRPr="00A03ECE">
              <w:rPr>
                <w:rFonts w:ascii="Cambria" w:hAnsi="Cambria"/>
                <w:color w:val="000000"/>
                <w:sz w:val="20"/>
                <w:szCs w:val="20"/>
                <w:lang w:val="en-GB" w:eastAsia="en-GB"/>
              </w:rPr>
              <w:t>and implementation of scientific observer requirements (</w:t>
            </w:r>
            <w:hyperlink r:id="rId16" w:history="1">
              <w:r w:rsidR="00237828" w:rsidRPr="00A03ECE">
                <w:rPr>
                  <w:rStyle w:val="Hyperlink"/>
                  <w:rFonts w:ascii="Cambria" w:hAnsi="Cambria"/>
                  <w:sz w:val="20"/>
                  <w:szCs w:val="20"/>
                  <w:u w:val="none"/>
                  <w:lang w:val="en-GB" w:eastAsia="en-GB"/>
                </w:rPr>
                <w:t>Rec. 16-14</w:t>
              </w:r>
            </w:hyperlink>
            <w:r w:rsidR="005F1A39" w:rsidRPr="00A03ECE">
              <w:rPr>
                <w:rFonts w:ascii="Cambria" w:hAnsi="Cambria"/>
                <w:color w:val="000000"/>
                <w:sz w:val="20"/>
                <w:szCs w:val="20"/>
                <w:lang w:val="en-GB" w:eastAsia="en-GB"/>
              </w:rPr>
              <w:t>)</w:t>
            </w:r>
            <w:r w:rsidR="006A5722" w:rsidRPr="00A03ECE">
              <w:rPr>
                <w:rFonts w:ascii="Cambria" w:hAnsi="Cambria"/>
                <w:color w:val="000000"/>
                <w:sz w:val="20"/>
                <w:szCs w:val="20"/>
                <w:lang w:val="en-GB" w:eastAsia="en-GB"/>
              </w:rPr>
              <w:t xml:space="preserve">, and to </w:t>
            </w:r>
            <w:r w:rsidR="00B31EF0" w:rsidRPr="00A03ECE">
              <w:rPr>
                <w:rFonts w:ascii="Cambria" w:hAnsi="Cambria"/>
                <w:color w:val="000000"/>
                <w:sz w:val="20"/>
                <w:szCs w:val="20"/>
                <w:lang w:eastAsia="en-GB"/>
              </w:rPr>
              <w:t xml:space="preserve">request information on the statistical methodology used to estimate dead discards and live releases of </w:t>
            </w:r>
            <w:r w:rsidR="00B45052" w:rsidRPr="00A03ECE">
              <w:rPr>
                <w:rFonts w:ascii="Cambria" w:hAnsi="Cambria"/>
                <w:color w:val="000000"/>
                <w:sz w:val="20"/>
                <w:szCs w:val="20"/>
                <w:lang w:val="en-GB" w:eastAsia="en-GB"/>
              </w:rPr>
              <w:t xml:space="preserve">South </w:t>
            </w:r>
            <w:r w:rsidR="00B31EF0" w:rsidRPr="00A03ECE">
              <w:rPr>
                <w:rFonts w:ascii="Cambria" w:hAnsi="Cambria"/>
                <w:color w:val="000000"/>
                <w:sz w:val="20"/>
                <w:szCs w:val="20"/>
                <w:lang w:val="en-GB" w:eastAsia="en-GB"/>
              </w:rPr>
              <w:t>Atlantic shortfin mako (Rec. 22-11).</w:t>
            </w:r>
            <w:r w:rsidR="00851F35" w:rsidRPr="00A03ECE">
              <w:rPr>
                <w:rFonts w:ascii="Cambria" w:hAnsi="Cambria"/>
                <w:color w:val="000000"/>
                <w:sz w:val="20"/>
                <w:szCs w:val="20"/>
                <w:lang w:val="en-GB" w:eastAsia="en-GB"/>
              </w:rPr>
              <w:t xml:space="preserve"> </w:t>
            </w:r>
            <w:r w:rsidR="00B45052" w:rsidRPr="00A03ECE">
              <w:rPr>
                <w:rFonts w:ascii="Cambria" w:hAnsi="Cambria"/>
                <w:color w:val="000000"/>
                <w:sz w:val="20"/>
                <w:szCs w:val="20"/>
                <w:lang w:val="en-GB" w:eastAsia="en-GB"/>
              </w:rPr>
              <w:t>R</w:t>
            </w:r>
            <w:proofErr w:type="spellStart"/>
            <w:r w:rsidR="00851F35" w:rsidRPr="00A03ECE">
              <w:rPr>
                <w:rFonts w:ascii="Cambria" w:hAnsi="Cambria"/>
                <w:color w:val="000000"/>
                <w:sz w:val="20"/>
                <w:szCs w:val="20"/>
                <w:lang w:eastAsia="en-GB"/>
              </w:rPr>
              <w:t>equest</w:t>
            </w:r>
            <w:proofErr w:type="spellEnd"/>
            <w:r w:rsidR="00851F35" w:rsidRPr="00A03ECE">
              <w:rPr>
                <w:rFonts w:ascii="Cambria" w:hAnsi="Cambria"/>
                <w:color w:val="000000"/>
                <w:sz w:val="20"/>
                <w:szCs w:val="20"/>
                <w:lang w:eastAsia="en-GB"/>
              </w:rPr>
              <w:t xml:space="preserve"> </w:t>
            </w:r>
            <w:r w:rsidR="00851F35" w:rsidRPr="00A03ECE">
              <w:rPr>
                <w:rFonts w:ascii="Cambria" w:hAnsi="Cambria"/>
                <w:b/>
                <w:bCs/>
                <w:color w:val="000000"/>
                <w:sz w:val="20"/>
                <w:szCs w:val="20"/>
                <w:lang w:eastAsia="en-GB"/>
              </w:rPr>
              <w:t>action plan</w:t>
            </w:r>
            <w:r w:rsidR="00851F35" w:rsidRPr="00A03ECE">
              <w:rPr>
                <w:rFonts w:ascii="Cambria" w:hAnsi="Cambria"/>
                <w:color w:val="000000"/>
                <w:sz w:val="20"/>
                <w:szCs w:val="20"/>
                <w:lang w:eastAsia="en-GB"/>
              </w:rPr>
              <w:t xml:space="preserve"> on steps to be taken to fulfil implementation requirements of </w:t>
            </w:r>
            <w:hyperlink r:id="rId17" w:history="1">
              <w:r w:rsidR="00237828" w:rsidRPr="00A03ECE">
                <w:rPr>
                  <w:rStyle w:val="Hyperlink"/>
                  <w:rFonts w:ascii="Cambria" w:hAnsi="Cambria"/>
                  <w:sz w:val="20"/>
                  <w:szCs w:val="20"/>
                  <w:u w:val="none"/>
                  <w:lang w:val="en-GB" w:eastAsia="en-GB"/>
                </w:rPr>
                <w:t>Rec. 16-14</w:t>
              </w:r>
            </w:hyperlink>
            <w:r w:rsidR="00851F35" w:rsidRPr="00A03ECE">
              <w:rPr>
                <w:rFonts w:ascii="Cambria" w:hAnsi="Cambria"/>
                <w:color w:val="000000"/>
                <w:sz w:val="20"/>
                <w:szCs w:val="20"/>
                <w:lang w:eastAsia="en-GB"/>
              </w:rPr>
              <w:t>.</w:t>
            </w:r>
          </w:p>
          <w:p w14:paraId="741234B6" w14:textId="27EC017C" w:rsidR="00EE1F75" w:rsidRPr="00A03ECE" w:rsidRDefault="00EE1F75" w:rsidP="0061603B">
            <w:pPr>
              <w:jc w:val="both"/>
              <w:rPr>
                <w:rFonts w:ascii="Cambria" w:hAnsi="Cambria"/>
                <w:color w:val="000000"/>
                <w:sz w:val="20"/>
                <w:szCs w:val="20"/>
                <w:lang w:eastAsia="en-GB"/>
              </w:rPr>
            </w:pPr>
          </w:p>
        </w:tc>
      </w:tr>
      <w:tr w:rsidR="00EE1F75" w:rsidRPr="00A03ECE" w14:paraId="5525276B" w14:textId="77777777" w:rsidTr="006A7BC5">
        <w:trPr>
          <w:trHeight w:val="300"/>
          <w:jc w:val="center"/>
        </w:trPr>
        <w:tc>
          <w:tcPr>
            <w:tcW w:w="1271" w:type="dxa"/>
            <w:noWrap/>
            <w:vAlign w:val="center"/>
          </w:tcPr>
          <w:p w14:paraId="02DA37E5" w14:textId="30116710" w:rsidR="00EE1F75" w:rsidRPr="00A03ECE" w:rsidRDefault="00EE1F75" w:rsidP="00EE1F75">
            <w:pPr>
              <w:rPr>
                <w:rFonts w:ascii="Cambria" w:hAnsi="Cambria"/>
                <w:color w:val="000000"/>
                <w:sz w:val="20"/>
                <w:szCs w:val="20"/>
                <w:lang w:val="en-GB" w:eastAsia="en-GB"/>
              </w:rPr>
            </w:pPr>
            <w:r w:rsidRPr="00A03ECE">
              <w:rPr>
                <w:rFonts w:ascii="Cambria" w:hAnsi="Cambria"/>
                <w:color w:val="000000"/>
                <w:sz w:val="20"/>
                <w:szCs w:val="20"/>
                <w:lang w:val="en-GB" w:eastAsia="en-GB"/>
              </w:rPr>
              <w:t>Cabo Verde</w:t>
            </w:r>
          </w:p>
        </w:tc>
        <w:tc>
          <w:tcPr>
            <w:tcW w:w="8141" w:type="dxa"/>
            <w:vAlign w:val="center"/>
          </w:tcPr>
          <w:p w14:paraId="089EF4E2" w14:textId="04559295" w:rsidR="00547CBD" w:rsidRPr="00A03ECE" w:rsidRDefault="00E66AF4" w:rsidP="00EE1F75">
            <w:pPr>
              <w:jc w:val="both"/>
              <w:rPr>
                <w:rFonts w:ascii="Cambria" w:hAnsi="Cambria"/>
                <w:color w:val="000000"/>
                <w:sz w:val="20"/>
                <w:szCs w:val="20"/>
                <w:lang w:val="en-GB" w:eastAsia="en-GB"/>
              </w:rPr>
            </w:pPr>
            <w:r w:rsidRPr="00A03ECE">
              <w:rPr>
                <w:rFonts w:ascii="Cambria" w:hAnsi="Cambria"/>
                <w:color w:val="000000"/>
                <w:sz w:val="20"/>
                <w:szCs w:val="20"/>
                <w:lang w:val="en-GB" w:eastAsia="en-GB"/>
              </w:rPr>
              <w:t xml:space="preserve">Maintain </w:t>
            </w:r>
            <w:r w:rsidRPr="00A03ECE">
              <w:rPr>
                <w:rFonts w:ascii="Cambria" w:hAnsi="Cambria"/>
                <w:b/>
                <w:bCs/>
                <w:color w:val="000000"/>
                <w:sz w:val="20"/>
                <w:szCs w:val="20"/>
                <w:lang w:val="en-GB" w:eastAsia="en-GB"/>
              </w:rPr>
              <w:t>identification</w:t>
            </w:r>
            <w:r w:rsidR="00884F01" w:rsidRPr="00A03ECE">
              <w:rPr>
                <w:rFonts w:ascii="Cambria" w:hAnsi="Cambria"/>
                <w:color w:val="000000"/>
                <w:sz w:val="20"/>
                <w:szCs w:val="20"/>
                <w:lang w:val="en-GB" w:eastAsia="en-GB"/>
              </w:rPr>
              <w:t xml:space="preserve"> due to</w:t>
            </w:r>
            <w:r w:rsidR="00EE1F75" w:rsidRPr="00A03ECE">
              <w:rPr>
                <w:rFonts w:ascii="Cambria" w:hAnsi="Cambria"/>
                <w:color w:val="000000"/>
                <w:sz w:val="20"/>
                <w:szCs w:val="20"/>
                <w:lang w:val="en-GB" w:eastAsia="en-GB"/>
              </w:rPr>
              <w:t xml:space="preserve"> recurring reporting issues</w:t>
            </w:r>
            <w:r w:rsidR="002516B3" w:rsidRPr="00A03ECE">
              <w:rPr>
                <w:rFonts w:ascii="Cambria" w:hAnsi="Cambria"/>
                <w:color w:val="000000"/>
                <w:sz w:val="20"/>
                <w:szCs w:val="20"/>
                <w:lang w:val="en-GB" w:eastAsia="en-GB"/>
              </w:rPr>
              <w:t xml:space="preserve"> (missing, incomplete, or late)</w:t>
            </w:r>
            <w:r w:rsidR="00EE1F75" w:rsidRPr="00A03ECE">
              <w:rPr>
                <w:rFonts w:ascii="Cambria" w:hAnsi="Cambria"/>
                <w:color w:val="000000"/>
                <w:sz w:val="20"/>
                <w:szCs w:val="20"/>
                <w:lang w:val="en-GB" w:eastAsia="en-GB"/>
              </w:rPr>
              <w:t xml:space="preserve">, implementation </w:t>
            </w:r>
            <w:r w:rsidR="005F1A39" w:rsidRPr="00A03ECE">
              <w:rPr>
                <w:rFonts w:ascii="Cambria" w:hAnsi="Cambria"/>
                <w:color w:val="000000"/>
                <w:sz w:val="20"/>
                <w:szCs w:val="20"/>
                <w:lang w:val="en-GB" w:eastAsia="en-GB"/>
              </w:rPr>
              <w:t xml:space="preserve">of </w:t>
            </w:r>
            <w:r w:rsidR="00EE1F75" w:rsidRPr="00A03ECE">
              <w:rPr>
                <w:rFonts w:ascii="Cambria" w:hAnsi="Cambria"/>
                <w:color w:val="000000"/>
                <w:sz w:val="20"/>
                <w:szCs w:val="20"/>
                <w:lang w:val="en-GB" w:eastAsia="en-GB"/>
              </w:rPr>
              <w:t>requirements on domestic scientific observers</w:t>
            </w:r>
            <w:r w:rsidR="005F1A39" w:rsidRPr="00A03ECE">
              <w:rPr>
                <w:rFonts w:ascii="Cambria" w:hAnsi="Cambria"/>
                <w:color w:val="000000"/>
                <w:sz w:val="20"/>
                <w:szCs w:val="20"/>
                <w:lang w:val="en-GB" w:eastAsia="en-GB"/>
              </w:rPr>
              <w:t xml:space="preserve"> (</w:t>
            </w:r>
            <w:hyperlink r:id="rId18" w:history="1">
              <w:r w:rsidR="00237828" w:rsidRPr="00A03ECE">
                <w:rPr>
                  <w:rStyle w:val="Hyperlink"/>
                  <w:rFonts w:ascii="Cambria" w:hAnsi="Cambria"/>
                  <w:sz w:val="20"/>
                  <w:szCs w:val="20"/>
                  <w:u w:val="none"/>
                  <w:lang w:val="en-GB" w:eastAsia="en-GB"/>
                </w:rPr>
                <w:t>Rec. 16-14</w:t>
              </w:r>
            </w:hyperlink>
            <w:r w:rsidR="005F1A39" w:rsidRPr="00A03ECE">
              <w:rPr>
                <w:rFonts w:ascii="Cambria" w:hAnsi="Cambria"/>
                <w:color w:val="000000"/>
                <w:sz w:val="20"/>
                <w:szCs w:val="20"/>
                <w:lang w:val="en-GB" w:eastAsia="en-GB"/>
              </w:rPr>
              <w:t>)</w:t>
            </w:r>
            <w:r w:rsidR="00455495" w:rsidRPr="00A03ECE">
              <w:rPr>
                <w:rFonts w:ascii="Cambria" w:hAnsi="Cambria"/>
                <w:color w:val="000000"/>
                <w:sz w:val="20"/>
                <w:szCs w:val="20"/>
                <w:lang w:val="en-GB" w:eastAsia="en-GB"/>
              </w:rPr>
              <w:t xml:space="preserve">, </w:t>
            </w:r>
            <w:r w:rsidR="0018746A" w:rsidRPr="00A03ECE">
              <w:rPr>
                <w:rFonts w:ascii="Cambria" w:hAnsi="Cambria"/>
                <w:color w:val="000000"/>
                <w:sz w:val="20"/>
                <w:szCs w:val="20"/>
                <w:lang w:val="en-GB" w:eastAsia="en-GB"/>
              </w:rPr>
              <w:t>while noting improvement in fulfilment of reporting obligations</w:t>
            </w:r>
            <w:r w:rsidR="00B322E4" w:rsidRPr="00A03ECE">
              <w:rPr>
                <w:rFonts w:ascii="Cambria" w:hAnsi="Cambria"/>
                <w:color w:val="000000"/>
                <w:sz w:val="20"/>
                <w:szCs w:val="20"/>
                <w:lang w:val="en-GB" w:eastAsia="en-GB"/>
              </w:rPr>
              <w:t xml:space="preserve">. </w:t>
            </w:r>
            <w:r w:rsidR="00145267" w:rsidRPr="00A03ECE">
              <w:rPr>
                <w:rFonts w:ascii="Cambria" w:hAnsi="Cambria"/>
                <w:color w:val="000000"/>
                <w:sz w:val="20"/>
                <w:szCs w:val="20"/>
                <w:lang w:val="en-GB" w:eastAsia="en-GB"/>
              </w:rPr>
              <w:t xml:space="preserve">Also inquire about authorization of </w:t>
            </w:r>
            <w:r w:rsidR="004A1462" w:rsidRPr="00A03ECE">
              <w:rPr>
                <w:rFonts w:ascii="Cambria" w:hAnsi="Cambria"/>
                <w:color w:val="000000"/>
                <w:sz w:val="20"/>
                <w:szCs w:val="20"/>
                <w:lang w:val="en-GB" w:eastAsia="en-GB"/>
              </w:rPr>
              <w:t>vessel</w:t>
            </w:r>
            <w:r w:rsidR="00145267" w:rsidRPr="00A03ECE">
              <w:rPr>
                <w:rFonts w:ascii="Cambria" w:hAnsi="Cambria"/>
                <w:color w:val="000000"/>
                <w:sz w:val="20"/>
                <w:szCs w:val="20"/>
                <w:lang w:val="en-GB" w:eastAsia="en-GB"/>
              </w:rPr>
              <w:t xml:space="preserve"> to fish for </w:t>
            </w:r>
            <w:r w:rsidR="00B45052" w:rsidRPr="00A03ECE">
              <w:rPr>
                <w:rFonts w:ascii="Cambria" w:hAnsi="Cambria"/>
                <w:color w:val="000000"/>
                <w:sz w:val="20"/>
                <w:szCs w:val="20"/>
                <w:lang w:val="en-GB" w:eastAsia="en-GB"/>
              </w:rPr>
              <w:t>northern swordfish</w:t>
            </w:r>
            <w:r w:rsidR="00145267" w:rsidRPr="00A03ECE">
              <w:rPr>
                <w:rFonts w:ascii="Cambria" w:hAnsi="Cambria"/>
                <w:color w:val="000000"/>
                <w:sz w:val="20"/>
                <w:szCs w:val="20"/>
                <w:lang w:val="en-GB" w:eastAsia="en-GB"/>
              </w:rPr>
              <w:t xml:space="preserve"> but Cabo Verde does not have </w:t>
            </w:r>
            <w:r w:rsidR="00B45052" w:rsidRPr="00A03ECE">
              <w:rPr>
                <w:rFonts w:ascii="Cambria" w:hAnsi="Cambria"/>
                <w:color w:val="000000"/>
                <w:sz w:val="20"/>
                <w:szCs w:val="20"/>
                <w:lang w:val="en-GB" w:eastAsia="en-GB"/>
              </w:rPr>
              <w:t>northern swordfish</w:t>
            </w:r>
            <w:r w:rsidR="00145267" w:rsidRPr="00A03ECE">
              <w:rPr>
                <w:rFonts w:ascii="Cambria" w:hAnsi="Cambria"/>
                <w:color w:val="000000"/>
                <w:sz w:val="20"/>
                <w:szCs w:val="20"/>
                <w:lang w:val="en-GB" w:eastAsia="en-GB"/>
              </w:rPr>
              <w:t xml:space="preserve"> quota</w:t>
            </w:r>
            <w:r w:rsidR="00B322E4" w:rsidRPr="00A03ECE">
              <w:rPr>
                <w:rFonts w:ascii="Cambria" w:hAnsi="Cambria"/>
                <w:color w:val="000000"/>
                <w:sz w:val="20"/>
                <w:szCs w:val="20"/>
                <w:lang w:val="en-GB" w:eastAsia="en-GB"/>
              </w:rPr>
              <w:t xml:space="preserve">. </w:t>
            </w:r>
            <w:r w:rsidR="004A1462" w:rsidRPr="00A03ECE">
              <w:rPr>
                <w:rFonts w:ascii="Cambria" w:hAnsi="Cambria"/>
                <w:color w:val="000000"/>
                <w:sz w:val="20"/>
                <w:szCs w:val="20"/>
                <w:lang w:val="en-GB" w:eastAsia="en-GB"/>
              </w:rPr>
              <w:t xml:space="preserve">Reiterate previous request for </w:t>
            </w:r>
            <w:r w:rsidR="004A1462" w:rsidRPr="00A03ECE">
              <w:rPr>
                <w:rFonts w:ascii="Cambria" w:hAnsi="Cambria"/>
                <w:b/>
                <w:bCs/>
                <w:color w:val="000000"/>
                <w:sz w:val="20"/>
                <w:szCs w:val="20"/>
                <w:lang w:val="en-GB" w:eastAsia="en-GB"/>
              </w:rPr>
              <w:t>action pla</w:t>
            </w:r>
            <w:r w:rsidR="00215803" w:rsidRPr="00A03ECE">
              <w:rPr>
                <w:rFonts w:ascii="Cambria" w:hAnsi="Cambria"/>
                <w:b/>
                <w:bCs/>
                <w:color w:val="000000"/>
                <w:sz w:val="20"/>
                <w:szCs w:val="20"/>
                <w:lang w:val="en-GB" w:eastAsia="en-GB"/>
              </w:rPr>
              <w:t>n</w:t>
            </w:r>
            <w:r w:rsidR="00215803" w:rsidRPr="00A03ECE">
              <w:rPr>
                <w:rFonts w:ascii="Cambria" w:hAnsi="Cambria"/>
                <w:color w:val="000000"/>
                <w:sz w:val="20"/>
                <w:szCs w:val="20"/>
                <w:lang w:val="en-GB" w:eastAsia="en-GB"/>
              </w:rPr>
              <w:t>, which has not been submitted</w:t>
            </w:r>
            <w:r w:rsidR="00B322E4" w:rsidRPr="00A03ECE">
              <w:rPr>
                <w:rFonts w:ascii="Cambria" w:hAnsi="Cambria"/>
                <w:color w:val="000000"/>
                <w:sz w:val="20"/>
                <w:szCs w:val="20"/>
                <w:lang w:val="en-GB" w:eastAsia="en-GB"/>
              </w:rPr>
              <w:t>.</w:t>
            </w:r>
            <w:r w:rsidR="00B322E4" w:rsidRPr="00A03ECE">
              <w:rPr>
                <w:rFonts w:ascii="Cambria" w:hAnsi="Cambria"/>
                <w:b/>
                <w:bCs/>
                <w:color w:val="000000"/>
                <w:sz w:val="20"/>
                <w:szCs w:val="20"/>
                <w:lang w:val="en-GB" w:eastAsia="en-GB"/>
              </w:rPr>
              <w:t xml:space="preserve"> </w:t>
            </w:r>
            <w:r w:rsidR="004A1462" w:rsidRPr="00A03ECE">
              <w:rPr>
                <w:rFonts w:ascii="Cambria" w:hAnsi="Cambria"/>
                <w:color w:val="000000"/>
                <w:sz w:val="20"/>
                <w:szCs w:val="20"/>
                <w:lang w:val="en-GB" w:eastAsia="en-GB"/>
              </w:rPr>
              <w:t xml:space="preserve">Note with concern non-participation in 2025 COC meetings. </w:t>
            </w:r>
            <w:r w:rsidR="004A1462" w:rsidRPr="00A03ECE">
              <w:rPr>
                <w:rFonts w:ascii="Cambria" w:hAnsi="Cambria"/>
                <w:color w:val="000000"/>
                <w:sz w:val="20"/>
                <w:szCs w:val="20"/>
                <w:lang w:eastAsia="en-GB"/>
              </w:rPr>
              <w:t xml:space="preserve">Also remind of possibility of </w:t>
            </w:r>
            <w:r w:rsidR="004A1462" w:rsidRPr="00A03ECE">
              <w:rPr>
                <w:rFonts w:ascii="Cambria" w:hAnsi="Cambria"/>
                <w:b/>
                <w:bCs/>
                <w:color w:val="000000"/>
                <w:sz w:val="20"/>
                <w:szCs w:val="20"/>
                <w:lang w:eastAsia="en-GB"/>
              </w:rPr>
              <w:t>identification</w:t>
            </w:r>
            <w:r w:rsidR="004A1462" w:rsidRPr="00A03ECE">
              <w:rPr>
                <w:rFonts w:ascii="Cambria" w:hAnsi="Cambria"/>
                <w:color w:val="000000"/>
                <w:sz w:val="20"/>
                <w:szCs w:val="20"/>
                <w:lang w:eastAsia="en-GB"/>
              </w:rPr>
              <w:t xml:space="preserve"> under Rec</w:t>
            </w:r>
            <w:r w:rsidR="00B45052" w:rsidRPr="00A03ECE">
              <w:rPr>
                <w:rFonts w:ascii="Cambria" w:hAnsi="Cambria"/>
                <w:color w:val="000000"/>
                <w:sz w:val="20"/>
                <w:szCs w:val="20"/>
                <w:lang w:eastAsia="en-GB"/>
              </w:rPr>
              <w:t>.</w:t>
            </w:r>
            <w:r w:rsidR="004A1462" w:rsidRPr="00A03ECE">
              <w:rPr>
                <w:rFonts w:ascii="Cambria" w:hAnsi="Cambria"/>
                <w:color w:val="000000"/>
                <w:sz w:val="20"/>
                <w:szCs w:val="20"/>
                <w:lang w:eastAsia="en-GB"/>
              </w:rPr>
              <w:t xml:space="preserve"> 06-13 </w:t>
            </w:r>
            <w:r w:rsidR="00B20411" w:rsidRPr="00A03ECE">
              <w:rPr>
                <w:rFonts w:ascii="Cambria" w:hAnsi="Cambria"/>
                <w:color w:val="000000"/>
                <w:sz w:val="20"/>
                <w:szCs w:val="20"/>
                <w:lang w:eastAsia="en-GB"/>
              </w:rPr>
              <w:t xml:space="preserve">on trade measures </w:t>
            </w:r>
            <w:r w:rsidR="004A1462" w:rsidRPr="00A03ECE">
              <w:rPr>
                <w:rFonts w:ascii="Cambria" w:hAnsi="Cambria"/>
                <w:color w:val="000000"/>
                <w:sz w:val="20"/>
                <w:szCs w:val="20"/>
                <w:lang w:eastAsia="en-GB"/>
              </w:rPr>
              <w:t xml:space="preserve">if improvement </w:t>
            </w:r>
            <w:r w:rsidR="00B20411" w:rsidRPr="00A03ECE">
              <w:rPr>
                <w:rFonts w:ascii="Cambria" w:hAnsi="Cambria"/>
                <w:color w:val="000000"/>
                <w:sz w:val="20"/>
                <w:szCs w:val="20"/>
                <w:lang w:eastAsia="en-GB"/>
              </w:rPr>
              <w:t xml:space="preserve">is </w:t>
            </w:r>
            <w:r w:rsidR="004A1462" w:rsidRPr="00A03ECE">
              <w:rPr>
                <w:rFonts w:ascii="Cambria" w:hAnsi="Cambria"/>
                <w:color w:val="000000"/>
                <w:sz w:val="20"/>
                <w:szCs w:val="20"/>
                <w:lang w:eastAsia="en-GB"/>
              </w:rPr>
              <w:t>not demonstrated at 2026 meeting.</w:t>
            </w:r>
          </w:p>
        </w:tc>
      </w:tr>
      <w:tr w:rsidR="00EE1F75" w:rsidRPr="00A03ECE" w14:paraId="27FA1172" w14:textId="77777777" w:rsidTr="006A7BC5">
        <w:trPr>
          <w:trHeight w:val="300"/>
          <w:jc w:val="center"/>
        </w:trPr>
        <w:tc>
          <w:tcPr>
            <w:tcW w:w="1271" w:type="dxa"/>
            <w:noWrap/>
            <w:vAlign w:val="center"/>
            <w:hideMark/>
          </w:tcPr>
          <w:p w14:paraId="507FEC89" w14:textId="15ACFD60" w:rsidR="00EE1F75" w:rsidRPr="00A03ECE" w:rsidRDefault="00B45052" w:rsidP="00EE1F75">
            <w:pPr>
              <w:rPr>
                <w:rFonts w:ascii="Cambria" w:hAnsi="Cambria"/>
                <w:color w:val="000000"/>
                <w:sz w:val="20"/>
                <w:szCs w:val="20"/>
                <w:lang w:val="en-GB" w:eastAsia="en-GB"/>
              </w:rPr>
            </w:pPr>
            <w:r w:rsidRPr="00A03ECE">
              <w:rPr>
                <w:rFonts w:ascii="Cambria" w:hAnsi="Cambria"/>
                <w:color w:val="000000"/>
                <w:sz w:val="20"/>
                <w:szCs w:val="20"/>
                <w:lang w:val="en-GB" w:eastAsia="en-GB"/>
              </w:rPr>
              <w:t xml:space="preserve"> </w:t>
            </w:r>
            <w:r w:rsidR="00EE1F75" w:rsidRPr="00A03ECE">
              <w:rPr>
                <w:rFonts w:ascii="Cambria" w:hAnsi="Cambria"/>
                <w:color w:val="000000"/>
                <w:sz w:val="20"/>
                <w:szCs w:val="20"/>
                <w:lang w:val="en-GB" w:eastAsia="en-GB"/>
              </w:rPr>
              <w:t>Canada</w:t>
            </w:r>
          </w:p>
        </w:tc>
        <w:tc>
          <w:tcPr>
            <w:tcW w:w="8141" w:type="dxa"/>
            <w:vAlign w:val="center"/>
            <w:hideMark/>
          </w:tcPr>
          <w:p w14:paraId="56A235E2" w14:textId="4CCE8969" w:rsidR="00EE1F75" w:rsidRPr="00A03ECE" w:rsidRDefault="00E66AF4" w:rsidP="00EE1F75">
            <w:pPr>
              <w:jc w:val="both"/>
              <w:rPr>
                <w:rFonts w:ascii="Cambria" w:hAnsi="Cambria"/>
                <w:color w:val="000000"/>
                <w:sz w:val="20"/>
                <w:szCs w:val="20"/>
                <w:lang w:eastAsia="en-GB"/>
              </w:rPr>
            </w:pPr>
            <w:r w:rsidRPr="00A03ECE">
              <w:rPr>
                <w:rFonts w:ascii="Cambria" w:hAnsi="Cambria"/>
                <w:b/>
                <w:bCs/>
                <w:color w:val="000000"/>
                <w:sz w:val="20"/>
                <w:szCs w:val="20"/>
                <w:lang w:val="en-GB" w:eastAsia="en-GB"/>
              </w:rPr>
              <w:t>Letter</w:t>
            </w:r>
            <w:r w:rsidR="005F1A39" w:rsidRPr="00A03ECE">
              <w:rPr>
                <w:rFonts w:ascii="Cambria" w:hAnsi="Cambria"/>
                <w:color w:val="000000"/>
                <w:sz w:val="20"/>
                <w:szCs w:val="20"/>
                <w:lang w:val="en-GB" w:eastAsia="en-GB"/>
              </w:rPr>
              <w:t xml:space="preserve"> on </w:t>
            </w:r>
            <w:r w:rsidR="003A4FA1" w:rsidRPr="00A03ECE">
              <w:rPr>
                <w:rFonts w:ascii="Cambria" w:hAnsi="Cambria"/>
                <w:color w:val="000000"/>
                <w:sz w:val="20"/>
                <w:szCs w:val="20"/>
                <w:lang w:val="en-GB" w:eastAsia="en-GB"/>
              </w:rPr>
              <w:t xml:space="preserve">fulfilment of 5% minimum coverage requirement of </w:t>
            </w:r>
            <w:hyperlink r:id="rId19" w:history="1">
              <w:r w:rsidR="00237828" w:rsidRPr="00A03ECE">
                <w:rPr>
                  <w:rStyle w:val="Hyperlink"/>
                  <w:rFonts w:ascii="Cambria" w:hAnsi="Cambria"/>
                  <w:sz w:val="20"/>
                  <w:szCs w:val="20"/>
                  <w:u w:val="none"/>
                  <w:lang w:val="en-GB" w:eastAsia="en-GB"/>
                </w:rPr>
                <w:t>Rec. 16-14</w:t>
              </w:r>
            </w:hyperlink>
            <w:r w:rsidR="003A4FA1" w:rsidRPr="00A03ECE">
              <w:rPr>
                <w:rFonts w:ascii="Cambria" w:hAnsi="Cambria"/>
                <w:color w:val="000000"/>
                <w:sz w:val="20"/>
                <w:szCs w:val="20"/>
                <w:lang w:val="en-GB" w:eastAsia="en-GB"/>
              </w:rPr>
              <w:t>.</w:t>
            </w:r>
            <w:r w:rsidR="00851F35" w:rsidRPr="00A03ECE">
              <w:rPr>
                <w:rFonts w:ascii="Cambria" w:hAnsi="Cambria"/>
                <w:color w:val="000000"/>
                <w:sz w:val="20"/>
                <w:szCs w:val="20"/>
                <w:lang w:val="en-GB" w:eastAsia="en-GB"/>
              </w:rPr>
              <w:t xml:space="preserve"> </w:t>
            </w:r>
            <w:r w:rsidR="00851F35" w:rsidRPr="00A03ECE">
              <w:rPr>
                <w:rFonts w:ascii="Cambria" w:hAnsi="Cambria"/>
                <w:color w:val="000000"/>
                <w:sz w:val="20"/>
                <w:szCs w:val="20"/>
                <w:lang w:eastAsia="en-GB"/>
              </w:rPr>
              <w:t xml:space="preserve">Request </w:t>
            </w:r>
            <w:r w:rsidR="00851F35" w:rsidRPr="00A03ECE">
              <w:rPr>
                <w:rFonts w:ascii="Cambria" w:hAnsi="Cambria"/>
                <w:b/>
                <w:bCs/>
                <w:color w:val="000000"/>
                <w:sz w:val="20"/>
                <w:szCs w:val="20"/>
                <w:lang w:eastAsia="en-GB"/>
              </w:rPr>
              <w:t>action plan</w:t>
            </w:r>
            <w:r w:rsidR="00851F35" w:rsidRPr="00A03ECE">
              <w:rPr>
                <w:rFonts w:ascii="Cambria" w:hAnsi="Cambria"/>
                <w:color w:val="000000"/>
                <w:sz w:val="20"/>
                <w:szCs w:val="20"/>
                <w:lang w:eastAsia="en-GB"/>
              </w:rPr>
              <w:t xml:space="preserve"> on steps to be taken to fulfil implementation requirements of </w:t>
            </w:r>
            <w:hyperlink r:id="rId20" w:history="1">
              <w:r w:rsidR="00237828" w:rsidRPr="00A03ECE">
                <w:rPr>
                  <w:rStyle w:val="Hyperlink"/>
                  <w:rFonts w:ascii="Cambria" w:hAnsi="Cambria"/>
                  <w:sz w:val="20"/>
                  <w:szCs w:val="20"/>
                  <w:u w:val="none"/>
                  <w:lang w:val="en-GB" w:eastAsia="en-GB"/>
                </w:rPr>
                <w:t>Rec. 16-14</w:t>
              </w:r>
            </w:hyperlink>
            <w:r w:rsidR="00851F35" w:rsidRPr="00A03ECE">
              <w:rPr>
                <w:rFonts w:ascii="Cambria" w:hAnsi="Cambria"/>
                <w:color w:val="000000"/>
                <w:sz w:val="20"/>
                <w:szCs w:val="20"/>
                <w:lang w:eastAsia="en-GB"/>
              </w:rPr>
              <w:t>.</w:t>
            </w:r>
          </w:p>
        </w:tc>
      </w:tr>
      <w:tr w:rsidR="00EE1F75" w:rsidRPr="00A03ECE" w14:paraId="46369A5D" w14:textId="77777777" w:rsidTr="006A7BC5">
        <w:trPr>
          <w:trHeight w:val="300"/>
          <w:jc w:val="center"/>
        </w:trPr>
        <w:tc>
          <w:tcPr>
            <w:tcW w:w="1271" w:type="dxa"/>
            <w:noWrap/>
            <w:vAlign w:val="center"/>
            <w:hideMark/>
          </w:tcPr>
          <w:p w14:paraId="7CA49C1C" w14:textId="77777777" w:rsidR="00EE1F75" w:rsidRPr="00A03ECE" w:rsidRDefault="00EE1F75" w:rsidP="00EE1F75">
            <w:pPr>
              <w:rPr>
                <w:rFonts w:ascii="Cambria" w:hAnsi="Cambria"/>
                <w:color w:val="000000"/>
                <w:sz w:val="20"/>
                <w:szCs w:val="20"/>
                <w:lang w:val="en-GB" w:eastAsia="en-GB"/>
              </w:rPr>
            </w:pPr>
            <w:r w:rsidRPr="00A03ECE">
              <w:rPr>
                <w:rFonts w:ascii="Cambria" w:hAnsi="Cambria"/>
                <w:color w:val="000000"/>
                <w:sz w:val="20"/>
                <w:szCs w:val="20"/>
                <w:lang w:val="en-GB" w:eastAsia="en-GB"/>
              </w:rPr>
              <w:t>China PR</w:t>
            </w:r>
          </w:p>
        </w:tc>
        <w:tc>
          <w:tcPr>
            <w:tcW w:w="8141" w:type="dxa"/>
            <w:vAlign w:val="center"/>
            <w:hideMark/>
          </w:tcPr>
          <w:p w14:paraId="5205DE86" w14:textId="4026C67A" w:rsidR="00EE1F75" w:rsidRPr="00A03ECE" w:rsidRDefault="00E66AF4" w:rsidP="00EE1F75">
            <w:pPr>
              <w:jc w:val="both"/>
              <w:rPr>
                <w:rFonts w:ascii="Cambria" w:hAnsi="Cambria"/>
                <w:color w:val="000000"/>
                <w:sz w:val="20"/>
                <w:szCs w:val="20"/>
                <w:lang w:eastAsia="en-GB"/>
              </w:rPr>
            </w:pPr>
            <w:r w:rsidRPr="00A03ECE">
              <w:rPr>
                <w:rFonts w:ascii="Cambria" w:hAnsi="Cambria"/>
                <w:b/>
                <w:bCs/>
                <w:color w:val="000000"/>
                <w:sz w:val="20"/>
                <w:szCs w:val="20"/>
                <w:lang w:val="en-GB" w:eastAsia="en-GB"/>
              </w:rPr>
              <w:t>Letter</w:t>
            </w:r>
            <w:r w:rsidR="0018746A" w:rsidRPr="00A03ECE">
              <w:rPr>
                <w:rFonts w:ascii="Cambria" w:hAnsi="Cambria"/>
                <w:color w:val="000000"/>
                <w:sz w:val="20"/>
                <w:szCs w:val="20"/>
                <w:lang w:val="en-GB" w:eastAsia="en-GB"/>
              </w:rPr>
              <w:t xml:space="preserve"> on reporting under Rec. 11-09 on seabirds (</w:t>
            </w:r>
            <w:r w:rsidR="00704953" w:rsidRPr="00A03ECE">
              <w:rPr>
                <w:rFonts w:ascii="Cambria" w:hAnsi="Cambria"/>
                <w:color w:val="000000"/>
                <w:sz w:val="20"/>
                <w:szCs w:val="20"/>
                <w:lang w:val="en-GB" w:eastAsia="en-GB"/>
              </w:rPr>
              <w:t>f</w:t>
            </w:r>
            <w:r w:rsidR="0018746A" w:rsidRPr="00A03ECE">
              <w:rPr>
                <w:rFonts w:ascii="Cambria" w:hAnsi="Cambria"/>
                <w:color w:val="000000"/>
                <w:sz w:val="20"/>
                <w:szCs w:val="20"/>
                <w:lang w:val="en-GB" w:eastAsia="en-GB"/>
              </w:rPr>
              <w:t>orm CP44)</w:t>
            </w:r>
            <w:r w:rsidR="00455495" w:rsidRPr="00A03ECE">
              <w:rPr>
                <w:rFonts w:ascii="Cambria" w:hAnsi="Cambria"/>
                <w:color w:val="000000"/>
                <w:sz w:val="20"/>
                <w:szCs w:val="20"/>
                <w:lang w:val="en-GB" w:eastAsia="en-GB"/>
              </w:rPr>
              <w:t>.</w:t>
            </w:r>
          </w:p>
        </w:tc>
      </w:tr>
      <w:tr w:rsidR="003A4FA1" w:rsidRPr="00A03ECE" w14:paraId="5ED8AF90" w14:textId="77777777" w:rsidTr="006A7BC5">
        <w:trPr>
          <w:trHeight w:val="300"/>
          <w:jc w:val="center"/>
        </w:trPr>
        <w:tc>
          <w:tcPr>
            <w:tcW w:w="1271" w:type="dxa"/>
            <w:noWrap/>
            <w:vAlign w:val="center"/>
          </w:tcPr>
          <w:p w14:paraId="6EA30BF8" w14:textId="4AB3FF39" w:rsidR="003A4FA1" w:rsidRPr="00A03ECE" w:rsidRDefault="003A4FA1" w:rsidP="003A4FA1">
            <w:pPr>
              <w:rPr>
                <w:rFonts w:ascii="Cambria" w:hAnsi="Cambria"/>
                <w:color w:val="000000"/>
                <w:sz w:val="20"/>
                <w:szCs w:val="20"/>
                <w:lang w:val="en-GB" w:eastAsia="en-GB"/>
              </w:rPr>
            </w:pPr>
            <w:r w:rsidRPr="00A03ECE">
              <w:rPr>
                <w:rFonts w:asciiTheme="majorHAnsi" w:hAnsiTheme="majorHAnsi"/>
                <w:color w:val="000000"/>
                <w:sz w:val="20"/>
                <w:szCs w:val="20"/>
                <w:lang w:val="en-GB" w:eastAsia="en-GB"/>
              </w:rPr>
              <w:t>Costa Rica</w:t>
            </w:r>
          </w:p>
        </w:tc>
        <w:tc>
          <w:tcPr>
            <w:tcW w:w="8141" w:type="dxa"/>
            <w:vAlign w:val="center"/>
          </w:tcPr>
          <w:p w14:paraId="000F1D03" w14:textId="2AF58396" w:rsidR="003A4FA1" w:rsidRPr="00A03ECE" w:rsidRDefault="00E66AF4" w:rsidP="003A4FA1">
            <w:pPr>
              <w:jc w:val="both"/>
              <w:rPr>
                <w:rFonts w:ascii="Cambria" w:hAnsi="Cambria"/>
                <w:color w:val="000000"/>
                <w:sz w:val="20"/>
                <w:szCs w:val="20"/>
                <w:lang w:val="en-GB" w:eastAsia="en-GB"/>
              </w:rPr>
            </w:pPr>
            <w:r w:rsidRPr="00A03ECE">
              <w:rPr>
                <w:rFonts w:ascii="Cambria" w:hAnsi="Cambria"/>
                <w:b/>
                <w:bCs/>
                <w:color w:val="000000"/>
                <w:sz w:val="20"/>
                <w:szCs w:val="20"/>
                <w:lang w:val="en-GB" w:eastAsia="en-GB"/>
              </w:rPr>
              <w:t>Letter</w:t>
            </w:r>
            <w:r w:rsidR="003A4FA1" w:rsidRPr="00A03ECE">
              <w:rPr>
                <w:rFonts w:ascii="Cambria" w:hAnsi="Cambria"/>
                <w:color w:val="000000"/>
                <w:sz w:val="20"/>
                <w:szCs w:val="20"/>
                <w:lang w:val="en-GB" w:eastAsia="en-GB"/>
              </w:rPr>
              <w:t xml:space="preserve"> regarding continued overharvest of </w:t>
            </w:r>
            <w:r w:rsidR="00973EF8" w:rsidRPr="00A03ECE">
              <w:rPr>
                <w:rFonts w:ascii="Cambria" w:hAnsi="Cambria"/>
                <w:color w:val="000000"/>
                <w:sz w:val="20"/>
                <w:szCs w:val="20"/>
                <w:lang w:val="en-GB" w:eastAsia="en-GB"/>
              </w:rPr>
              <w:t>northern swordfish</w:t>
            </w:r>
            <w:r w:rsidR="003A4FA1" w:rsidRPr="00A03ECE">
              <w:rPr>
                <w:rFonts w:ascii="Cambria" w:hAnsi="Cambria"/>
                <w:color w:val="000000"/>
                <w:sz w:val="20"/>
                <w:szCs w:val="20"/>
                <w:lang w:val="en-GB" w:eastAsia="en-GB"/>
              </w:rPr>
              <w:t xml:space="preserve"> and </w:t>
            </w:r>
            <w:r w:rsidR="00973EF8" w:rsidRPr="00A03ECE">
              <w:rPr>
                <w:rFonts w:ascii="Cambria" w:hAnsi="Cambria"/>
                <w:color w:val="000000"/>
                <w:sz w:val="20"/>
                <w:szCs w:val="20"/>
                <w:lang w:val="en-GB" w:eastAsia="en-GB"/>
              </w:rPr>
              <w:t>blue marlin</w:t>
            </w:r>
            <w:r w:rsidR="003A4FA1" w:rsidRPr="00A03ECE">
              <w:rPr>
                <w:rFonts w:ascii="Cambria" w:hAnsi="Cambria"/>
                <w:color w:val="000000"/>
                <w:sz w:val="20"/>
                <w:szCs w:val="20"/>
                <w:lang w:val="en-GB" w:eastAsia="en-GB"/>
              </w:rPr>
              <w:t>, national scientific observer program (</w:t>
            </w:r>
            <w:hyperlink r:id="rId21" w:history="1">
              <w:r w:rsidR="003A4FA1" w:rsidRPr="00A03ECE">
                <w:rPr>
                  <w:rStyle w:val="Hyperlink"/>
                  <w:rFonts w:ascii="Cambria" w:hAnsi="Cambria"/>
                  <w:sz w:val="20"/>
                  <w:szCs w:val="20"/>
                  <w:u w:val="none"/>
                  <w:lang w:val="en-GB" w:eastAsia="en-GB"/>
                </w:rPr>
                <w:t>Rec. 16-14</w:t>
              </w:r>
            </w:hyperlink>
            <w:r w:rsidR="003A4FA1" w:rsidRPr="00A03ECE">
              <w:rPr>
                <w:rFonts w:ascii="Cambria" w:hAnsi="Cambria"/>
                <w:color w:val="000000"/>
                <w:sz w:val="20"/>
                <w:szCs w:val="20"/>
                <w:lang w:val="en-GB" w:eastAsia="en-GB"/>
              </w:rPr>
              <w:t>) implementation</w:t>
            </w:r>
            <w:r w:rsidR="004A1462" w:rsidRPr="00A03ECE">
              <w:rPr>
                <w:rFonts w:ascii="Cambria" w:hAnsi="Cambria"/>
                <w:color w:val="000000"/>
                <w:sz w:val="20"/>
                <w:szCs w:val="20"/>
                <w:lang w:val="en-GB" w:eastAsia="en-GB"/>
              </w:rPr>
              <w:t>, and f</w:t>
            </w:r>
            <w:r w:rsidR="0018746A" w:rsidRPr="00A03ECE">
              <w:rPr>
                <w:rFonts w:ascii="Cambria" w:hAnsi="Cambria"/>
                <w:color w:val="000000"/>
                <w:sz w:val="20"/>
                <w:szCs w:val="20"/>
                <w:lang w:val="en-GB" w:eastAsia="en-GB"/>
              </w:rPr>
              <w:t>urther noting ongoing consideration by ICCAT about potential relief for CPCs with significant billfish overages</w:t>
            </w:r>
            <w:r w:rsidR="00B322E4" w:rsidRPr="00A03ECE">
              <w:rPr>
                <w:rFonts w:asciiTheme="majorHAnsi" w:hAnsiTheme="majorHAnsi"/>
                <w:color w:val="000000"/>
                <w:sz w:val="20"/>
                <w:szCs w:val="20"/>
                <w:lang w:eastAsia="en-GB"/>
              </w:rPr>
              <w:t xml:space="preserve">. </w:t>
            </w:r>
            <w:r w:rsidR="00851F35" w:rsidRPr="00A03ECE">
              <w:rPr>
                <w:rFonts w:ascii="Cambria" w:hAnsi="Cambria"/>
                <w:color w:val="000000"/>
                <w:sz w:val="20"/>
                <w:szCs w:val="20"/>
                <w:lang w:eastAsia="en-GB"/>
              </w:rPr>
              <w:t xml:space="preserve">Request </w:t>
            </w:r>
            <w:r w:rsidR="00851F35" w:rsidRPr="00A03ECE">
              <w:rPr>
                <w:rFonts w:ascii="Cambria" w:hAnsi="Cambria"/>
                <w:b/>
                <w:bCs/>
                <w:color w:val="000000"/>
                <w:sz w:val="20"/>
                <w:szCs w:val="20"/>
                <w:lang w:eastAsia="en-GB"/>
              </w:rPr>
              <w:t>action plan</w:t>
            </w:r>
            <w:r w:rsidR="00851F35" w:rsidRPr="00A03ECE">
              <w:rPr>
                <w:rFonts w:ascii="Cambria" w:hAnsi="Cambria"/>
                <w:color w:val="000000"/>
                <w:sz w:val="20"/>
                <w:szCs w:val="20"/>
                <w:lang w:eastAsia="en-GB"/>
              </w:rPr>
              <w:t xml:space="preserve"> on steps to be taken to address these matters.</w:t>
            </w:r>
          </w:p>
        </w:tc>
      </w:tr>
      <w:tr w:rsidR="00EE1F75" w:rsidRPr="00A03ECE" w14:paraId="00257A05" w14:textId="77777777" w:rsidTr="006A7BC5">
        <w:trPr>
          <w:trHeight w:val="301"/>
          <w:jc w:val="center"/>
        </w:trPr>
        <w:tc>
          <w:tcPr>
            <w:tcW w:w="1271" w:type="dxa"/>
            <w:noWrap/>
            <w:vAlign w:val="center"/>
            <w:hideMark/>
          </w:tcPr>
          <w:p w14:paraId="37CCB9E7" w14:textId="77777777" w:rsidR="00EE1F75" w:rsidRPr="00A03ECE" w:rsidRDefault="00EE1F75" w:rsidP="00EE1F75">
            <w:pPr>
              <w:rPr>
                <w:rFonts w:ascii="Cambria" w:hAnsi="Cambria"/>
                <w:color w:val="000000"/>
                <w:sz w:val="20"/>
                <w:szCs w:val="20"/>
                <w:lang w:val="en-GB" w:eastAsia="en-GB"/>
              </w:rPr>
            </w:pPr>
            <w:r w:rsidRPr="00A03ECE">
              <w:rPr>
                <w:rFonts w:ascii="Cambria" w:hAnsi="Cambria"/>
                <w:color w:val="000000"/>
                <w:sz w:val="20"/>
                <w:szCs w:val="20"/>
                <w:lang w:val="en-GB" w:eastAsia="en-GB"/>
              </w:rPr>
              <w:t>Côte d'Ivoire</w:t>
            </w:r>
          </w:p>
        </w:tc>
        <w:tc>
          <w:tcPr>
            <w:tcW w:w="8141" w:type="dxa"/>
            <w:vAlign w:val="center"/>
            <w:hideMark/>
          </w:tcPr>
          <w:p w14:paraId="44049DC5" w14:textId="761F9B15" w:rsidR="00547CBD" w:rsidRPr="00A03ECE" w:rsidRDefault="00E66AF4" w:rsidP="00EE1F75">
            <w:pPr>
              <w:jc w:val="both"/>
              <w:rPr>
                <w:rFonts w:ascii="Cambria" w:hAnsi="Cambria"/>
                <w:color w:val="000000"/>
                <w:sz w:val="20"/>
                <w:szCs w:val="20"/>
                <w:lang w:val="en-GB" w:eastAsia="en-GB"/>
              </w:rPr>
            </w:pPr>
            <w:r w:rsidRPr="00A03ECE">
              <w:rPr>
                <w:rFonts w:ascii="Cambria" w:hAnsi="Cambria"/>
                <w:b/>
                <w:bCs/>
                <w:color w:val="000000"/>
                <w:sz w:val="20"/>
                <w:szCs w:val="20"/>
                <w:lang w:val="en-GB" w:eastAsia="en-GB"/>
              </w:rPr>
              <w:t>Letter</w:t>
            </w:r>
            <w:r w:rsidR="00EE1F75" w:rsidRPr="00A03ECE">
              <w:rPr>
                <w:rFonts w:ascii="Cambria" w:hAnsi="Cambria"/>
                <w:color w:val="000000"/>
                <w:sz w:val="20"/>
                <w:szCs w:val="20"/>
                <w:lang w:val="en-GB" w:eastAsia="en-GB"/>
              </w:rPr>
              <w:t xml:space="preserve"> on reporting issues</w:t>
            </w:r>
            <w:r w:rsidR="00834BA0" w:rsidRPr="00A03ECE">
              <w:rPr>
                <w:rFonts w:ascii="Cambria" w:hAnsi="Cambria"/>
                <w:color w:val="000000"/>
                <w:sz w:val="20"/>
                <w:szCs w:val="20"/>
                <w:lang w:val="en-GB" w:eastAsia="en-GB"/>
              </w:rPr>
              <w:t xml:space="preserve"> (incomplete or missing</w:t>
            </w:r>
            <w:r w:rsidR="00032262" w:rsidRPr="00A03ECE">
              <w:rPr>
                <w:rFonts w:ascii="Cambria" w:hAnsi="Cambria"/>
                <w:color w:val="000000"/>
                <w:sz w:val="20"/>
                <w:szCs w:val="20"/>
                <w:lang w:val="en-GB" w:eastAsia="en-GB"/>
              </w:rPr>
              <w:t xml:space="preserve"> information</w:t>
            </w:r>
            <w:r w:rsidR="00834BA0" w:rsidRPr="00A03ECE">
              <w:rPr>
                <w:rFonts w:ascii="Cambria" w:hAnsi="Cambria"/>
                <w:color w:val="000000"/>
                <w:sz w:val="20"/>
                <w:szCs w:val="20"/>
                <w:lang w:val="en-GB" w:eastAsia="en-GB"/>
              </w:rPr>
              <w:t>)</w:t>
            </w:r>
            <w:r w:rsidR="00EE1F75" w:rsidRPr="00A03ECE">
              <w:rPr>
                <w:rFonts w:ascii="Cambria" w:hAnsi="Cambria"/>
                <w:color w:val="000000"/>
                <w:sz w:val="20"/>
                <w:szCs w:val="20"/>
                <w:lang w:val="en-GB" w:eastAsia="en-GB"/>
              </w:rPr>
              <w:t>, implementation of requirements on national scientific observers</w:t>
            </w:r>
            <w:r w:rsidR="0061603B" w:rsidRPr="00A03ECE">
              <w:rPr>
                <w:rFonts w:ascii="Cambria" w:hAnsi="Cambria"/>
                <w:color w:val="000000"/>
                <w:sz w:val="20"/>
                <w:szCs w:val="20"/>
                <w:lang w:val="en-GB" w:eastAsia="en-GB"/>
              </w:rPr>
              <w:t xml:space="preserve"> (</w:t>
            </w:r>
            <w:hyperlink r:id="rId22" w:history="1">
              <w:r w:rsidR="00237828" w:rsidRPr="00A03ECE">
                <w:rPr>
                  <w:rStyle w:val="Hyperlink"/>
                  <w:rFonts w:ascii="Cambria" w:hAnsi="Cambria"/>
                  <w:sz w:val="20"/>
                  <w:szCs w:val="20"/>
                  <w:u w:val="none"/>
                  <w:lang w:val="en-GB" w:eastAsia="en-GB"/>
                </w:rPr>
                <w:t>Rec. 16-14</w:t>
              </w:r>
            </w:hyperlink>
            <w:r w:rsidR="0061603B" w:rsidRPr="00A03ECE">
              <w:rPr>
                <w:rFonts w:ascii="Cambria" w:hAnsi="Cambria"/>
                <w:color w:val="000000"/>
                <w:sz w:val="20"/>
                <w:szCs w:val="20"/>
                <w:lang w:val="en-GB" w:eastAsia="en-GB"/>
              </w:rPr>
              <w:t>)</w:t>
            </w:r>
            <w:r w:rsidR="004A1462" w:rsidRPr="00A03ECE">
              <w:rPr>
                <w:rFonts w:ascii="Cambria" w:hAnsi="Cambria"/>
                <w:color w:val="000000"/>
                <w:sz w:val="20"/>
                <w:szCs w:val="20"/>
                <w:lang w:val="en-GB" w:eastAsia="en-GB"/>
              </w:rPr>
              <w:t>. Note positively recent efforts to work with ICCAT Secretariat to improve reporting and compliance capacity</w:t>
            </w:r>
            <w:r w:rsidR="00B322E4" w:rsidRPr="00A03ECE">
              <w:rPr>
                <w:rFonts w:ascii="Cambria" w:hAnsi="Cambria"/>
                <w:color w:val="000000"/>
                <w:sz w:val="20"/>
                <w:szCs w:val="20"/>
                <w:lang w:val="en-GB" w:eastAsia="en-GB"/>
              </w:rPr>
              <w:t xml:space="preserve">. </w:t>
            </w:r>
            <w:r w:rsidR="0008341F" w:rsidRPr="00A03ECE">
              <w:rPr>
                <w:rFonts w:ascii="Cambria" w:hAnsi="Cambria"/>
                <w:color w:val="000000"/>
                <w:sz w:val="20"/>
                <w:szCs w:val="20"/>
                <w:lang w:eastAsia="en-GB"/>
              </w:rPr>
              <w:t xml:space="preserve">Letter to also request any applicable </w:t>
            </w:r>
            <w:r w:rsidR="0008341F" w:rsidRPr="00A03ECE">
              <w:rPr>
                <w:rFonts w:ascii="Cambria" w:hAnsi="Cambria"/>
                <w:b/>
                <w:bCs/>
                <w:color w:val="000000"/>
                <w:sz w:val="20"/>
                <w:szCs w:val="20"/>
                <w:lang w:eastAsia="en-GB"/>
              </w:rPr>
              <w:t>updates</w:t>
            </w:r>
            <w:r w:rsidR="0008341F" w:rsidRPr="00A03ECE">
              <w:rPr>
                <w:rFonts w:ascii="Cambria" w:hAnsi="Cambria"/>
                <w:color w:val="000000"/>
                <w:sz w:val="20"/>
                <w:szCs w:val="20"/>
                <w:lang w:eastAsia="en-GB"/>
              </w:rPr>
              <w:t xml:space="preserve"> to </w:t>
            </w:r>
            <w:r w:rsidR="0008341F" w:rsidRPr="00A03ECE">
              <w:rPr>
                <w:rFonts w:ascii="Cambria" w:hAnsi="Cambria"/>
                <w:b/>
                <w:bCs/>
                <w:color w:val="000000"/>
                <w:sz w:val="20"/>
                <w:szCs w:val="20"/>
                <w:lang w:eastAsia="en-GB"/>
              </w:rPr>
              <w:t>action plan</w:t>
            </w:r>
            <w:r w:rsidR="0008341F" w:rsidRPr="00A03ECE">
              <w:rPr>
                <w:rFonts w:ascii="Cambria" w:hAnsi="Cambria"/>
                <w:color w:val="000000"/>
                <w:sz w:val="20"/>
                <w:szCs w:val="20"/>
                <w:lang w:eastAsia="en-GB"/>
              </w:rPr>
              <w:t xml:space="preserve"> submitted in 2025.</w:t>
            </w:r>
          </w:p>
        </w:tc>
      </w:tr>
      <w:tr w:rsidR="0018746A" w:rsidRPr="00A03ECE" w14:paraId="55334125" w14:textId="77777777" w:rsidTr="006A7BC5">
        <w:trPr>
          <w:trHeight w:val="300"/>
          <w:jc w:val="center"/>
        </w:trPr>
        <w:tc>
          <w:tcPr>
            <w:tcW w:w="1271" w:type="dxa"/>
            <w:noWrap/>
            <w:vAlign w:val="center"/>
          </w:tcPr>
          <w:p w14:paraId="202D1F24" w14:textId="49D5A3AB" w:rsidR="0018746A" w:rsidRPr="00A03ECE" w:rsidRDefault="0018746A" w:rsidP="00EE1F75">
            <w:pPr>
              <w:rPr>
                <w:rFonts w:ascii="Cambria" w:hAnsi="Cambria"/>
                <w:color w:val="000000"/>
                <w:sz w:val="20"/>
                <w:szCs w:val="20"/>
                <w:lang w:val="en-GB" w:eastAsia="en-GB"/>
              </w:rPr>
            </w:pPr>
            <w:r w:rsidRPr="00A03ECE">
              <w:rPr>
                <w:rFonts w:ascii="Cambria" w:hAnsi="Cambria"/>
                <w:color w:val="000000"/>
                <w:sz w:val="20"/>
                <w:szCs w:val="20"/>
                <w:lang w:val="en-GB" w:eastAsia="en-GB"/>
              </w:rPr>
              <w:t>Cuba</w:t>
            </w:r>
          </w:p>
        </w:tc>
        <w:tc>
          <w:tcPr>
            <w:tcW w:w="8141" w:type="dxa"/>
            <w:vAlign w:val="center"/>
          </w:tcPr>
          <w:p w14:paraId="7E105FAC" w14:textId="64292605" w:rsidR="0018746A" w:rsidRPr="00A03ECE" w:rsidRDefault="00E66AF4" w:rsidP="00EE1F75">
            <w:pPr>
              <w:jc w:val="both"/>
              <w:rPr>
                <w:rFonts w:ascii="Cambria" w:hAnsi="Cambria"/>
                <w:color w:val="000000"/>
                <w:sz w:val="20"/>
                <w:szCs w:val="20"/>
                <w:lang w:val="en-GB" w:eastAsia="en-GB"/>
              </w:rPr>
            </w:pPr>
            <w:r w:rsidRPr="00A03ECE">
              <w:rPr>
                <w:rFonts w:ascii="Cambria" w:hAnsi="Cambria"/>
                <w:b/>
                <w:bCs/>
                <w:color w:val="000000"/>
                <w:sz w:val="20"/>
                <w:szCs w:val="20"/>
                <w:lang w:val="en-GB" w:eastAsia="en-GB"/>
              </w:rPr>
              <w:t>No action necessary</w:t>
            </w:r>
            <w:r w:rsidR="0018746A" w:rsidRPr="00A03ECE">
              <w:rPr>
                <w:rFonts w:ascii="Cambria" w:hAnsi="Cambria"/>
                <w:color w:val="000000"/>
                <w:sz w:val="20"/>
                <w:szCs w:val="20"/>
                <w:lang w:val="en-GB" w:eastAsia="en-GB"/>
              </w:rPr>
              <w:t>.</w:t>
            </w:r>
          </w:p>
        </w:tc>
      </w:tr>
      <w:tr w:rsidR="00EE1F75" w:rsidRPr="00A03ECE" w14:paraId="053F33AC" w14:textId="77777777" w:rsidTr="006A7BC5">
        <w:trPr>
          <w:trHeight w:val="300"/>
          <w:jc w:val="center"/>
        </w:trPr>
        <w:tc>
          <w:tcPr>
            <w:tcW w:w="1271" w:type="dxa"/>
            <w:noWrap/>
            <w:vAlign w:val="center"/>
            <w:hideMark/>
          </w:tcPr>
          <w:p w14:paraId="38C6B110" w14:textId="188933FF" w:rsidR="00EE1F75" w:rsidRPr="00A03ECE" w:rsidRDefault="00EE1F75" w:rsidP="00EE1F75">
            <w:pPr>
              <w:rPr>
                <w:rFonts w:ascii="Cambria" w:hAnsi="Cambria"/>
                <w:color w:val="000000"/>
                <w:sz w:val="20"/>
                <w:szCs w:val="20"/>
                <w:lang w:val="en-GB" w:eastAsia="en-GB"/>
              </w:rPr>
            </w:pPr>
            <w:r w:rsidRPr="00A03ECE">
              <w:rPr>
                <w:rFonts w:ascii="Cambria" w:hAnsi="Cambria"/>
                <w:color w:val="000000"/>
                <w:sz w:val="20"/>
                <w:szCs w:val="20"/>
                <w:lang w:val="en-GB" w:eastAsia="en-GB"/>
              </w:rPr>
              <w:t>Curaçao</w:t>
            </w:r>
          </w:p>
        </w:tc>
        <w:tc>
          <w:tcPr>
            <w:tcW w:w="8141" w:type="dxa"/>
            <w:vAlign w:val="center"/>
            <w:hideMark/>
          </w:tcPr>
          <w:p w14:paraId="398382D7" w14:textId="3C12312E" w:rsidR="00EE1F75" w:rsidRPr="00A03ECE" w:rsidRDefault="00E66AF4" w:rsidP="00EE1F75">
            <w:pPr>
              <w:jc w:val="both"/>
              <w:rPr>
                <w:rFonts w:ascii="Cambria" w:hAnsi="Cambria"/>
                <w:color w:val="000000"/>
                <w:sz w:val="20"/>
                <w:szCs w:val="20"/>
                <w:lang w:eastAsia="en-GB"/>
              </w:rPr>
            </w:pPr>
            <w:r w:rsidRPr="00A03ECE">
              <w:rPr>
                <w:rFonts w:ascii="Cambria" w:hAnsi="Cambria"/>
                <w:b/>
                <w:bCs/>
                <w:color w:val="000000"/>
                <w:sz w:val="20"/>
                <w:szCs w:val="20"/>
                <w:lang w:val="en-GB" w:eastAsia="en-GB"/>
              </w:rPr>
              <w:t>No action necessary</w:t>
            </w:r>
            <w:r w:rsidR="00B17848" w:rsidRPr="00A03ECE">
              <w:rPr>
                <w:rFonts w:ascii="Cambria" w:hAnsi="Cambria"/>
                <w:color w:val="000000"/>
                <w:sz w:val="20"/>
                <w:szCs w:val="20"/>
                <w:lang w:val="en-GB" w:eastAsia="en-GB"/>
              </w:rPr>
              <w:t>.</w:t>
            </w:r>
            <w:r w:rsidR="00547CBD" w:rsidRPr="00A03ECE">
              <w:rPr>
                <w:rFonts w:ascii="Cambria" w:hAnsi="Cambria"/>
                <w:color w:val="000000"/>
                <w:sz w:val="20"/>
                <w:szCs w:val="20"/>
                <w:lang w:val="en-GB" w:eastAsia="en-GB"/>
              </w:rPr>
              <w:t xml:space="preserve"> </w:t>
            </w:r>
          </w:p>
        </w:tc>
      </w:tr>
      <w:tr w:rsidR="00EE1F75" w:rsidRPr="00A03ECE" w14:paraId="279F45A2" w14:textId="77777777" w:rsidTr="006A7BC5">
        <w:trPr>
          <w:trHeight w:val="301"/>
          <w:jc w:val="center"/>
        </w:trPr>
        <w:tc>
          <w:tcPr>
            <w:tcW w:w="1271" w:type="dxa"/>
            <w:noWrap/>
            <w:vAlign w:val="center"/>
            <w:hideMark/>
          </w:tcPr>
          <w:p w14:paraId="64ADFE7C" w14:textId="77777777" w:rsidR="00EE1F75" w:rsidRPr="00A03ECE" w:rsidRDefault="00EE1F75" w:rsidP="00EE1F75">
            <w:pPr>
              <w:rPr>
                <w:rFonts w:ascii="Cambria" w:hAnsi="Cambria"/>
                <w:color w:val="000000"/>
                <w:sz w:val="20"/>
                <w:szCs w:val="20"/>
                <w:lang w:val="en-GB" w:eastAsia="en-GB"/>
              </w:rPr>
            </w:pPr>
            <w:r w:rsidRPr="00A03ECE">
              <w:rPr>
                <w:rFonts w:ascii="Cambria" w:hAnsi="Cambria"/>
                <w:color w:val="000000"/>
                <w:sz w:val="20"/>
                <w:szCs w:val="20"/>
                <w:lang w:val="en-GB" w:eastAsia="en-GB"/>
              </w:rPr>
              <w:t>Egypt</w:t>
            </w:r>
          </w:p>
        </w:tc>
        <w:tc>
          <w:tcPr>
            <w:tcW w:w="8141" w:type="dxa"/>
            <w:vAlign w:val="center"/>
            <w:hideMark/>
          </w:tcPr>
          <w:p w14:paraId="0208D350" w14:textId="3F44A553" w:rsidR="00EE1F75" w:rsidRPr="00A03ECE" w:rsidRDefault="00E66AF4" w:rsidP="00EE1F75">
            <w:pPr>
              <w:jc w:val="both"/>
              <w:rPr>
                <w:rFonts w:ascii="Cambria" w:hAnsi="Cambria"/>
                <w:color w:val="000000"/>
                <w:sz w:val="20"/>
                <w:szCs w:val="20"/>
                <w:lang w:eastAsia="en-GB"/>
              </w:rPr>
            </w:pPr>
            <w:r w:rsidRPr="00A03ECE">
              <w:rPr>
                <w:rFonts w:ascii="Cambria" w:hAnsi="Cambria"/>
                <w:b/>
                <w:bCs/>
                <w:color w:val="000000"/>
                <w:sz w:val="20"/>
                <w:szCs w:val="20"/>
                <w:lang w:val="en-GB" w:eastAsia="en-GB"/>
              </w:rPr>
              <w:t>Letter</w:t>
            </w:r>
            <w:r w:rsidR="0061603B" w:rsidRPr="00A03ECE">
              <w:rPr>
                <w:rFonts w:ascii="Cambria" w:hAnsi="Cambria"/>
                <w:color w:val="000000"/>
                <w:sz w:val="20"/>
                <w:szCs w:val="20"/>
                <w:lang w:val="en-GB" w:eastAsia="en-GB"/>
              </w:rPr>
              <w:t xml:space="preserve"> on</w:t>
            </w:r>
            <w:r w:rsidR="004653C1" w:rsidRPr="00A03ECE">
              <w:rPr>
                <w:rFonts w:ascii="Cambria" w:hAnsi="Cambria"/>
                <w:color w:val="000000"/>
                <w:sz w:val="20"/>
                <w:szCs w:val="20"/>
                <w:lang w:val="en-GB" w:eastAsia="en-GB"/>
              </w:rPr>
              <w:t xml:space="preserve"> reporting</w:t>
            </w:r>
            <w:r w:rsidR="002E4ECB" w:rsidRPr="00A03ECE">
              <w:rPr>
                <w:rFonts w:ascii="Cambria" w:hAnsi="Cambria"/>
                <w:color w:val="000000"/>
                <w:sz w:val="20"/>
                <w:szCs w:val="20"/>
                <w:lang w:val="en-GB" w:eastAsia="en-GB"/>
              </w:rPr>
              <w:t xml:space="preserve"> (late or missing</w:t>
            </w:r>
            <w:r w:rsidR="0073722F" w:rsidRPr="00A03ECE">
              <w:rPr>
                <w:rFonts w:ascii="Cambria" w:hAnsi="Cambria"/>
                <w:color w:val="000000"/>
                <w:sz w:val="20"/>
                <w:szCs w:val="20"/>
                <w:lang w:val="en-GB" w:eastAsia="en-GB"/>
              </w:rPr>
              <w:t xml:space="preserve"> information</w:t>
            </w:r>
            <w:r w:rsidR="002E4ECB" w:rsidRPr="00A03ECE">
              <w:rPr>
                <w:rFonts w:ascii="Cambria" w:hAnsi="Cambria"/>
                <w:color w:val="000000"/>
                <w:sz w:val="20"/>
                <w:szCs w:val="20"/>
                <w:lang w:val="en-GB" w:eastAsia="en-GB"/>
              </w:rPr>
              <w:t>), while noting positiv</w:t>
            </w:r>
            <w:r w:rsidR="0073722F" w:rsidRPr="00A03ECE">
              <w:rPr>
                <w:rFonts w:ascii="Cambria" w:hAnsi="Cambria"/>
                <w:color w:val="000000"/>
                <w:sz w:val="20"/>
                <w:szCs w:val="20"/>
                <w:lang w:val="en-GB" w:eastAsia="en-GB"/>
              </w:rPr>
              <w:t>e</w:t>
            </w:r>
            <w:r w:rsidR="002E4ECB" w:rsidRPr="00A03ECE">
              <w:rPr>
                <w:rFonts w:ascii="Cambria" w:hAnsi="Cambria"/>
                <w:color w:val="000000"/>
                <w:sz w:val="20"/>
                <w:szCs w:val="20"/>
                <w:lang w:val="en-GB" w:eastAsia="en-GB"/>
              </w:rPr>
              <w:t xml:space="preserve"> improvement; also noting </w:t>
            </w:r>
            <w:r w:rsidR="0061603B" w:rsidRPr="00A03ECE">
              <w:rPr>
                <w:rFonts w:ascii="Cambria" w:hAnsi="Cambria"/>
                <w:color w:val="000000"/>
                <w:sz w:val="20"/>
                <w:szCs w:val="20"/>
                <w:lang w:val="en-GB" w:eastAsia="en-GB"/>
              </w:rPr>
              <w:t>implementation of scientific observer requirements (</w:t>
            </w:r>
            <w:hyperlink r:id="rId23" w:history="1">
              <w:r w:rsidR="00237828" w:rsidRPr="00A03ECE">
                <w:rPr>
                  <w:rStyle w:val="Hyperlink"/>
                  <w:rFonts w:ascii="Cambria" w:hAnsi="Cambria"/>
                  <w:sz w:val="20"/>
                  <w:szCs w:val="20"/>
                  <w:u w:val="none"/>
                  <w:lang w:val="en-GB" w:eastAsia="en-GB"/>
                </w:rPr>
                <w:t>Rec. 16-14</w:t>
              </w:r>
            </w:hyperlink>
            <w:r w:rsidR="0061603B" w:rsidRPr="00A03ECE">
              <w:rPr>
                <w:rFonts w:ascii="Cambria" w:hAnsi="Cambria"/>
                <w:color w:val="000000"/>
                <w:sz w:val="20"/>
                <w:szCs w:val="20"/>
                <w:lang w:val="en-GB" w:eastAsia="en-GB"/>
              </w:rPr>
              <w:t>)</w:t>
            </w:r>
            <w:r w:rsidR="004653C1" w:rsidRPr="00A03ECE">
              <w:rPr>
                <w:rFonts w:ascii="Cambria" w:hAnsi="Cambria"/>
                <w:color w:val="000000"/>
                <w:sz w:val="20"/>
                <w:szCs w:val="20"/>
                <w:lang w:val="en-GB" w:eastAsia="en-GB"/>
              </w:rPr>
              <w:t>,</w:t>
            </w:r>
            <w:r w:rsidR="0061603B" w:rsidRPr="00A03ECE">
              <w:rPr>
                <w:rFonts w:ascii="Cambria" w:hAnsi="Cambria"/>
                <w:color w:val="000000"/>
                <w:sz w:val="20"/>
                <w:szCs w:val="20"/>
                <w:lang w:val="en-GB" w:eastAsia="en-GB"/>
              </w:rPr>
              <w:t xml:space="preserve"> and </w:t>
            </w:r>
            <w:r w:rsidR="004653C1" w:rsidRPr="00A03ECE">
              <w:rPr>
                <w:rFonts w:ascii="Cambria" w:hAnsi="Cambria"/>
                <w:color w:val="000000"/>
                <w:sz w:val="20"/>
                <w:szCs w:val="20"/>
                <w:lang w:val="en-GB" w:eastAsia="en-GB"/>
              </w:rPr>
              <w:t xml:space="preserve">overharvest, while noting actions </w:t>
            </w:r>
            <w:r w:rsidR="008A798C" w:rsidRPr="00A03ECE">
              <w:rPr>
                <w:rFonts w:ascii="Cambria" w:hAnsi="Cambria"/>
                <w:color w:val="000000"/>
                <w:sz w:val="20"/>
                <w:szCs w:val="20"/>
                <w:lang w:val="en-GB" w:eastAsia="en-GB"/>
              </w:rPr>
              <w:t xml:space="preserve">related to quota </w:t>
            </w:r>
            <w:r w:rsidR="004653C1" w:rsidRPr="00A03ECE">
              <w:rPr>
                <w:rFonts w:ascii="Cambria" w:hAnsi="Cambria"/>
                <w:color w:val="000000"/>
                <w:sz w:val="20"/>
                <w:szCs w:val="20"/>
                <w:lang w:val="en-GB" w:eastAsia="en-GB"/>
              </w:rPr>
              <w:t>taken in relevant Panel</w:t>
            </w:r>
            <w:r w:rsidR="002E4ECB" w:rsidRPr="00A03ECE">
              <w:rPr>
                <w:rFonts w:ascii="Cambria" w:hAnsi="Cambria"/>
                <w:color w:val="000000"/>
                <w:sz w:val="20"/>
                <w:szCs w:val="20"/>
                <w:lang w:val="en-GB" w:eastAsia="en-GB"/>
              </w:rPr>
              <w:t xml:space="preserve"> in 2024</w:t>
            </w:r>
            <w:r w:rsidR="00B322E4" w:rsidRPr="00A03ECE">
              <w:rPr>
                <w:rFonts w:ascii="Cambria" w:hAnsi="Cambria"/>
                <w:color w:val="000000"/>
                <w:sz w:val="20"/>
                <w:szCs w:val="20"/>
                <w:lang w:val="en-GB" w:eastAsia="en-GB"/>
              </w:rPr>
              <w:t xml:space="preserve">. </w:t>
            </w:r>
            <w:r w:rsidR="00851F35" w:rsidRPr="00A03ECE">
              <w:rPr>
                <w:rFonts w:ascii="Cambria" w:hAnsi="Cambria"/>
                <w:color w:val="000000"/>
                <w:sz w:val="20"/>
                <w:szCs w:val="20"/>
                <w:lang w:eastAsia="en-GB"/>
              </w:rPr>
              <w:t xml:space="preserve">Request </w:t>
            </w:r>
            <w:r w:rsidR="00851F35" w:rsidRPr="00A03ECE">
              <w:rPr>
                <w:rFonts w:ascii="Cambria" w:hAnsi="Cambria"/>
                <w:b/>
                <w:bCs/>
                <w:color w:val="000000"/>
                <w:sz w:val="20"/>
                <w:szCs w:val="20"/>
                <w:lang w:eastAsia="en-GB"/>
              </w:rPr>
              <w:t>action plan</w:t>
            </w:r>
            <w:r w:rsidR="00851F35" w:rsidRPr="00A03ECE">
              <w:rPr>
                <w:rFonts w:ascii="Cambria" w:hAnsi="Cambria"/>
                <w:color w:val="000000"/>
                <w:sz w:val="20"/>
                <w:szCs w:val="20"/>
                <w:lang w:eastAsia="en-GB"/>
              </w:rPr>
              <w:t xml:space="preserve"> on steps to be taken to address these matters.</w:t>
            </w:r>
          </w:p>
        </w:tc>
      </w:tr>
      <w:tr w:rsidR="00EE1F75" w:rsidRPr="00A03ECE" w14:paraId="269F5922" w14:textId="77777777" w:rsidTr="006A7BC5">
        <w:trPr>
          <w:trHeight w:val="301"/>
          <w:jc w:val="center"/>
        </w:trPr>
        <w:tc>
          <w:tcPr>
            <w:tcW w:w="1271" w:type="dxa"/>
            <w:noWrap/>
            <w:vAlign w:val="center"/>
          </w:tcPr>
          <w:p w14:paraId="243F19B8" w14:textId="77777777" w:rsidR="00EE1F75" w:rsidRPr="00A03ECE" w:rsidRDefault="00EE1F75" w:rsidP="00EE1F75">
            <w:pPr>
              <w:rPr>
                <w:rFonts w:ascii="Cambria" w:hAnsi="Cambria"/>
                <w:color w:val="000000"/>
                <w:sz w:val="20"/>
                <w:szCs w:val="20"/>
                <w:lang w:eastAsia="en-GB"/>
              </w:rPr>
            </w:pPr>
            <w:r w:rsidRPr="00A03ECE">
              <w:rPr>
                <w:rFonts w:ascii="Cambria" w:hAnsi="Cambria"/>
                <w:color w:val="000000"/>
                <w:sz w:val="20"/>
                <w:szCs w:val="20"/>
                <w:lang w:eastAsia="en-GB"/>
              </w:rPr>
              <w:t>El Salvador</w:t>
            </w:r>
          </w:p>
        </w:tc>
        <w:tc>
          <w:tcPr>
            <w:tcW w:w="8141" w:type="dxa"/>
            <w:vAlign w:val="center"/>
          </w:tcPr>
          <w:p w14:paraId="23CA655D" w14:textId="558075BC" w:rsidR="00EE1F75" w:rsidRPr="00A03ECE" w:rsidRDefault="00E66AF4" w:rsidP="00EE1F75">
            <w:pPr>
              <w:jc w:val="both"/>
              <w:rPr>
                <w:rFonts w:ascii="Cambria" w:hAnsi="Cambria"/>
                <w:i/>
                <w:color w:val="000000"/>
                <w:sz w:val="20"/>
                <w:szCs w:val="20"/>
                <w:lang w:eastAsia="en-GB"/>
              </w:rPr>
            </w:pPr>
            <w:r w:rsidRPr="00A03ECE">
              <w:rPr>
                <w:rFonts w:ascii="Cambria" w:hAnsi="Cambria"/>
                <w:b/>
                <w:bCs/>
                <w:color w:val="000000"/>
                <w:sz w:val="20"/>
                <w:szCs w:val="20"/>
                <w:lang w:eastAsia="en-GB"/>
              </w:rPr>
              <w:t>No action necessary</w:t>
            </w:r>
            <w:r w:rsidR="00EE1F75" w:rsidRPr="00A03ECE">
              <w:rPr>
                <w:rFonts w:ascii="Cambria" w:hAnsi="Cambria"/>
                <w:color w:val="000000"/>
                <w:sz w:val="20"/>
                <w:szCs w:val="20"/>
                <w:lang w:eastAsia="en-GB"/>
              </w:rPr>
              <w:t>.</w:t>
            </w:r>
          </w:p>
        </w:tc>
      </w:tr>
      <w:tr w:rsidR="00EE1F75" w:rsidRPr="00A03ECE" w14:paraId="7EB79616" w14:textId="77777777" w:rsidTr="006A7BC5">
        <w:trPr>
          <w:trHeight w:val="301"/>
          <w:jc w:val="center"/>
        </w:trPr>
        <w:tc>
          <w:tcPr>
            <w:tcW w:w="1271" w:type="dxa"/>
            <w:noWrap/>
            <w:vAlign w:val="center"/>
          </w:tcPr>
          <w:p w14:paraId="4A2B379B" w14:textId="77777777" w:rsidR="00EE1F75" w:rsidRPr="00A03ECE" w:rsidRDefault="00EE1F75" w:rsidP="00EE1F75">
            <w:pPr>
              <w:rPr>
                <w:rFonts w:ascii="Cambria" w:hAnsi="Cambria"/>
                <w:color w:val="000000"/>
                <w:sz w:val="20"/>
                <w:szCs w:val="20"/>
                <w:lang w:val="en-GB" w:eastAsia="en-GB"/>
              </w:rPr>
            </w:pPr>
            <w:r w:rsidRPr="00A03ECE">
              <w:rPr>
                <w:rFonts w:ascii="Cambria" w:hAnsi="Cambria"/>
                <w:color w:val="000000"/>
                <w:sz w:val="20"/>
                <w:szCs w:val="20"/>
                <w:lang w:val="en-GB" w:eastAsia="en-GB"/>
              </w:rPr>
              <w:t>Equatorial Guinea</w:t>
            </w:r>
          </w:p>
        </w:tc>
        <w:tc>
          <w:tcPr>
            <w:tcW w:w="8141" w:type="dxa"/>
            <w:vAlign w:val="center"/>
          </w:tcPr>
          <w:p w14:paraId="77010F5F" w14:textId="7C989E26" w:rsidR="00EE1F75" w:rsidRPr="00A03ECE" w:rsidRDefault="00E66AF4" w:rsidP="00EE1F75">
            <w:pPr>
              <w:jc w:val="both"/>
              <w:rPr>
                <w:rFonts w:ascii="Cambria" w:hAnsi="Cambria"/>
                <w:color w:val="000000"/>
                <w:sz w:val="20"/>
                <w:szCs w:val="20"/>
                <w:lang w:val="en-GB" w:eastAsia="en-GB"/>
              </w:rPr>
            </w:pPr>
            <w:r w:rsidRPr="00A03ECE">
              <w:rPr>
                <w:rFonts w:ascii="Cambria" w:hAnsi="Cambria"/>
                <w:b/>
                <w:bCs/>
                <w:color w:val="000000"/>
                <w:sz w:val="20"/>
                <w:szCs w:val="20"/>
                <w:lang w:eastAsia="en-GB"/>
              </w:rPr>
              <w:t>Letter</w:t>
            </w:r>
            <w:r w:rsidR="00EE1F75" w:rsidRPr="00A03ECE">
              <w:rPr>
                <w:rFonts w:ascii="Cambria" w:hAnsi="Cambria"/>
                <w:color w:val="000000"/>
                <w:sz w:val="20"/>
                <w:szCs w:val="20"/>
                <w:lang w:eastAsia="en-GB"/>
              </w:rPr>
              <w:t xml:space="preserve"> on </w:t>
            </w:r>
            <w:r w:rsidR="002E4ECB" w:rsidRPr="00A03ECE">
              <w:rPr>
                <w:rFonts w:ascii="Cambria" w:hAnsi="Cambria"/>
                <w:color w:val="000000"/>
                <w:sz w:val="20"/>
                <w:szCs w:val="20"/>
                <w:lang w:eastAsia="en-GB"/>
              </w:rPr>
              <w:t xml:space="preserve">significant </w:t>
            </w:r>
            <w:r w:rsidR="008342F9" w:rsidRPr="00A03ECE">
              <w:rPr>
                <w:rFonts w:ascii="Cambria" w:hAnsi="Cambria"/>
                <w:color w:val="000000"/>
                <w:sz w:val="20"/>
                <w:szCs w:val="20"/>
                <w:lang w:eastAsia="en-GB"/>
              </w:rPr>
              <w:t>reporting</w:t>
            </w:r>
            <w:r w:rsidR="002E4ECB" w:rsidRPr="00A03ECE">
              <w:rPr>
                <w:rFonts w:ascii="Cambria" w:hAnsi="Cambria"/>
                <w:color w:val="000000"/>
                <w:sz w:val="20"/>
                <w:szCs w:val="20"/>
                <w:lang w:eastAsia="en-GB"/>
              </w:rPr>
              <w:t xml:space="preserve"> deficiencies (no Ann</w:t>
            </w:r>
            <w:r w:rsidR="0037612A" w:rsidRPr="00A03ECE">
              <w:rPr>
                <w:rFonts w:ascii="Cambria" w:hAnsi="Cambria"/>
                <w:color w:val="000000"/>
                <w:sz w:val="20"/>
                <w:szCs w:val="20"/>
                <w:lang w:eastAsia="en-GB"/>
              </w:rPr>
              <w:t>ual</w:t>
            </w:r>
            <w:r w:rsidR="002E4ECB" w:rsidRPr="00A03ECE">
              <w:rPr>
                <w:rFonts w:ascii="Cambria" w:hAnsi="Cambria"/>
                <w:color w:val="000000"/>
                <w:sz w:val="20"/>
                <w:szCs w:val="20"/>
                <w:lang w:eastAsia="en-GB"/>
              </w:rPr>
              <w:t xml:space="preserve"> Report, no statistical data, other)</w:t>
            </w:r>
            <w:r w:rsidR="00834BA0" w:rsidRPr="00A03ECE">
              <w:rPr>
                <w:rFonts w:ascii="Cambria" w:hAnsi="Cambria"/>
                <w:color w:val="000000"/>
                <w:sz w:val="20"/>
                <w:szCs w:val="20"/>
                <w:lang w:eastAsia="en-GB"/>
              </w:rPr>
              <w:t xml:space="preserve">, </w:t>
            </w:r>
            <w:r w:rsidR="00EE1F75" w:rsidRPr="00A03ECE">
              <w:rPr>
                <w:rFonts w:ascii="Cambria" w:hAnsi="Cambria"/>
                <w:color w:val="000000"/>
                <w:sz w:val="20"/>
                <w:szCs w:val="20"/>
                <w:lang w:eastAsia="en-GB"/>
              </w:rPr>
              <w:t>scientific observer program</w:t>
            </w:r>
            <w:r w:rsidR="008342F9" w:rsidRPr="00A03ECE">
              <w:rPr>
                <w:rFonts w:ascii="Cambria" w:hAnsi="Cambria"/>
                <w:color w:val="000000"/>
                <w:sz w:val="20"/>
                <w:szCs w:val="20"/>
                <w:lang w:eastAsia="en-GB"/>
              </w:rPr>
              <w:t xml:space="preserve"> </w:t>
            </w:r>
            <w:r w:rsidR="00834BA0" w:rsidRPr="00A03ECE">
              <w:rPr>
                <w:rFonts w:ascii="Cambria" w:hAnsi="Cambria"/>
                <w:color w:val="000000"/>
                <w:sz w:val="20"/>
                <w:szCs w:val="20"/>
                <w:lang w:eastAsia="en-GB"/>
              </w:rPr>
              <w:t xml:space="preserve">implementation </w:t>
            </w:r>
            <w:r w:rsidR="008342F9" w:rsidRPr="00A03ECE">
              <w:rPr>
                <w:rFonts w:ascii="Cambria" w:hAnsi="Cambria"/>
                <w:color w:val="000000"/>
                <w:sz w:val="20"/>
                <w:szCs w:val="20"/>
                <w:lang w:eastAsia="en-GB"/>
              </w:rPr>
              <w:t>(</w:t>
            </w:r>
            <w:hyperlink r:id="rId24" w:history="1">
              <w:r w:rsidR="00237828" w:rsidRPr="00A03ECE">
                <w:rPr>
                  <w:rStyle w:val="Hyperlink"/>
                  <w:rFonts w:ascii="Cambria" w:hAnsi="Cambria"/>
                  <w:sz w:val="20"/>
                  <w:szCs w:val="20"/>
                  <w:u w:val="none"/>
                  <w:lang w:val="en-GB" w:eastAsia="en-GB"/>
                </w:rPr>
                <w:t>Rec. 16-14</w:t>
              </w:r>
            </w:hyperlink>
            <w:r w:rsidR="008342F9" w:rsidRPr="00A03ECE">
              <w:rPr>
                <w:rFonts w:ascii="Cambria" w:hAnsi="Cambria"/>
                <w:color w:val="000000"/>
                <w:sz w:val="20"/>
                <w:szCs w:val="20"/>
                <w:lang w:eastAsia="en-GB"/>
              </w:rPr>
              <w:t>)</w:t>
            </w:r>
            <w:r w:rsidR="00834BA0" w:rsidRPr="00A03ECE">
              <w:rPr>
                <w:rFonts w:ascii="Cambria" w:hAnsi="Cambria"/>
                <w:color w:val="000000"/>
                <w:sz w:val="20"/>
                <w:szCs w:val="20"/>
                <w:lang w:eastAsia="en-GB"/>
              </w:rPr>
              <w:t>,</w:t>
            </w:r>
            <w:r w:rsidR="008A208A" w:rsidRPr="00A03ECE">
              <w:rPr>
                <w:rFonts w:ascii="Cambria" w:hAnsi="Cambria"/>
                <w:color w:val="000000"/>
                <w:sz w:val="20"/>
                <w:szCs w:val="20"/>
                <w:lang w:eastAsia="en-GB"/>
              </w:rPr>
              <w:t xml:space="preserve"> and to </w:t>
            </w:r>
            <w:r w:rsidR="008342F9" w:rsidRPr="00A03ECE">
              <w:rPr>
                <w:rFonts w:ascii="Cambria" w:hAnsi="Cambria"/>
                <w:color w:val="000000"/>
                <w:sz w:val="20"/>
                <w:szCs w:val="20"/>
                <w:lang w:eastAsia="en-GB"/>
              </w:rPr>
              <w:t xml:space="preserve">reiterate </w:t>
            </w:r>
            <w:r w:rsidR="002E4ECB" w:rsidRPr="00A03ECE">
              <w:rPr>
                <w:rFonts w:ascii="Cambria" w:hAnsi="Cambria"/>
                <w:color w:val="000000"/>
                <w:sz w:val="20"/>
                <w:szCs w:val="20"/>
                <w:lang w:eastAsia="en-GB"/>
              </w:rPr>
              <w:t xml:space="preserve">requests for information in </w:t>
            </w:r>
            <w:r w:rsidRPr="00A03ECE">
              <w:rPr>
                <w:rFonts w:ascii="Cambria" w:hAnsi="Cambria"/>
                <w:b/>
                <w:bCs/>
                <w:color w:val="000000"/>
                <w:sz w:val="20"/>
                <w:szCs w:val="20"/>
                <w:lang w:eastAsia="en-GB"/>
              </w:rPr>
              <w:t>Letter</w:t>
            </w:r>
            <w:r w:rsidR="002E4ECB" w:rsidRPr="00A03ECE">
              <w:rPr>
                <w:rFonts w:ascii="Cambria" w:hAnsi="Cambria"/>
                <w:b/>
                <w:bCs/>
                <w:color w:val="000000"/>
                <w:sz w:val="20"/>
                <w:szCs w:val="20"/>
                <w:lang w:eastAsia="en-GB"/>
              </w:rPr>
              <w:t>s</w:t>
            </w:r>
            <w:r w:rsidR="002E4ECB" w:rsidRPr="00A03ECE">
              <w:rPr>
                <w:rFonts w:ascii="Cambria" w:hAnsi="Cambria"/>
                <w:color w:val="000000"/>
                <w:sz w:val="20"/>
                <w:szCs w:val="20"/>
                <w:lang w:eastAsia="en-GB"/>
              </w:rPr>
              <w:t xml:space="preserve"> from the COC Chair following the </w:t>
            </w:r>
            <w:r w:rsidR="008342F9" w:rsidRPr="00A03ECE">
              <w:rPr>
                <w:rFonts w:ascii="Cambria" w:hAnsi="Cambria"/>
                <w:color w:val="000000"/>
                <w:sz w:val="20"/>
                <w:szCs w:val="20"/>
                <w:lang w:eastAsia="en-GB"/>
              </w:rPr>
              <w:t xml:space="preserve">2023 </w:t>
            </w:r>
            <w:r w:rsidR="002E4ECB" w:rsidRPr="00A03ECE">
              <w:rPr>
                <w:rFonts w:ascii="Cambria" w:hAnsi="Cambria"/>
                <w:color w:val="000000"/>
                <w:sz w:val="20"/>
                <w:szCs w:val="20"/>
                <w:lang w:eastAsia="en-GB"/>
              </w:rPr>
              <w:t>and 2024 meetings</w:t>
            </w:r>
            <w:r w:rsidR="00B322E4" w:rsidRPr="00A03ECE">
              <w:rPr>
                <w:rFonts w:ascii="Cambria" w:hAnsi="Cambria"/>
                <w:color w:val="000000"/>
                <w:sz w:val="20"/>
                <w:szCs w:val="20"/>
                <w:lang w:eastAsia="en-GB"/>
              </w:rPr>
              <w:t xml:space="preserve">. </w:t>
            </w:r>
            <w:r w:rsidR="00F06840" w:rsidRPr="00A03ECE">
              <w:rPr>
                <w:rFonts w:ascii="Cambria" w:hAnsi="Cambria"/>
                <w:color w:val="000000"/>
                <w:sz w:val="20"/>
                <w:szCs w:val="20"/>
                <w:lang w:eastAsia="en-GB"/>
              </w:rPr>
              <w:t xml:space="preserve">Encourage </w:t>
            </w:r>
            <w:r w:rsidR="00F06840" w:rsidRPr="00A03ECE">
              <w:rPr>
                <w:rFonts w:ascii="Cambria" w:hAnsi="Cambria"/>
                <w:color w:val="000000"/>
                <w:sz w:val="20"/>
                <w:szCs w:val="20"/>
                <w:lang w:eastAsia="en-GB"/>
              </w:rPr>
              <w:lastRenderedPageBreak/>
              <w:t xml:space="preserve">contacting </w:t>
            </w:r>
            <w:r w:rsidR="0037612A" w:rsidRPr="00A03ECE">
              <w:rPr>
                <w:rFonts w:ascii="Cambria" w:hAnsi="Cambria"/>
                <w:color w:val="000000"/>
                <w:sz w:val="20"/>
                <w:szCs w:val="20"/>
                <w:lang w:eastAsia="en-GB"/>
              </w:rPr>
              <w:t xml:space="preserve">ICCAT </w:t>
            </w:r>
            <w:r w:rsidR="00F06840" w:rsidRPr="00A03ECE">
              <w:rPr>
                <w:rFonts w:ascii="Cambria" w:hAnsi="Cambria"/>
                <w:color w:val="000000"/>
                <w:sz w:val="20"/>
                <w:szCs w:val="20"/>
                <w:lang w:eastAsia="en-GB"/>
              </w:rPr>
              <w:t>Secretariat or other providers to request capacity building</w:t>
            </w:r>
            <w:r w:rsidR="00B322E4" w:rsidRPr="00A03ECE">
              <w:rPr>
                <w:rFonts w:ascii="Cambria" w:hAnsi="Cambria"/>
                <w:color w:val="000000"/>
                <w:sz w:val="20"/>
                <w:szCs w:val="20"/>
                <w:lang w:eastAsia="en-GB"/>
              </w:rPr>
              <w:t xml:space="preserve">. </w:t>
            </w:r>
            <w:r w:rsidR="00851F35" w:rsidRPr="00A03ECE">
              <w:rPr>
                <w:rFonts w:ascii="Cambria" w:hAnsi="Cambria"/>
                <w:color w:val="000000"/>
                <w:sz w:val="20"/>
                <w:szCs w:val="20"/>
                <w:lang w:eastAsia="en-GB"/>
              </w:rPr>
              <w:t xml:space="preserve">Request </w:t>
            </w:r>
            <w:r w:rsidR="00851F35" w:rsidRPr="00A03ECE">
              <w:rPr>
                <w:rFonts w:ascii="Cambria" w:hAnsi="Cambria"/>
                <w:b/>
                <w:bCs/>
                <w:color w:val="000000"/>
                <w:sz w:val="20"/>
                <w:szCs w:val="20"/>
                <w:lang w:eastAsia="en-GB"/>
              </w:rPr>
              <w:t xml:space="preserve">action </w:t>
            </w:r>
            <w:proofErr w:type="gramStart"/>
            <w:r w:rsidR="00851F35" w:rsidRPr="00A03ECE">
              <w:rPr>
                <w:rFonts w:ascii="Cambria" w:hAnsi="Cambria"/>
                <w:b/>
                <w:bCs/>
                <w:color w:val="000000"/>
                <w:sz w:val="20"/>
                <w:szCs w:val="20"/>
                <w:lang w:eastAsia="en-GB"/>
              </w:rPr>
              <w:t>plan</w:t>
            </w:r>
            <w:proofErr w:type="gramEnd"/>
            <w:r w:rsidR="00851F35" w:rsidRPr="00A03ECE">
              <w:rPr>
                <w:rFonts w:ascii="Cambria" w:hAnsi="Cambria"/>
                <w:color w:val="000000"/>
                <w:sz w:val="20"/>
                <w:szCs w:val="20"/>
                <w:lang w:eastAsia="en-GB"/>
              </w:rPr>
              <w:t xml:space="preserve"> </w:t>
            </w:r>
            <w:proofErr w:type="gramStart"/>
            <w:r w:rsidR="00851F35" w:rsidRPr="00A03ECE">
              <w:rPr>
                <w:rFonts w:ascii="Cambria" w:hAnsi="Cambria"/>
                <w:color w:val="000000"/>
                <w:sz w:val="20"/>
                <w:szCs w:val="20"/>
                <w:lang w:eastAsia="en-GB"/>
              </w:rPr>
              <w:t>on</w:t>
            </w:r>
            <w:proofErr w:type="gramEnd"/>
            <w:r w:rsidR="00851F35" w:rsidRPr="00A03ECE">
              <w:rPr>
                <w:rFonts w:ascii="Cambria" w:hAnsi="Cambria"/>
                <w:color w:val="000000"/>
                <w:sz w:val="20"/>
                <w:szCs w:val="20"/>
                <w:lang w:eastAsia="en-GB"/>
              </w:rPr>
              <w:t xml:space="preserve"> steps to be taken to address these matters</w:t>
            </w:r>
            <w:r w:rsidR="00B322E4" w:rsidRPr="00A03ECE">
              <w:rPr>
                <w:rFonts w:ascii="Cambria" w:hAnsi="Cambria"/>
                <w:color w:val="000000"/>
                <w:sz w:val="20"/>
                <w:szCs w:val="20"/>
                <w:lang w:eastAsia="en-GB"/>
              </w:rPr>
              <w:t xml:space="preserve">. </w:t>
            </w:r>
            <w:r w:rsidR="002E4ECB" w:rsidRPr="00A03ECE">
              <w:rPr>
                <w:rFonts w:ascii="Cambria" w:hAnsi="Cambria"/>
                <w:color w:val="000000"/>
                <w:sz w:val="20"/>
                <w:szCs w:val="20"/>
                <w:lang w:eastAsia="en-GB"/>
              </w:rPr>
              <w:t xml:space="preserve">Also remind of possibility of </w:t>
            </w:r>
            <w:r w:rsidRPr="00A03ECE">
              <w:rPr>
                <w:rFonts w:ascii="Cambria" w:hAnsi="Cambria"/>
                <w:b/>
                <w:bCs/>
                <w:color w:val="000000"/>
                <w:sz w:val="20"/>
                <w:szCs w:val="20"/>
                <w:lang w:eastAsia="en-GB"/>
              </w:rPr>
              <w:t>identification</w:t>
            </w:r>
            <w:r w:rsidR="002E4ECB" w:rsidRPr="00A03ECE">
              <w:rPr>
                <w:rFonts w:ascii="Cambria" w:hAnsi="Cambria"/>
                <w:color w:val="000000"/>
                <w:sz w:val="20"/>
                <w:szCs w:val="20"/>
                <w:lang w:eastAsia="en-GB"/>
              </w:rPr>
              <w:t xml:space="preserve"> under Rec</w:t>
            </w:r>
            <w:r w:rsidR="0037612A" w:rsidRPr="00A03ECE">
              <w:rPr>
                <w:rFonts w:ascii="Cambria" w:hAnsi="Cambria"/>
                <w:color w:val="000000"/>
                <w:sz w:val="20"/>
                <w:szCs w:val="20"/>
                <w:lang w:eastAsia="en-GB"/>
              </w:rPr>
              <w:t>.</w:t>
            </w:r>
            <w:r w:rsidR="002E4ECB" w:rsidRPr="00A03ECE">
              <w:rPr>
                <w:rFonts w:ascii="Cambria" w:hAnsi="Cambria"/>
                <w:color w:val="000000"/>
                <w:sz w:val="20"/>
                <w:szCs w:val="20"/>
                <w:lang w:eastAsia="en-GB"/>
              </w:rPr>
              <w:t xml:space="preserve"> 06-13 </w:t>
            </w:r>
            <w:r w:rsidR="0037612A" w:rsidRPr="00A03ECE">
              <w:rPr>
                <w:rFonts w:ascii="Cambria" w:hAnsi="Cambria"/>
                <w:color w:val="000000"/>
                <w:sz w:val="20"/>
                <w:szCs w:val="20"/>
                <w:lang w:eastAsia="en-GB"/>
              </w:rPr>
              <w:t xml:space="preserve">on trade measures </w:t>
            </w:r>
            <w:r w:rsidR="002E4ECB" w:rsidRPr="00A03ECE">
              <w:rPr>
                <w:rFonts w:ascii="Cambria" w:hAnsi="Cambria"/>
                <w:color w:val="000000"/>
                <w:sz w:val="20"/>
                <w:szCs w:val="20"/>
                <w:lang w:eastAsia="en-GB"/>
              </w:rPr>
              <w:t xml:space="preserve">if improvement </w:t>
            </w:r>
            <w:r w:rsidR="0037612A" w:rsidRPr="00A03ECE">
              <w:rPr>
                <w:rFonts w:ascii="Cambria" w:hAnsi="Cambria"/>
                <w:color w:val="000000"/>
                <w:sz w:val="20"/>
                <w:szCs w:val="20"/>
                <w:lang w:eastAsia="en-GB"/>
              </w:rPr>
              <w:t xml:space="preserve">is </w:t>
            </w:r>
            <w:r w:rsidR="002E4ECB" w:rsidRPr="00A03ECE">
              <w:rPr>
                <w:rFonts w:ascii="Cambria" w:hAnsi="Cambria"/>
                <w:color w:val="000000"/>
                <w:sz w:val="20"/>
                <w:szCs w:val="20"/>
                <w:lang w:eastAsia="en-GB"/>
              </w:rPr>
              <w:t>not demonstrated at 2026 meeting.</w:t>
            </w:r>
          </w:p>
        </w:tc>
      </w:tr>
      <w:tr w:rsidR="00EE1F75" w:rsidRPr="00A03ECE" w14:paraId="3F35C697" w14:textId="77777777" w:rsidTr="006A7BC5">
        <w:trPr>
          <w:trHeight w:val="301"/>
          <w:jc w:val="center"/>
        </w:trPr>
        <w:tc>
          <w:tcPr>
            <w:tcW w:w="1271" w:type="dxa"/>
            <w:noWrap/>
            <w:vAlign w:val="center"/>
            <w:hideMark/>
          </w:tcPr>
          <w:p w14:paraId="6405BD74" w14:textId="77777777" w:rsidR="00EE1F75" w:rsidRPr="00A03ECE" w:rsidRDefault="00EE1F75" w:rsidP="00EE1F75">
            <w:pPr>
              <w:rPr>
                <w:rFonts w:ascii="Cambria" w:hAnsi="Cambria"/>
                <w:color w:val="000000"/>
                <w:sz w:val="20"/>
                <w:szCs w:val="20"/>
                <w:lang w:val="en-GB" w:eastAsia="en-GB"/>
              </w:rPr>
            </w:pPr>
            <w:r w:rsidRPr="00A03ECE">
              <w:rPr>
                <w:rFonts w:ascii="Cambria" w:hAnsi="Cambria"/>
                <w:color w:val="000000"/>
                <w:sz w:val="20"/>
                <w:szCs w:val="20"/>
                <w:lang w:val="en-GB" w:eastAsia="en-GB"/>
              </w:rPr>
              <w:lastRenderedPageBreak/>
              <w:t>European Union</w:t>
            </w:r>
          </w:p>
        </w:tc>
        <w:tc>
          <w:tcPr>
            <w:tcW w:w="8141" w:type="dxa"/>
            <w:vAlign w:val="center"/>
            <w:hideMark/>
          </w:tcPr>
          <w:p w14:paraId="4B4207E5" w14:textId="002F3E9C" w:rsidR="00EE1F75" w:rsidRPr="00A03ECE" w:rsidRDefault="00E66AF4" w:rsidP="00EE1F75">
            <w:pPr>
              <w:jc w:val="both"/>
              <w:rPr>
                <w:rFonts w:ascii="Cambria" w:hAnsi="Cambria"/>
                <w:color w:val="000000"/>
                <w:sz w:val="20"/>
                <w:szCs w:val="20"/>
                <w:lang w:eastAsia="en-GB"/>
              </w:rPr>
            </w:pPr>
            <w:r w:rsidRPr="00A03ECE">
              <w:rPr>
                <w:rFonts w:ascii="Cambria" w:hAnsi="Cambria"/>
                <w:b/>
                <w:bCs/>
                <w:color w:val="000000"/>
                <w:sz w:val="20"/>
                <w:szCs w:val="20"/>
                <w:lang w:eastAsia="en-GB"/>
              </w:rPr>
              <w:t>Letter</w:t>
            </w:r>
            <w:r w:rsidR="00187AF8" w:rsidRPr="00A03ECE">
              <w:rPr>
                <w:rFonts w:ascii="Cambria" w:hAnsi="Cambria"/>
                <w:color w:val="000000"/>
                <w:sz w:val="20"/>
                <w:szCs w:val="20"/>
                <w:lang w:eastAsia="en-GB"/>
              </w:rPr>
              <w:t xml:space="preserve"> </w:t>
            </w:r>
            <w:r w:rsidR="002E4ECB" w:rsidRPr="00A03ECE">
              <w:rPr>
                <w:rFonts w:ascii="Cambria" w:hAnsi="Cambria"/>
                <w:color w:val="000000"/>
                <w:sz w:val="20"/>
                <w:szCs w:val="20"/>
                <w:lang w:eastAsia="en-GB"/>
              </w:rPr>
              <w:t xml:space="preserve">to inquire about bigeye and swordfish import documentation </w:t>
            </w:r>
            <w:r w:rsidR="00027982" w:rsidRPr="00A03ECE">
              <w:rPr>
                <w:rFonts w:ascii="Cambria" w:hAnsi="Cambria"/>
                <w:color w:val="000000"/>
                <w:sz w:val="20"/>
                <w:szCs w:val="20"/>
                <w:lang w:eastAsia="en-GB"/>
              </w:rPr>
              <w:t xml:space="preserve">reporting </w:t>
            </w:r>
            <w:r w:rsidR="002E4ECB" w:rsidRPr="00A03ECE">
              <w:rPr>
                <w:rFonts w:ascii="Cambria" w:hAnsi="Cambria"/>
                <w:color w:val="000000"/>
                <w:sz w:val="20"/>
                <w:szCs w:val="20"/>
                <w:lang w:eastAsia="en-GB"/>
              </w:rPr>
              <w:t>issue, carrying capacity reporting under Rec. 24-01</w:t>
            </w:r>
            <w:r w:rsidR="006953F1" w:rsidRPr="00A03ECE">
              <w:rPr>
                <w:rFonts w:ascii="Cambria" w:hAnsi="Cambria"/>
                <w:color w:val="000000"/>
                <w:sz w:val="20"/>
                <w:szCs w:val="20"/>
                <w:lang w:eastAsia="en-GB"/>
              </w:rPr>
              <w:t xml:space="preserve">, and to seek additional information regarding </w:t>
            </w:r>
            <w:r w:rsidR="006E6907" w:rsidRPr="00A03ECE">
              <w:rPr>
                <w:rFonts w:ascii="Cambria" w:hAnsi="Cambria"/>
                <w:color w:val="000000"/>
                <w:sz w:val="20"/>
                <w:szCs w:val="20"/>
                <w:lang w:eastAsia="en-GB"/>
              </w:rPr>
              <w:t>national scientific observer program coverage (</w:t>
            </w:r>
            <w:hyperlink r:id="rId25" w:history="1">
              <w:r w:rsidR="00237828" w:rsidRPr="00A03ECE">
                <w:rPr>
                  <w:rStyle w:val="Hyperlink"/>
                  <w:rFonts w:ascii="Cambria" w:hAnsi="Cambria"/>
                  <w:sz w:val="20"/>
                  <w:szCs w:val="20"/>
                  <w:u w:val="none"/>
                  <w:lang w:val="en-GB" w:eastAsia="en-GB"/>
                </w:rPr>
                <w:t>Rec. 16-14</w:t>
              </w:r>
            </w:hyperlink>
            <w:r w:rsidR="006E6907" w:rsidRPr="00A03ECE">
              <w:rPr>
                <w:rFonts w:ascii="Cambria" w:hAnsi="Cambria"/>
                <w:color w:val="000000"/>
                <w:sz w:val="20"/>
                <w:szCs w:val="20"/>
                <w:lang w:eastAsia="en-GB"/>
              </w:rPr>
              <w:t>).</w:t>
            </w:r>
            <w:r w:rsidR="00187AF8" w:rsidRPr="00A03ECE">
              <w:rPr>
                <w:rFonts w:ascii="Cambria" w:hAnsi="Cambria"/>
                <w:color w:val="000000"/>
                <w:sz w:val="20"/>
                <w:szCs w:val="20"/>
                <w:lang w:eastAsia="en-GB"/>
              </w:rPr>
              <w:t xml:space="preserve"> </w:t>
            </w:r>
          </w:p>
        </w:tc>
      </w:tr>
      <w:tr w:rsidR="00EE1F75" w:rsidRPr="00A03ECE" w14:paraId="49E94691" w14:textId="77777777" w:rsidTr="006A7BC5">
        <w:trPr>
          <w:trHeight w:val="300"/>
          <w:jc w:val="center"/>
        </w:trPr>
        <w:tc>
          <w:tcPr>
            <w:tcW w:w="1271" w:type="dxa"/>
            <w:noWrap/>
            <w:vAlign w:val="center"/>
            <w:hideMark/>
          </w:tcPr>
          <w:p w14:paraId="0D106600" w14:textId="77777777" w:rsidR="00EE1F75" w:rsidRPr="00A03ECE" w:rsidRDefault="00EE1F75" w:rsidP="00EE1F75">
            <w:pPr>
              <w:rPr>
                <w:rFonts w:ascii="Cambria" w:hAnsi="Cambria"/>
                <w:color w:val="000000"/>
                <w:sz w:val="20"/>
                <w:szCs w:val="20"/>
                <w:lang w:val="en-GB" w:eastAsia="en-GB"/>
              </w:rPr>
            </w:pPr>
            <w:r w:rsidRPr="00A03ECE">
              <w:rPr>
                <w:rFonts w:ascii="Cambria" w:hAnsi="Cambria"/>
                <w:color w:val="000000"/>
                <w:sz w:val="20"/>
                <w:szCs w:val="20"/>
                <w:lang w:val="en-GB" w:eastAsia="en-GB"/>
              </w:rPr>
              <w:t>France SPM</w:t>
            </w:r>
          </w:p>
        </w:tc>
        <w:tc>
          <w:tcPr>
            <w:tcW w:w="8141" w:type="dxa"/>
            <w:vAlign w:val="center"/>
            <w:hideMark/>
          </w:tcPr>
          <w:p w14:paraId="4925CAFE" w14:textId="527642C2" w:rsidR="00EE1F75" w:rsidRPr="00A03ECE" w:rsidRDefault="00E66AF4" w:rsidP="00EE1F75">
            <w:pPr>
              <w:jc w:val="both"/>
              <w:rPr>
                <w:rFonts w:ascii="Cambria" w:hAnsi="Cambria"/>
                <w:color w:val="000000"/>
                <w:sz w:val="20"/>
                <w:szCs w:val="20"/>
                <w:lang w:eastAsia="en-GB"/>
              </w:rPr>
            </w:pPr>
            <w:r w:rsidRPr="00A03ECE">
              <w:rPr>
                <w:rFonts w:ascii="Cambria" w:hAnsi="Cambria"/>
                <w:b/>
                <w:bCs/>
                <w:color w:val="000000"/>
                <w:sz w:val="20"/>
                <w:szCs w:val="20"/>
                <w:lang w:eastAsia="en-GB"/>
              </w:rPr>
              <w:t>No action necessary</w:t>
            </w:r>
            <w:r w:rsidR="001C7F90" w:rsidRPr="00A03ECE">
              <w:rPr>
                <w:rFonts w:ascii="Cambria" w:hAnsi="Cambria"/>
                <w:color w:val="000000"/>
                <w:sz w:val="20"/>
                <w:szCs w:val="20"/>
                <w:lang w:eastAsia="en-GB"/>
              </w:rPr>
              <w:t>.</w:t>
            </w:r>
          </w:p>
        </w:tc>
      </w:tr>
      <w:tr w:rsidR="00EE1F75" w:rsidRPr="00A03ECE" w14:paraId="2F0A312A" w14:textId="77777777" w:rsidTr="006A7BC5">
        <w:trPr>
          <w:trHeight w:val="300"/>
          <w:jc w:val="center"/>
        </w:trPr>
        <w:tc>
          <w:tcPr>
            <w:tcW w:w="1271" w:type="dxa"/>
            <w:noWrap/>
            <w:vAlign w:val="center"/>
            <w:hideMark/>
          </w:tcPr>
          <w:p w14:paraId="15450FC8" w14:textId="77777777" w:rsidR="00EE1F75" w:rsidRPr="00A03ECE" w:rsidRDefault="00EE1F75" w:rsidP="00EE1F75">
            <w:pPr>
              <w:rPr>
                <w:rFonts w:ascii="Cambria" w:hAnsi="Cambria"/>
                <w:color w:val="000000"/>
                <w:sz w:val="20"/>
                <w:szCs w:val="20"/>
                <w:lang w:val="en-GB" w:eastAsia="en-GB"/>
              </w:rPr>
            </w:pPr>
            <w:r w:rsidRPr="00A03ECE">
              <w:rPr>
                <w:rFonts w:ascii="Cambria" w:hAnsi="Cambria"/>
                <w:color w:val="000000"/>
                <w:sz w:val="20"/>
                <w:szCs w:val="20"/>
                <w:lang w:val="en-GB" w:eastAsia="en-GB"/>
              </w:rPr>
              <w:t>Gabon</w:t>
            </w:r>
          </w:p>
        </w:tc>
        <w:tc>
          <w:tcPr>
            <w:tcW w:w="8141" w:type="dxa"/>
            <w:vAlign w:val="center"/>
            <w:hideMark/>
          </w:tcPr>
          <w:p w14:paraId="157B1CBD" w14:textId="70093E64" w:rsidR="00EE1F75" w:rsidRPr="00A03ECE" w:rsidRDefault="00E66AF4" w:rsidP="00EE1F75">
            <w:pPr>
              <w:jc w:val="both"/>
              <w:rPr>
                <w:rFonts w:ascii="Cambria" w:hAnsi="Cambria"/>
                <w:color w:val="000000"/>
                <w:sz w:val="20"/>
                <w:szCs w:val="20"/>
                <w:lang w:eastAsia="en-GB"/>
              </w:rPr>
            </w:pPr>
            <w:r w:rsidRPr="00A03ECE">
              <w:rPr>
                <w:rFonts w:ascii="Cambria" w:hAnsi="Cambria"/>
                <w:b/>
                <w:bCs/>
                <w:color w:val="000000"/>
                <w:sz w:val="20"/>
                <w:szCs w:val="20"/>
                <w:lang w:eastAsia="en-GB"/>
              </w:rPr>
              <w:t>Letter</w:t>
            </w:r>
            <w:r w:rsidR="00814E7A" w:rsidRPr="00A03ECE">
              <w:rPr>
                <w:rFonts w:ascii="Cambria" w:hAnsi="Cambria"/>
                <w:color w:val="000000"/>
                <w:sz w:val="20"/>
                <w:szCs w:val="20"/>
                <w:lang w:eastAsia="en-GB"/>
              </w:rPr>
              <w:t xml:space="preserve"> on</w:t>
            </w:r>
            <w:r w:rsidR="007D0E79" w:rsidRPr="00A03ECE">
              <w:rPr>
                <w:rFonts w:ascii="Cambria" w:hAnsi="Cambria"/>
                <w:color w:val="000000"/>
                <w:sz w:val="20"/>
                <w:szCs w:val="20"/>
                <w:lang w:eastAsia="en-GB"/>
              </w:rPr>
              <w:t xml:space="preserve"> </w:t>
            </w:r>
            <w:r w:rsidR="00834BA0" w:rsidRPr="00A03ECE">
              <w:rPr>
                <w:rFonts w:ascii="Cambria" w:hAnsi="Cambria"/>
                <w:color w:val="000000"/>
                <w:sz w:val="20"/>
                <w:szCs w:val="20"/>
                <w:lang w:eastAsia="en-GB"/>
              </w:rPr>
              <w:t xml:space="preserve">late </w:t>
            </w:r>
            <w:r w:rsidR="007D0E79" w:rsidRPr="00A03ECE">
              <w:rPr>
                <w:rFonts w:ascii="Cambria" w:hAnsi="Cambria"/>
                <w:color w:val="000000"/>
                <w:sz w:val="20"/>
                <w:szCs w:val="20"/>
                <w:lang w:eastAsia="en-GB"/>
              </w:rPr>
              <w:t>reporting, implementation of scientific observer program (</w:t>
            </w:r>
            <w:hyperlink r:id="rId26" w:history="1">
              <w:r w:rsidR="00237828" w:rsidRPr="00A03ECE">
                <w:rPr>
                  <w:rStyle w:val="Hyperlink"/>
                  <w:rFonts w:ascii="Cambria" w:hAnsi="Cambria"/>
                  <w:sz w:val="20"/>
                  <w:szCs w:val="20"/>
                  <w:u w:val="none"/>
                  <w:lang w:val="en-GB" w:eastAsia="en-GB"/>
                </w:rPr>
                <w:t>Rec. 16-14</w:t>
              </w:r>
            </w:hyperlink>
            <w:r w:rsidR="007D0E79" w:rsidRPr="00A03ECE">
              <w:rPr>
                <w:rFonts w:ascii="Cambria" w:hAnsi="Cambria"/>
                <w:color w:val="000000"/>
                <w:sz w:val="20"/>
                <w:szCs w:val="20"/>
                <w:lang w:eastAsia="en-GB"/>
              </w:rPr>
              <w:t>)</w:t>
            </w:r>
            <w:r w:rsidR="00183578" w:rsidRPr="00A03ECE">
              <w:rPr>
                <w:rFonts w:ascii="Cambria" w:hAnsi="Cambria"/>
                <w:color w:val="000000"/>
                <w:sz w:val="20"/>
                <w:szCs w:val="20"/>
                <w:lang w:eastAsia="en-GB"/>
              </w:rPr>
              <w:t xml:space="preserve"> and turtle measures</w:t>
            </w:r>
            <w:r w:rsidR="00B322E4" w:rsidRPr="00A03ECE">
              <w:rPr>
                <w:rFonts w:ascii="Cambria" w:hAnsi="Cambria"/>
                <w:color w:val="000000"/>
                <w:sz w:val="20"/>
                <w:szCs w:val="20"/>
                <w:lang w:eastAsia="en-GB"/>
              </w:rPr>
              <w:t xml:space="preserve">. </w:t>
            </w:r>
            <w:r w:rsidR="00851F35" w:rsidRPr="00A03ECE">
              <w:rPr>
                <w:rFonts w:ascii="Cambria" w:hAnsi="Cambria"/>
                <w:color w:val="000000"/>
                <w:sz w:val="20"/>
                <w:szCs w:val="20"/>
                <w:lang w:eastAsia="en-GB"/>
              </w:rPr>
              <w:t xml:space="preserve">Request </w:t>
            </w:r>
            <w:r w:rsidR="00851F35" w:rsidRPr="00A03ECE">
              <w:rPr>
                <w:rFonts w:ascii="Cambria" w:hAnsi="Cambria"/>
                <w:b/>
                <w:bCs/>
                <w:color w:val="000000"/>
                <w:sz w:val="20"/>
                <w:szCs w:val="20"/>
                <w:lang w:eastAsia="en-GB"/>
              </w:rPr>
              <w:t>action plan</w:t>
            </w:r>
            <w:r w:rsidR="00851F35" w:rsidRPr="00A03ECE">
              <w:rPr>
                <w:rFonts w:ascii="Cambria" w:hAnsi="Cambria"/>
                <w:color w:val="000000"/>
                <w:sz w:val="20"/>
                <w:szCs w:val="20"/>
                <w:lang w:eastAsia="en-GB"/>
              </w:rPr>
              <w:t xml:space="preserve"> on steps to be taken to address these matters.</w:t>
            </w:r>
          </w:p>
        </w:tc>
      </w:tr>
      <w:tr w:rsidR="00814E7A" w:rsidRPr="00A03ECE" w14:paraId="237DF61B" w14:textId="77777777" w:rsidTr="006A7BC5">
        <w:trPr>
          <w:trHeight w:val="300"/>
          <w:jc w:val="center"/>
        </w:trPr>
        <w:tc>
          <w:tcPr>
            <w:tcW w:w="1271" w:type="dxa"/>
            <w:noWrap/>
            <w:vAlign w:val="center"/>
          </w:tcPr>
          <w:p w14:paraId="7F81CC06" w14:textId="11909E86" w:rsidR="00814E7A" w:rsidRPr="00A03ECE" w:rsidRDefault="00814E7A" w:rsidP="00814E7A">
            <w:pPr>
              <w:rPr>
                <w:rFonts w:ascii="Cambria" w:hAnsi="Cambria"/>
                <w:color w:val="000000"/>
                <w:sz w:val="20"/>
                <w:szCs w:val="20"/>
                <w:lang w:val="en-GB" w:eastAsia="en-GB"/>
              </w:rPr>
            </w:pPr>
            <w:r w:rsidRPr="00A03ECE">
              <w:rPr>
                <w:rFonts w:ascii="Cambria" w:hAnsi="Cambria"/>
                <w:color w:val="000000"/>
                <w:sz w:val="20"/>
                <w:szCs w:val="20"/>
                <w:lang w:val="en-GB" w:eastAsia="en-GB"/>
              </w:rPr>
              <w:t>The Gambia</w:t>
            </w:r>
          </w:p>
        </w:tc>
        <w:tc>
          <w:tcPr>
            <w:tcW w:w="8141" w:type="dxa"/>
            <w:vAlign w:val="center"/>
          </w:tcPr>
          <w:p w14:paraId="317D0036" w14:textId="7D0B8655" w:rsidR="00814E7A" w:rsidRPr="00A03ECE" w:rsidRDefault="00E66AF4" w:rsidP="00814E7A">
            <w:pPr>
              <w:jc w:val="both"/>
              <w:rPr>
                <w:rFonts w:ascii="Cambria" w:hAnsi="Cambria"/>
                <w:color w:val="000000"/>
                <w:sz w:val="20"/>
                <w:szCs w:val="20"/>
                <w:lang w:eastAsia="en-GB"/>
              </w:rPr>
            </w:pPr>
            <w:r w:rsidRPr="00A03ECE">
              <w:rPr>
                <w:rFonts w:ascii="Cambria" w:hAnsi="Cambria"/>
                <w:b/>
                <w:bCs/>
                <w:color w:val="000000"/>
                <w:sz w:val="20"/>
                <w:szCs w:val="20"/>
                <w:lang w:eastAsia="en-GB"/>
              </w:rPr>
              <w:t>Maintain identification</w:t>
            </w:r>
            <w:r w:rsidR="009008FB" w:rsidRPr="00A03ECE">
              <w:rPr>
                <w:rFonts w:ascii="Cambria" w:hAnsi="Cambria"/>
                <w:color w:val="000000"/>
                <w:sz w:val="20"/>
                <w:szCs w:val="20"/>
                <w:lang w:eastAsia="en-GB"/>
              </w:rPr>
              <w:t xml:space="preserve"> for</w:t>
            </w:r>
            <w:r w:rsidR="00E84749" w:rsidRPr="00A03ECE">
              <w:rPr>
                <w:rFonts w:ascii="Cambria" w:hAnsi="Cambria"/>
                <w:color w:val="000000"/>
                <w:sz w:val="20"/>
                <w:szCs w:val="20"/>
                <w:lang w:eastAsia="en-GB"/>
              </w:rPr>
              <w:t xml:space="preserve"> </w:t>
            </w:r>
            <w:r w:rsidR="00814E7A" w:rsidRPr="00A03ECE">
              <w:rPr>
                <w:rFonts w:ascii="Cambria" w:hAnsi="Cambria"/>
                <w:color w:val="000000"/>
                <w:sz w:val="20"/>
                <w:szCs w:val="20"/>
                <w:lang w:eastAsia="en-GB"/>
              </w:rPr>
              <w:t>significant recurring reporting issues</w:t>
            </w:r>
            <w:r w:rsidR="00834BA0" w:rsidRPr="00A03ECE">
              <w:rPr>
                <w:rFonts w:ascii="Cambria" w:hAnsi="Cambria"/>
                <w:color w:val="000000"/>
                <w:sz w:val="20"/>
                <w:szCs w:val="20"/>
                <w:lang w:eastAsia="en-GB"/>
              </w:rPr>
              <w:t xml:space="preserve"> (no Annual Report, other reports missing or late)</w:t>
            </w:r>
            <w:r w:rsidR="00814E7A" w:rsidRPr="00A03ECE">
              <w:rPr>
                <w:rFonts w:ascii="Cambria" w:hAnsi="Cambria"/>
                <w:color w:val="000000"/>
                <w:sz w:val="20"/>
                <w:szCs w:val="20"/>
                <w:lang w:eastAsia="en-GB"/>
              </w:rPr>
              <w:t xml:space="preserve">, </w:t>
            </w:r>
            <w:r w:rsidR="00E84749" w:rsidRPr="00A03ECE">
              <w:rPr>
                <w:rFonts w:ascii="Cambria" w:hAnsi="Cambria"/>
                <w:color w:val="000000"/>
                <w:sz w:val="20"/>
                <w:szCs w:val="20"/>
                <w:lang w:eastAsia="en-GB"/>
              </w:rPr>
              <w:t xml:space="preserve">no response to COC Chair </w:t>
            </w:r>
            <w:r w:rsidRPr="00A03ECE">
              <w:rPr>
                <w:rFonts w:ascii="Cambria" w:hAnsi="Cambria"/>
                <w:b/>
                <w:bCs/>
                <w:color w:val="000000"/>
                <w:sz w:val="20"/>
                <w:szCs w:val="20"/>
                <w:lang w:eastAsia="en-GB"/>
              </w:rPr>
              <w:t>Letter</w:t>
            </w:r>
            <w:r w:rsidR="00E84749" w:rsidRPr="00A03ECE">
              <w:rPr>
                <w:rFonts w:ascii="Cambria" w:hAnsi="Cambria"/>
                <w:color w:val="000000"/>
                <w:sz w:val="20"/>
                <w:szCs w:val="20"/>
                <w:lang w:eastAsia="en-GB"/>
              </w:rPr>
              <w:t xml:space="preserve"> (also recurring issue), </w:t>
            </w:r>
            <w:r w:rsidR="0008341F" w:rsidRPr="00A03ECE">
              <w:rPr>
                <w:rFonts w:ascii="Cambria" w:hAnsi="Cambria"/>
                <w:color w:val="000000"/>
                <w:sz w:val="20"/>
                <w:szCs w:val="20"/>
                <w:lang w:eastAsia="en-GB"/>
              </w:rPr>
              <w:t xml:space="preserve">no </w:t>
            </w:r>
            <w:r w:rsidR="0008341F" w:rsidRPr="00A03ECE">
              <w:rPr>
                <w:rFonts w:ascii="Cambria" w:hAnsi="Cambria"/>
                <w:b/>
                <w:bCs/>
                <w:color w:val="000000"/>
                <w:sz w:val="20"/>
                <w:szCs w:val="20"/>
                <w:lang w:eastAsia="en-GB"/>
              </w:rPr>
              <w:t>action plan</w:t>
            </w:r>
            <w:r w:rsidR="0008341F" w:rsidRPr="00A03ECE">
              <w:rPr>
                <w:rFonts w:ascii="Cambria" w:hAnsi="Cambria"/>
                <w:color w:val="000000"/>
                <w:sz w:val="20"/>
                <w:szCs w:val="20"/>
                <w:lang w:eastAsia="en-GB"/>
              </w:rPr>
              <w:t xml:space="preserve"> submitted,</w:t>
            </w:r>
            <w:r w:rsidR="00814E7A" w:rsidRPr="00A03ECE">
              <w:rPr>
                <w:rFonts w:ascii="Cambria" w:hAnsi="Cambria"/>
                <w:color w:val="000000"/>
                <w:sz w:val="20"/>
                <w:szCs w:val="20"/>
                <w:lang w:eastAsia="en-GB"/>
              </w:rPr>
              <w:t xml:space="preserve"> encourage seeking technical assistance as needed from </w:t>
            </w:r>
            <w:r w:rsidR="00F442C7" w:rsidRPr="00A03ECE">
              <w:rPr>
                <w:rFonts w:ascii="Cambria" w:hAnsi="Cambria"/>
                <w:color w:val="000000"/>
                <w:sz w:val="20"/>
                <w:szCs w:val="20"/>
                <w:lang w:eastAsia="en-GB"/>
              </w:rPr>
              <w:t xml:space="preserve">ICCAT </w:t>
            </w:r>
            <w:r w:rsidR="00814E7A" w:rsidRPr="00A03ECE">
              <w:rPr>
                <w:rFonts w:ascii="Cambria" w:hAnsi="Cambria"/>
                <w:color w:val="000000"/>
                <w:sz w:val="20"/>
                <w:szCs w:val="20"/>
                <w:lang w:eastAsia="en-GB"/>
              </w:rPr>
              <w:t>Secretariat</w:t>
            </w:r>
            <w:r w:rsidR="00B322E4" w:rsidRPr="00A03ECE">
              <w:rPr>
                <w:rFonts w:ascii="Cambria" w:hAnsi="Cambria"/>
                <w:color w:val="000000"/>
                <w:sz w:val="20"/>
                <w:szCs w:val="20"/>
                <w:lang w:eastAsia="en-GB"/>
              </w:rPr>
              <w:t xml:space="preserve">. </w:t>
            </w:r>
            <w:r w:rsidR="00651309" w:rsidRPr="00A03ECE">
              <w:rPr>
                <w:rFonts w:ascii="Cambria" w:hAnsi="Cambria"/>
                <w:color w:val="000000"/>
                <w:sz w:val="20"/>
                <w:szCs w:val="20"/>
                <w:lang w:eastAsia="en-GB"/>
              </w:rPr>
              <w:t xml:space="preserve">Reiterate requests </w:t>
            </w:r>
            <w:r w:rsidR="00C42C4A" w:rsidRPr="00A03ECE">
              <w:rPr>
                <w:rFonts w:ascii="Cambria" w:hAnsi="Cambria"/>
                <w:color w:val="000000"/>
                <w:sz w:val="20"/>
                <w:szCs w:val="20"/>
                <w:lang w:eastAsia="en-GB"/>
              </w:rPr>
              <w:t>in 2022</w:t>
            </w:r>
            <w:r w:rsidR="00183578" w:rsidRPr="00A03ECE">
              <w:rPr>
                <w:rFonts w:ascii="Cambria" w:hAnsi="Cambria"/>
                <w:color w:val="000000"/>
                <w:sz w:val="20"/>
                <w:szCs w:val="20"/>
                <w:lang w:eastAsia="en-GB"/>
              </w:rPr>
              <w:t>, 2023,</w:t>
            </w:r>
            <w:r w:rsidR="00E84749" w:rsidRPr="00A03ECE">
              <w:rPr>
                <w:rFonts w:ascii="Cambria" w:hAnsi="Cambria"/>
                <w:color w:val="000000"/>
                <w:sz w:val="20"/>
                <w:szCs w:val="20"/>
                <w:lang w:eastAsia="en-GB"/>
              </w:rPr>
              <w:t xml:space="preserve"> and 202</w:t>
            </w:r>
            <w:r w:rsidR="00183578" w:rsidRPr="00A03ECE">
              <w:rPr>
                <w:rFonts w:ascii="Cambria" w:hAnsi="Cambria"/>
                <w:color w:val="000000"/>
                <w:sz w:val="20"/>
                <w:szCs w:val="20"/>
                <w:lang w:eastAsia="en-GB"/>
              </w:rPr>
              <w:t>4</w:t>
            </w:r>
            <w:r w:rsidR="00C42C4A" w:rsidRPr="00A03ECE">
              <w:rPr>
                <w:rFonts w:ascii="Cambria" w:hAnsi="Cambria"/>
                <w:color w:val="000000"/>
                <w:sz w:val="20"/>
                <w:szCs w:val="20"/>
                <w:lang w:eastAsia="en-GB"/>
              </w:rPr>
              <w:t xml:space="preserve"> COC Chair </w:t>
            </w:r>
            <w:r w:rsidRPr="00A03ECE">
              <w:rPr>
                <w:rFonts w:ascii="Cambria" w:hAnsi="Cambria"/>
                <w:color w:val="000000"/>
                <w:sz w:val="20"/>
                <w:szCs w:val="20"/>
                <w:lang w:eastAsia="en-GB"/>
              </w:rPr>
              <w:t>Letter</w:t>
            </w:r>
            <w:r w:rsidR="00183578" w:rsidRPr="00A03ECE">
              <w:rPr>
                <w:rFonts w:ascii="Cambria" w:hAnsi="Cambria"/>
                <w:color w:val="000000"/>
                <w:sz w:val="20"/>
                <w:szCs w:val="20"/>
                <w:lang w:eastAsia="en-GB"/>
              </w:rPr>
              <w:t>s</w:t>
            </w:r>
            <w:r w:rsidR="00C42C4A" w:rsidRPr="00A03ECE">
              <w:rPr>
                <w:rFonts w:ascii="Cambria" w:hAnsi="Cambria"/>
                <w:color w:val="000000"/>
                <w:sz w:val="20"/>
                <w:szCs w:val="20"/>
                <w:lang w:eastAsia="en-GB"/>
              </w:rPr>
              <w:t xml:space="preserve">, including </w:t>
            </w:r>
            <w:r w:rsidR="00C61BC2" w:rsidRPr="00A03ECE">
              <w:rPr>
                <w:rFonts w:ascii="Cambria" w:hAnsi="Cambria"/>
                <w:color w:val="000000"/>
                <w:sz w:val="20"/>
                <w:szCs w:val="20"/>
                <w:lang w:eastAsia="en-GB"/>
              </w:rPr>
              <w:t>seeking</w:t>
            </w:r>
            <w:r w:rsidR="00C42C4A" w:rsidRPr="00A03ECE">
              <w:rPr>
                <w:rFonts w:ascii="Cambria" w:hAnsi="Cambria"/>
                <w:color w:val="000000"/>
                <w:sz w:val="20"/>
                <w:szCs w:val="20"/>
                <w:lang w:eastAsia="en-GB"/>
              </w:rPr>
              <w:t xml:space="preserve"> further </w:t>
            </w:r>
            <w:r w:rsidR="00651309" w:rsidRPr="00A03ECE">
              <w:rPr>
                <w:rFonts w:ascii="Cambria" w:hAnsi="Cambria"/>
                <w:color w:val="000000"/>
                <w:sz w:val="20"/>
                <w:szCs w:val="20"/>
                <w:lang w:eastAsia="en-GB"/>
              </w:rPr>
              <w:t xml:space="preserve">response </w:t>
            </w:r>
            <w:r w:rsidR="00E84749" w:rsidRPr="00A03ECE">
              <w:rPr>
                <w:rFonts w:ascii="Cambria" w:hAnsi="Cambria"/>
                <w:color w:val="000000"/>
                <w:sz w:val="20"/>
                <w:szCs w:val="20"/>
                <w:lang w:eastAsia="en-GB"/>
              </w:rPr>
              <w:t xml:space="preserve">to </w:t>
            </w:r>
            <w:r w:rsidR="00651309" w:rsidRPr="00A03ECE">
              <w:rPr>
                <w:rFonts w:ascii="Cambria" w:hAnsi="Cambria"/>
                <w:color w:val="000000"/>
                <w:sz w:val="20"/>
                <w:szCs w:val="20"/>
                <w:lang w:eastAsia="en-GB"/>
              </w:rPr>
              <w:t xml:space="preserve">allegations </w:t>
            </w:r>
            <w:r w:rsidR="00C42C4A" w:rsidRPr="00A03ECE">
              <w:rPr>
                <w:rFonts w:ascii="Cambria" w:hAnsi="Cambria"/>
                <w:color w:val="000000"/>
                <w:sz w:val="20"/>
                <w:szCs w:val="20"/>
                <w:lang w:eastAsia="en-GB"/>
              </w:rPr>
              <w:t>in COC</w:t>
            </w:r>
            <w:r w:rsidR="00F442C7" w:rsidRPr="00A03ECE">
              <w:rPr>
                <w:rFonts w:ascii="Cambria" w:hAnsi="Cambria"/>
                <w:color w:val="000000"/>
                <w:sz w:val="20"/>
                <w:szCs w:val="20"/>
                <w:lang w:eastAsia="en-GB"/>
              </w:rPr>
              <w:t>_</w:t>
            </w:r>
            <w:r w:rsidR="00C42C4A" w:rsidRPr="00A03ECE">
              <w:rPr>
                <w:rFonts w:ascii="Cambria" w:hAnsi="Cambria"/>
                <w:color w:val="000000"/>
                <w:sz w:val="20"/>
                <w:szCs w:val="20"/>
                <w:lang w:eastAsia="en-GB"/>
              </w:rPr>
              <w:t>312</w:t>
            </w:r>
            <w:r w:rsidR="008D29CF" w:rsidRPr="00A03ECE">
              <w:rPr>
                <w:rFonts w:ascii="Cambria" w:hAnsi="Cambria"/>
                <w:color w:val="000000"/>
                <w:sz w:val="20"/>
                <w:szCs w:val="20"/>
                <w:lang w:eastAsia="en-GB"/>
              </w:rPr>
              <w:t>/2023</w:t>
            </w:r>
            <w:r w:rsidR="00E84749" w:rsidRPr="00A03ECE">
              <w:rPr>
                <w:rFonts w:ascii="Cambria" w:hAnsi="Cambria"/>
                <w:color w:val="000000"/>
                <w:sz w:val="20"/>
                <w:szCs w:val="20"/>
                <w:lang w:eastAsia="en-GB"/>
              </w:rPr>
              <w:t xml:space="preserve"> and COC</w:t>
            </w:r>
            <w:r w:rsidR="00F442C7" w:rsidRPr="00A03ECE">
              <w:rPr>
                <w:rFonts w:ascii="Cambria" w:hAnsi="Cambria"/>
                <w:color w:val="000000"/>
                <w:sz w:val="20"/>
                <w:szCs w:val="20"/>
                <w:lang w:eastAsia="en-GB"/>
              </w:rPr>
              <w:t>_</w:t>
            </w:r>
            <w:r w:rsidR="00E84749" w:rsidRPr="00A03ECE">
              <w:rPr>
                <w:rFonts w:ascii="Cambria" w:hAnsi="Cambria"/>
                <w:color w:val="000000"/>
                <w:sz w:val="20"/>
                <w:szCs w:val="20"/>
                <w:lang w:eastAsia="en-GB"/>
              </w:rPr>
              <w:t>312/2024</w:t>
            </w:r>
            <w:r w:rsidR="00B322E4" w:rsidRPr="00A03ECE">
              <w:rPr>
                <w:rFonts w:ascii="Cambria" w:hAnsi="Cambria"/>
                <w:color w:val="000000"/>
                <w:sz w:val="20"/>
                <w:szCs w:val="20"/>
                <w:lang w:eastAsia="en-GB"/>
              </w:rPr>
              <w:t xml:space="preserve">. </w:t>
            </w:r>
            <w:r w:rsidR="0008341F" w:rsidRPr="00A03ECE">
              <w:rPr>
                <w:rFonts w:ascii="Cambria" w:hAnsi="Cambria"/>
                <w:color w:val="000000"/>
                <w:sz w:val="20"/>
                <w:szCs w:val="20"/>
                <w:lang w:eastAsia="en-GB"/>
              </w:rPr>
              <w:t xml:space="preserve">Reiterate request for </w:t>
            </w:r>
            <w:r w:rsidR="0008341F" w:rsidRPr="00A03ECE">
              <w:rPr>
                <w:rFonts w:ascii="Cambria" w:hAnsi="Cambria"/>
                <w:b/>
                <w:bCs/>
                <w:color w:val="000000"/>
                <w:sz w:val="20"/>
                <w:szCs w:val="20"/>
                <w:lang w:eastAsia="en-GB"/>
              </w:rPr>
              <w:t>action plan</w:t>
            </w:r>
            <w:r w:rsidR="00B322E4" w:rsidRPr="00A03ECE">
              <w:rPr>
                <w:rFonts w:ascii="Cambria" w:hAnsi="Cambria"/>
                <w:b/>
                <w:bCs/>
                <w:color w:val="000000"/>
                <w:sz w:val="20"/>
                <w:szCs w:val="20"/>
                <w:lang w:eastAsia="en-GB"/>
              </w:rPr>
              <w:t xml:space="preserve">. </w:t>
            </w:r>
            <w:r w:rsidR="0008341F" w:rsidRPr="00A03ECE">
              <w:rPr>
                <w:rFonts w:ascii="Cambria" w:hAnsi="Cambria"/>
                <w:color w:val="000000"/>
                <w:sz w:val="20"/>
                <w:szCs w:val="20"/>
                <w:lang w:eastAsia="en-GB"/>
              </w:rPr>
              <w:t xml:space="preserve">Note positively </w:t>
            </w:r>
            <w:r w:rsidR="00237828" w:rsidRPr="00A03ECE">
              <w:rPr>
                <w:rFonts w:ascii="Cambria" w:hAnsi="Cambria"/>
                <w:color w:val="000000"/>
                <w:sz w:val="20"/>
                <w:szCs w:val="20"/>
                <w:lang w:eastAsia="en-GB"/>
              </w:rPr>
              <w:t xml:space="preserve">The </w:t>
            </w:r>
            <w:r w:rsidR="0008341F" w:rsidRPr="00A03ECE">
              <w:rPr>
                <w:rFonts w:ascii="Cambria" w:hAnsi="Cambria"/>
                <w:color w:val="000000"/>
                <w:sz w:val="20"/>
                <w:szCs w:val="20"/>
                <w:lang w:eastAsia="en-GB"/>
              </w:rPr>
              <w:t xml:space="preserve">Gambia’s in-person request to </w:t>
            </w:r>
            <w:r w:rsidR="00C61BC2" w:rsidRPr="00A03ECE">
              <w:rPr>
                <w:rFonts w:ascii="Cambria" w:hAnsi="Cambria"/>
                <w:color w:val="000000"/>
                <w:sz w:val="20"/>
                <w:szCs w:val="20"/>
                <w:lang w:eastAsia="en-GB"/>
              </w:rPr>
              <w:t xml:space="preserve">the ICCAT </w:t>
            </w:r>
            <w:r w:rsidR="0008341F" w:rsidRPr="00A03ECE">
              <w:rPr>
                <w:rFonts w:ascii="Cambria" w:hAnsi="Cambria"/>
                <w:color w:val="000000"/>
                <w:sz w:val="20"/>
                <w:szCs w:val="20"/>
                <w:lang w:eastAsia="en-GB"/>
              </w:rPr>
              <w:t>Secretariat for support at the COC meeting to rectify compliance with reporting requirements and submission of capacity building questionnaire.</w:t>
            </w:r>
          </w:p>
        </w:tc>
      </w:tr>
      <w:tr w:rsidR="00EE1F75" w:rsidRPr="00A03ECE" w14:paraId="04847BA7" w14:textId="77777777" w:rsidTr="006A7BC5">
        <w:trPr>
          <w:trHeight w:val="300"/>
          <w:jc w:val="center"/>
        </w:trPr>
        <w:tc>
          <w:tcPr>
            <w:tcW w:w="1271" w:type="dxa"/>
            <w:noWrap/>
            <w:vAlign w:val="center"/>
            <w:hideMark/>
          </w:tcPr>
          <w:p w14:paraId="350CDC12" w14:textId="77777777" w:rsidR="00EE1F75" w:rsidRPr="00A03ECE" w:rsidRDefault="00EE1F75" w:rsidP="00EE1F75">
            <w:pPr>
              <w:rPr>
                <w:rFonts w:ascii="Cambria" w:hAnsi="Cambria"/>
                <w:color w:val="000000"/>
                <w:sz w:val="20"/>
                <w:szCs w:val="20"/>
                <w:lang w:val="en-GB" w:eastAsia="en-GB"/>
              </w:rPr>
            </w:pPr>
            <w:r w:rsidRPr="00A03ECE">
              <w:rPr>
                <w:rFonts w:ascii="Cambria" w:hAnsi="Cambria"/>
                <w:color w:val="000000"/>
                <w:sz w:val="20"/>
                <w:szCs w:val="20"/>
                <w:lang w:val="en-GB" w:eastAsia="en-GB"/>
              </w:rPr>
              <w:t>Ghana</w:t>
            </w:r>
          </w:p>
        </w:tc>
        <w:tc>
          <w:tcPr>
            <w:tcW w:w="8141" w:type="dxa"/>
            <w:vAlign w:val="center"/>
            <w:hideMark/>
          </w:tcPr>
          <w:p w14:paraId="496360C7" w14:textId="3E2D781F" w:rsidR="00EE1F75" w:rsidRPr="00A03ECE" w:rsidRDefault="00E66AF4" w:rsidP="00EE1F75">
            <w:pPr>
              <w:jc w:val="both"/>
              <w:rPr>
                <w:rFonts w:ascii="Cambria" w:hAnsi="Cambria"/>
                <w:color w:val="000000"/>
                <w:sz w:val="20"/>
                <w:szCs w:val="20"/>
                <w:lang w:eastAsia="en-GB"/>
              </w:rPr>
            </w:pPr>
            <w:r w:rsidRPr="00A03ECE">
              <w:rPr>
                <w:rFonts w:ascii="Cambria" w:hAnsi="Cambria"/>
                <w:b/>
                <w:bCs/>
                <w:color w:val="000000"/>
                <w:sz w:val="20"/>
                <w:szCs w:val="20"/>
                <w:lang w:eastAsia="en-GB"/>
              </w:rPr>
              <w:t>Letter</w:t>
            </w:r>
            <w:r w:rsidR="00EE1F75" w:rsidRPr="00A03ECE">
              <w:rPr>
                <w:rFonts w:ascii="Cambria" w:hAnsi="Cambria"/>
                <w:color w:val="000000"/>
                <w:sz w:val="20"/>
                <w:szCs w:val="20"/>
                <w:lang w:eastAsia="en-GB"/>
              </w:rPr>
              <w:t xml:space="preserve"> </w:t>
            </w:r>
            <w:r w:rsidR="00775EED" w:rsidRPr="00A03ECE">
              <w:rPr>
                <w:rFonts w:ascii="Cambria" w:hAnsi="Cambria"/>
                <w:color w:val="000000"/>
                <w:sz w:val="20"/>
                <w:szCs w:val="20"/>
                <w:lang w:eastAsia="en-GB"/>
              </w:rPr>
              <w:t xml:space="preserve">on </w:t>
            </w:r>
            <w:r w:rsidR="00183578" w:rsidRPr="00A03ECE">
              <w:rPr>
                <w:rFonts w:ascii="Cambria" w:hAnsi="Cambria"/>
                <w:color w:val="000000"/>
                <w:sz w:val="20"/>
                <w:szCs w:val="20"/>
                <w:lang w:eastAsia="en-GB"/>
              </w:rPr>
              <w:t xml:space="preserve">statistical data </w:t>
            </w:r>
            <w:r w:rsidR="00775EED" w:rsidRPr="00A03ECE">
              <w:rPr>
                <w:rFonts w:ascii="Cambria" w:hAnsi="Cambria"/>
                <w:color w:val="000000"/>
                <w:sz w:val="20"/>
                <w:szCs w:val="20"/>
                <w:lang w:eastAsia="en-GB"/>
              </w:rPr>
              <w:t>reporting</w:t>
            </w:r>
            <w:r w:rsidR="000043D7" w:rsidRPr="00A03ECE">
              <w:rPr>
                <w:rFonts w:ascii="Cambria" w:hAnsi="Cambria"/>
                <w:color w:val="000000"/>
                <w:sz w:val="20"/>
                <w:szCs w:val="20"/>
                <w:lang w:eastAsia="en-GB"/>
              </w:rPr>
              <w:t xml:space="preserve">, </w:t>
            </w:r>
            <w:r w:rsidR="00775EED" w:rsidRPr="00A03ECE">
              <w:rPr>
                <w:rFonts w:ascii="Cambria" w:hAnsi="Cambria"/>
                <w:color w:val="000000"/>
                <w:sz w:val="20"/>
                <w:szCs w:val="20"/>
                <w:lang w:eastAsia="en-GB"/>
              </w:rPr>
              <w:t xml:space="preserve">implementation of </w:t>
            </w:r>
            <w:r w:rsidR="0036101F" w:rsidRPr="00A03ECE">
              <w:rPr>
                <w:rFonts w:ascii="Cambria" w:hAnsi="Cambria"/>
                <w:color w:val="000000"/>
                <w:sz w:val="20"/>
                <w:szCs w:val="20"/>
                <w:lang w:eastAsia="en-GB"/>
              </w:rPr>
              <w:t>national scientific observer program (</w:t>
            </w:r>
            <w:hyperlink r:id="rId27" w:history="1">
              <w:r w:rsidR="008D29CF" w:rsidRPr="00A03ECE">
                <w:rPr>
                  <w:rStyle w:val="Hyperlink"/>
                  <w:rFonts w:ascii="Cambria" w:hAnsi="Cambria"/>
                  <w:sz w:val="20"/>
                  <w:szCs w:val="20"/>
                  <w:u w:val="none"/>
                  <w:lang w:eastAsia="en-GB"/>
                </w:rPr>
                <w:t xml:space="preserve">Rec. </w:t>
              </w:r>
              <w:r w:rsidR="0036101F" w:rsidRPr="00A03ECE">
                <w:rPr>
                  <w:rStyle w:val="Hyperlink"/>
                  <w:rFonts w:ascii="Cambria" w:hAnsi="Cambria"/>
                  <w:sz w:val="20"/>
                  <w:szCs w:val="20"/>
                  <w:u w:val="none"/>
                  <w:lang w:eastAsia="en-GB"/>
                </w:rPr>
                <w:t>16-14</w:t>
              </w:r>
            </w:hyperlink>
            <w:r w:rsidR="0036101F" w:rsidRPr="00A03ECE">
              <w:rPr>
                <w:rFonts w:ascii="Cambria" w:hAnsi="Cambria"/>
                <w:color w:val="000000"/>
                <w:sz w:val="20"/>
                <w:szCs w:val="20"/>
                <w:lang w:eastAsia="en-GB"/>
              </w:rPr>
              <w:t>)</w:t>
            </w:r>
            <w:r w:rsidR="00B322E4" w:rsidRPr="00A03ECE">
              <w:rPr>
                <w:rFonts w:ascii="Cambria" w:hAnsi="Cambria"/>
                <w:color w:val="000000"/>
                <w:sz w:val="20"/>
                <w:szCs w:val="20"/>
                <w:lang w:eastAsia="en-GB"/>
              </w:rPr>
              <w:t xml:space="preserve">. </w:t>
            </w:r>
            <w:r w:rsidR="00851F35" w:rsidRPr="00A03ECE">
              <w:rPr>
                <w:rFonts w:ascii="Cambria" w:hAnsi="Cambria"/>
                <w:color w:val="000000"/>
                <w:sz w:val="20"/>
                <w:szCs w:val="20"/>
                <w:lang w:eastAsia="en-GB"/>
              </w:rPr>
              <w:t xml:space="preserve">Request </w:t>
            </w:r>
            <w:r w:rsidR="00851F35" w:rsidRPr="00A03ECE">
              <w:rPr>
                <w:rFonts w:ascii="Cambria" w:hAnsi="Cambria"/>
                <w:b/>
                <w:bCs/>
                <w:color w:val="000000"/>
                <w:sz w:val="20"/>
                <w:szCs w:val="20"/>
                <w:lang w:eastAsia="en-GB"/>
              </w:rPr>
              <w:t>action plan</w:t>
            </w:r>
            <w:r w:rsidR="00851F35" w:rsidRPr="00A03ECE">
              <w:rPr>
                <w:rFonts w:ascii="Cambria" w:hAnsi="Cambria"/>
                <w:color w:val="000000"/>
                <w:sz w:val="20"/>
                <w:szCs w:val="20"/>
                <w:lang w:eastAsia="en-GB"/>
              </w:rPr>
              <w:t xml:space="preserve"> on steps to be taken to fulfil </w:t>
            </w:r>
            <w:hyperlink r:id="rId28" w:history="1">
              <w:r w:rsidR="006A7BC5" w:rsidRPr="00A03ECE">
                <w:rPr>
                  <w:rStyle w:val="Hyperlink"/>
                  <w:rFonts w:ascii="Cambria" w:hAnsi="Cambria"/>
                  <w:sz w:val="20"/>
                  <w:szCs w:val="20"/>
                  <w:u w:val="none"/>
                  <w:lang w:val="en-GB" w:eastAsia="en-GB"/>
                </w:rPr>
                <w:t>Rec. 16-14</w:t>
              </w:r>
            </w:hyperlink>
            <w:r w:rsidR="00C61BC2" w:rsidRPr="00A03ECE">
              <w:t xml:space="preserve"> </w:t>
            </w:r>
            <w:r w:rsidR="00851F35" w:rsidRPr="00A03ECE">
              <w:rPr>
                <w:rFonts w:ascii="Cambria" w:hAnsi="Cambria"/>
                <w:color w:val="000000"/>
                <w:sz w:val="20"/>
                <w:szCs w:val="20"/>
                <w:lang w:eastAsia="en-GB"/>
              </w:rPr>
              <w:t>requirements.</w:t>
            </w:r>
          </w:p>
        </w:tc>
      </w:tr>
      <w:tr w:rsidR="00EE1F75" w:rsidRPr="00A03ECE" w14:paraId="0014648D" w14:textId="77777777" w:rsidTr="006A7BC5">
        <w:trPr>
          <w:trHeight w:val="300"/>
          <w:jc w:val="center"/>
        </w:trPr>
        <w:tc>
          <w:tcPr>
            <w:tcW w:w="1271" w:type="dxa"/>
            <w:noWrap/>
            <w:vAlign w:val="center"/>
          </w:tcPr>
          <w:p w14:paraId="5768C86D" w14:textId="35E2AB26" w:rsidR="00EE1F75" w:rsidRPr="00A03ECE" w:rsidRDefault="00EE1F75" w:rsidP="00EE1F75">
            <w:pPr>
              <w:rPr>
                <w:rFonts w:ascii="Cambria" w:hAnsi="Cambria"/>
                <w:color w:val="000000"/>
                <w:sz w:val="20"/>
                <w:szCs w:val="20"/>
                <w:lang w:val="en-GB" w:eastAsia="en-GB"/>
              </w:rPr>
            </w:pPr>
            <w:r w:rsidRPr="00A03ECE">
              <w:rPr>
                <w:rFonts w:ascii="Cambria" w:hAnsi="Cambria"/>
                <w:color w:val="000000"/>
                <w:sz w:val="20"/>
                <w:szCs w:val="20"/>
                <w:lang w:val="en-GB" w:eastAsia="en-GB"/>
              </w:rPr>
              <w:t>Grenada</w:t>
            </w:r>
          </w:p>
        </w:tc>
        <w:tc>
          <w:tcPr>
            <w:tcW w:w="8141" w:type="dxa"/>
            <w:vAlign w:val="center"/>
          </w:tcPr>
          <w:p w14:paraId="7C5EB8A8" w14:textId="60506D33" w:rsidR="00F6491D" w:rsidRPr="00A03ECE" w:rsidRDefault="00E66AF4" w:rsidP="00EE1F75">
            <w:pPr>
              <w:jc w:val="both"/>
              <w:rPr>
                <w:rFonts w:ascii="Cambria" w:hAnsi="Cambria"/>
                <w:color w:val="000000"/>
                <w:sz w:val="20"/>
                <w:szCs w:val="20"/>
                <w:lang w:eastAsia="en-GB"/>
              </w:rPr>
            </w:pPr>
            <w:r w:rsidRPr="00A03ECE">
              <w:rPr>
                <w:rFonts w:ascii="Cambria" w:hAnsi="Cambria"/>
                <w:color w:val="000000"/>
                <w:sz w:val="20"/>
                <w:szCs w:val="20"/>
                <w:lang w:eastAsia="en-GB"/>
              </w:rPr>
              <w:t xml:space="preserve">Maintain </w:t>
            </w:r>
            <w:r w:rsidRPr="00A03ECE">
              <w:rPr>
                <w:rFonts w:ascii="Cambria" w:hAnsi="Cambria"/>
                <w:b/>
                <w:bCs/>
                <w:color w:val="000000"/>
                <w:sz w:val="20"/>
                <w:szCs w:val="20"/>
                <w:lang w:eastAsia="en-GB"/>
              </w:rPr>
              <w:t>identification</w:t>
            </w:r>
            <w:r w:rsidR="00EE1F75" w:rsidRPr="00A03ECE">
              <w:rPr>
                <w:rFonts w:ascii="Cambria" w:hAnsi="Cambria"/>
                <w:color w:val="000000"/>
                <w:sz w:val="20"/>
                <w:szCs w:val="20"/>
                <w:lang w:eastAsia="en-GB"/>
              </w:rPr>
              <w:t xml:space="preserve"> for significant recurring reporting issues, including no Annual Report</w:t>
            </w:r>
            <w:r w:rsidR="00E1652B" w:rsidRPr="00A03ECE">
              <w:rPr>
                <w:rFonts w:ascii="Cambria" w:hAnsi="Cambria"/>
                <w:color w:val="000000"/>
                <w:sz w:val="20"/>
                <w:szCs w:val="20"/>
                <w:lang w:eastAsia="en-GB"/>
              </w:rPr>
              <w:t xml:space="preserve"> </w:t>
            </w:r>
            <w:r w:rsidR="00183578" w:rsidRPr="00A03ECE">
              <w:rPr>
                <w:rFonts w:ascii="Cambria" w:hAnsi="Cambria"/>
                <w:color w:val="000000"/>
                <w:sz w:val="20"/>
                <w:szCs w:val="20"/>
                <w:lang w:eastAsia="en-GB"/>
              </w:rPr>
              <w:t xml:space="preserve">(a recurring issue) </w:t>
            </w:r>
            <w:r w:rsidR="00F6491D" w:rsidRPr="00A03ECE">
              <w:rPr>
                <w:rFonts w:ascii="Cambria" w:hAnsi="Cambria"/>
                <w:color w:val="000000"/>
                <w:sz w:val="20"/>
                <w:szCs w:val="20"/>
                <w:lang w:eastAsia="en-GB"/>
              </w:rPr>
              <w:t>and other missing or late reports</w:t>
            </w:r>
            <w:r w:rsidR="004551B6" w:rsidRPr="00A03ECE">
              <w:rPr>
                <w:rFonts w:ascii="Cambria" w:hAnsi="Cambria"/>
                <w:color w:val="000000"/>
                <w:sz w:val="20"/>
                <w:szCs w:val="20"/>
                <w:lang w:eastAsia="en-GB"/>
              </w:rPr>
              <w:t xml:space="preserve">, while noting positively the timely outreach by Grenada to </w:t>
            </w:r>
            <w:r w:rsidR="00C61BC2" w:rsidRPr="00A03ECE">
              <w:rPr>
                <w:rFonts w:ascii="Cambria" w:hAnsi="Cambria"/>
                <w:color w:val="000000"/>
                <w:sz w:val="20"/>
                <w:szCs w:val="20"/>
                <w:lang w:eastAsia="en-GB"/>
              </w:rPr>
              <w:t xml:space="preserve">the ICCAT </w:t>
            </w:r>
            <w:r w:rsidR="004551B6" w:rsidRPr="00A03ECE">
              <w:rPr>
                <w:rFonts w:ascii="Cambria" w:hAnsi="Cambria"/>
                <w:color w:val="000000"/>
                <w:sz w:val="20"/>
                <w:szCs w:val="20"/>
                <w:lang w:eastAsia="en-GB"/>
              </w:rPr>
              <w:t>Secretariat to request assistance in fulfillment of ICCAT reporting requirements</w:t>
            </w:r>
            <w:r w:rsidR="00B322E4" w:rsidRPr="00A03ECE">
              <w:rPr>
                <w:rFonts w:ascii="Cambria" w:hAnsi="Cambria"/>
                <w:color w:val="000000"/>
                <w:sz w:val="20"/>
                <w:szCs w:val="20"/>
                <w:lang w:eastAsia="en-GB"/>
              </w:rPr>
              <w:t xml:space="preserve">. </w:t>
            </w:r>
            <w:r w:rsidR="001C3208" w:rsidRPr="00A03ECE">
              <w:rPr>
                <w:rFonts w:ascii="Cambria" w:hAnsi="Cambria"/>
                <w:color w:val="000000"/>
                <w:sz w:val="20"/>
                <w:szCs w:val="20"/>
                <w:lang w:eastAsia="en-GB"/>
              </w:rPr>
              <w:t xml:space="preserve">No response to last year’s </w:t>
            </w:r>
            <w:r w:rsidR="00BF0F99" w:rsidRPr="00A03ECE">
              <w:rPr>
                <w:rFonts w:ascii="Cambria" w:hAnsi="Cambria"/>
                <w:color w:val="000000"/>
                <w:sz w:val="20"/>
                <w:szCs w:val="20"/>
                <w:lang w:eastAsia="en-GB"/>
              </w:rPr>
              <w:t xml:space="preserve">COC </w:t>
            </w:r>
            <w:r w:rsidR="001C3208" w:rsidRPr="00A03ECE">
              <w:rPr>
                <w:rFonts w:ascii="Cambria" w:hAnsi="Cambria"/>
                <w:color w:val="000000"/>
                <w:sz w:val="20"/>
                <w:szCs w:val="20"/>
                <w:lang w:eastAsia="en-GB"/>
              </w:rPr>
              <w:t xml:space="preserve">Chair </w:t>
            </w:r>
            <w:r w:rsidRPr="00A03ECE">
              <w:rPr>
                <w:rFonts w:ascii="Cambria" w:hAnsi="Cambria"/>
                <w:color w:val="000000"/>
                <w:sz w:val="20"/>
                <w:szCs w:val="20"/>
                <w:lang w:eastAsia="en-GB"/>
              </w:rPr>
              <w:t>Letter</w:t>
            </w:r>
            <w:r w:rsidR="00E84749" w:rsidRPr="00A03ECE">
              <w:rPr>
                <w:rFonts w:ascii="Cambria" w:hAnsi="Cambria"/>
                <w:color w:val="000000"/>
                <w:sz w:val="20"/>
                <w:szCs w:val="20"/>
                <w:lang w:eastAsia="en-GB"/>
              </w:rPr>
              <w:t xml:space="preserve"> (also a recurring issue)</w:t>
            </w:r>
            <w:r w:rsidR="001C3208" w:rsidRPr="00A03ECE">
              <w:rPr>
                <w:rFonts w:ascii="Cambria" w:hAnsi="Cambria"/>
                <w:color w:val="000000"/>
                <w:sz w:val="20"/>
                <w:szCs w:val="20"/>
                <w:lang w:eastAsia="en-GB"/>
              </w:rPr>
              <w:t xml:space="preserve">. </w:t>
            </w:r>
            <w:r w:rsidR="00E84749" w:rsidRPr="00A03ECE">
              <w:rPr>
                <w:rFonts w:ascii="Cambria" w:hAnsi="Cambria"/>
                <w:color w:val="000000"/>
                <w:sz w:val="20"/>
                <w:szCs w:val="20"/>
                <w:lang w:eastAsia="en-GB"/>
              </w:rPr>
              <w:t xml:space="preserve">Recommend </w:t>
            </w:r>
            <w:r w:rsidR="00042F54" w:rsidRPr="00A03ECE">
              <w:rPr>
                <w:rFonts w:ascii="Cambria" w:hAnsi="Cambria"/>
                <w:color w:val="000000"/>
                <w:sz w:val="20"/>
                <w:szCs w:val="20"/>
                <w:lang w:eastAsia="en-GB"/>
              </w:rPr>
              <w:t xml:space="preserve">that the Commission consider actions </w:t>
            </w:r>
            <w:r w:rsidR="00287E4A" w:rsidRPr="00A03ECE">
              <w:rPr>
                <w:rFonts w:ascii="Cambria" w:hAnsi="Cambria"/>
                <w:color w:val="000000"/>
                <w:sz w:val="20"/>
                <w:szCs w:val="20"/>
                <w:lang w:eastAsia="en-GB"/>
              </w:rPr>
              <w:t>at its 202</w:t>
            </w:r>
            <w:r w:rsidR="00183578" w:rsidRPr="00A03ECE">
              <w:rPr>
                <w:rFonts w:ascii="Cambria" w:hAnsi="Cambria"/>
                <w:color w:val="000000"/>
                <w:sz w:val="20"/>
                <w:szCs w:val="20"/>
                <w:lang w:eastAsia="en-GB"/>
              </w:rPr>
              <w:t>6</w:t>
            </w:r>
            <w:r w:rsidR="00287E4A" w:rsidRPr="00A03ECE">
              <w:rPr>
                <w:rFonts w:ascii="Cambria" w:hAnsi="Cambria"/>
                <w:color w:val="000000"/>
                <w:sz w:val="20"/>
                <w:szCs w:val="20"/>
                <w:lang w:eastAsia="en-GB"/>
              </w:rPr>
              <w:t xml:space="preserve"> </w:t>
            </w:r>
            <w:r w:rsidR="00C61BC2" w:rsidRPr="00A03ECE">
              <w:rPr>
                <w:rFonts w:ascii="Cambria" w:hAnsi="Cambria"/>
                <w:color w:val="000000"/>
                <w:sz w:val="20"/>
                <w:szCs w:val="20"/>
                <w:lang w:eastAsia="en-GB"/>
              </w:rPr>
              <w:t>a</w:t>
            </w:r>
            <w:r w:rsidR="007039A9" w:rsidRPr="00A03ECE">
              <w:rPr>
                <w:rFonts w:ascii="Cambria" w:hAnsi="Cambria"/>
                <w:color w:val="000000"/>
                <w:sz w:val="20"/>
                <w:szCs w:val="20"/>
                <w:lang w:eastAsia="en-GB"/>
              </w:rPr>
              <w:t xml:space="preserve">nnual </w:t>
            </w:r>
            <w:r w:rsidR="00C61BC2" w:rsidRPr="00A03ECE">
              <w:rPr>
                <w:rFonts w:ascii="Cambria" w:hAnsi="Cambria"/>
                <w:color w:val="000000"/>
                <w:sz w:val="20"/>
                <w:szCs w:val="20"/>
                <w:lang w:eastAsia="en-GB"/>
              </w:rPr>
              <w:t>m</w:t>
            </w:r>
            <w:r w:rsidR="007039A9" w:rsidRPr="00A03ECE">
              <w:rPr>
                <w:rFonts w:ascii="Cambria" w:hAnsi="Cambria"/>
                <w:color w:val="000000"/>
                <w:sz w:val="20"/>
                <w:szCs w:val="20"/>
                <w:lang w:eastAsia="en-GB"/>
              </w:rPr>
              <w:t xml:space="preserve">eeting </w:t>
            </w:r>
            <w:r w:rsidR="00042F54" w:rsidRPr="00A03ECE">
              <w:rPr>
                <w:rFonts w:ascii="Cambria" w:hAnsi="Cambria"/>
                <w:color w:val="000000"/>
                <w:sz w:val="20"/>
                <w:szCs w:val="20"/>
                <w:lang w:eastAsia="en-GB"/>
              </w:rPr>
              <w:t xml:space="preserve">pursuant to paragraph 6 of </w:t>
            </w:r>
            <w:r w:rsidR="00884F01" w:rsidRPr="00A03ECE">
              <w:rPr>
                <w:rFonts w:ascii="Cambria" w:hAnsi="Cambria"/>
                <w:color w:val="000000"/>
                <w:sz w:val="20"/>
                <w:szCs w:val="20"/>
                <w:lang w:eastAsia="en-GB"/>
              </w:rPr>
              <w:t xml:space="preserve"> </w:t>
            </w:r>
            <w:hyperlink r:id="rId29" w:history="1">
              <w:r w:rsidR="00884F01" w:rsidRPr="00A03ECE">
                <w:rPr>
                  <w:rStyle w:val="Hyperlink"/>
                  <w:rFonts w:ascii="Cambria" w:hAnsi="Cambria"/>
                  <w:sz w:val="20"/>
                  <w:szCs w:val="20"/>
                  <w:u w:val="none"/>
                  <w:lang w:eastAsia="en-GB"/>
                </w:rPr>
                <w:t>Rec. 06-13</w:t>
              </w:r>
            </w:hyperlink>
            <w:r w:rsidR="00884F01" w:rsidRPr="00A03ECE">
              <w:rPr>
                <w:rFonts w:ascii="Cambria" w:hAnsi="Cambria"/>
                <w:color w:val="000000"/>
                <w:sz w:val="20"/>
                <w:szCs w:val="20"/>
                <w:lang w:eastAsia="en-GB"/>
              </w:rPr>
              <w:t xml:space="preserve"> </w:t>
            </w:r>
            <w:r w:rsidR="005D4670" w:rsidRPr="00A03ECE">
              <w:rPr>
                <w:rFonts w:ascii="Cambria" w:hAnsi="Cambria"/>
                <w:color w:val="000000"/>
                <w:sz w:val="20"/>
                <w:szCs w:val="20"/>
                <w:lang w:val="en-GB" w:eastAsia="en-GB"/>
              </w:rPr>
              <w:t xml:space="preserve">in accordance with </w:t>
            </w:r>
            <w:r w:rsidR="008C7A6E" w:rsidRPr="00A03ECE">
              <w:rPr>
                <w:rFonts w:ascii="Cambria" w:hAnsi="Cambria"/>
                <w:i/>
                <w:iCs/>
                <w:color w:val="000000"/>
                <w:sz w:val="20"/>
                <w:szCs w:val="20"/>
                <w:lang w:val="en-GB" w:eastAsia="en-GB"/>
              </w:rPr>
              <w:t>Schedule of compliance issues and corresponding actions</w:t>
            </w:r>
            <w:r w:rsidR="005D4670" w:rsidRPr="00A03ECE">
              <w:rPr>
                <w:rFonts w:ascii="Cambria" w:hAnsi="Cambria"/>
                <w:color w:val="000000"/>
                <w:sz w:val="20"/>
                <w:szCs w:val="20"/>
                <w:lang w:val="en-GB" w:eastAsia="en-GB"/>
              </w:rPr>
              <w:t xml:space="preserve"> (</w:t>
            </w:r>
            <w:r w:rsidR="00D77A48" w:rsidRPr="00A03ECE">
              <w:rPr>
                <w:rFonts w:ascii="Cambria" w:hAnsi="Cambria"/>
                <w:color w:val="000000"/>
                <w:sz w:val="20"/>
                <w:szCs w:val="20"/>
                <w:lang w:val="en-GB" w:eastAsia="en-GB"/>
              </w:rPr>
              <w:t>Ref.</w:t>
            </w:r>
            <w:r w:rsidR="005D4670" w:rsidRPr="00A03ECE">
              <w:rPr>
                <w:rFonts w:ascii="Cambria" w:hAnsi="Cambria"/>
                <w:color w:val="000000"/>
                <w:sz w:val="20"/>
                <w:szCs w:val="20"/>
                <w:lang w:val="en-GB" w:eastAsia="en-GB"/>
              </w:rPr>
              <w:t xml:space="preserve"> 22-18)</w:t>
            </w:r>
            <w:r w:rsidR="00B322E4" w:rsidRPr="00A03ECE">
              <w:rPr>
                <w:rFonts w:ascii="Cambria" w:hAnsi="Cambria"/>
                <w:color w:val="000000"/>
                <w:sz w:val="20"/>
                <w:szCs w:val="20"/>
                <w:lang w:eastAsia="en-GB"/>
              </w:rPr>
              <w:t xml:space="preserve">. </w:t>
            </w:r>
            <w:r w:rsidR="00851F35" w:rsidRPr="00A03ECE">
              <w:rPr>
                <w:rFonts w:ascii="Cambria" w:hAnsi="Cambria"/>
                <w:color w:val="000000"/>
                <w:sz w:val="20"/>
                <w:szCs w:val="20"/>
                <w:lang w:eastAsia="en-GB"/>
              </w:rPr>
              <w:t xml:space="preserve">Request </w:t>
            </w:r>
            <w:r w:rsidR="00851F35" w:rsidRPr="00A03ECE">
              <w:rPr>
                <w:rFonts w:ascii="Cambria" w:hAnsi="Cambria"/>
                <w:b/>
                <w:bCs/>
                <w:color w:val="000000"/>
                <w:sz w:val="20"/>
                <w:szCs w:val="20"/>
                <w:lang w:eastAsia="en-GB"/>
              </w:rPr>
              <w:t>action plan</w:t>
            </w:r>
            <w:r w:rsidR="00851F35" w:rsidRPr="00A03ECE">
              <w:rPr>
                <w:rFonts w:ascii="Cambria" w:hAnsi="Cambria"/>
                <w:color w:val="000000"/>
                <w:sz w:val="20"/>
                <w:szCs w:val="20"/>
                <w:lang w:eastAsia="en-GB"/>
              </w:rPr>
              <w:t xml:space="preserve"> on steps to be taken to address these matters.</w:t>
            </w:r>
          </w:p>
          <w:p w14:paraId="7280A24B" w14:textId="39B50B3C" w:rsidR="00042F54" w:rsidRPr="00A03ECE" w:rsidRDefault="00042F54" w:rsidP="00EE1F75">
            <w:pPr>
              <w:jc w:val="both"/>
              <w:rPr>
                <w:rFonts w:ascii="Cambria" w:hAnsi="Cambria"/>
                <w:color w:val="000000"/>
                <w:sz w:val="20"/>
                <w:szCs w:val="20"/>
                <w:lang w:eastAsia="en-GB"/>
              </w:rPr>
            </w:pPr>
          </w:p>
          <w:p w14:paraId="69DDE12D" w14:textId="717CD090" w:rsidR="001C3208" w:rsidRPr="00A03ECE" w:rsidDel="006A052A" w:rsidRDefault="00042F54" w:rsidP="00EE1F75">
            <w:pPr>
              <w:jc w:val="both"/>
              <w:rPr>
                <w:rFonts w:ascii="Cambria" w:hAnsi="Cambria"/>
                <w:color w:val="000000"/>
                <w:sz w:val="20"/>
                <w:szCs w:val="20"/>
                <w:lang w:eastAsia="en-GB"/>
              </w:rPr>
            </w:pPr>
            <w:r w:rsidRPr="00A03ECE">
              <w:rPr>
                <w:rFonts w:ascii="Cambria" w:hAnsi="Cambria"/>
                <w:color w:val="000000"/>
                <w:sz w:val="20"/>
                <w:szCs w:val="20"/>
                <w:lang w:eastAsia="en-GB"/>
              </w:rPr>
              <w:t>*Para. 6 of Rec. 06-13 provides, in the pertinent part, “In the case of CPCs, actions such as the reduction of existing quotas or catch limits should be implemented to the extent possible before consideration is given to the application of trade restrictive measures. Trade measures should be considered only where such actions either have proven unsuccessful or would not be effective.”</w:t>
            </w:r>
          </w:p>
        </w:tc>
      </w:tr>
      <w:tr w:rsidR="00EE1F75" w:rsidRPr="00A03ECE" w14:paraId="3CAF9BA8" w14:textId="77777777" w:rsidTr="006A7BC5">
        <w:trPr>
          <w:trHeight w:val="300"/>
          <w:jc w:val="center"/>
        </w:trPr>
        <w:tc>
          <w:tcPr>
            <w:tcW w:w="1271" w:type="dxa"/>
            <w:noWrap/>
            <w:vAlign w:val="center"/>
            <w:hideMark/>
          </w:tcPr>
          <w:p w14:paraId="69886279" w14:textId="77777777" w:rsidR="00EE1F75" w:rsidRPr="00A03ECE" w:rsidRDefault="00EE1F75" w:rsidP="00EE1F75">
            <w:pPr>
              <w:rPr>
                <w:rFonts w:ascii="Cambria" w:hAnsi="Cambria"/>
                <w:color w:val="000000"/>
                <w:sz w:val="20"/>
                <w:szCs w:val="20"/>
                <w:lang w:val="en-GB" w:eastAsia="en-GB"/>
              </w:rPr>
            </w:pPr>
            <w:r w:rsidRPr="00A03ECE">
              <w:rPr>
                <w:rFonts w:ascii="Cambria" w:hAnsi="Cambria"/>
                <w:color w:val="000000"/>
                <w:sz w:val="20"/>
                <w:szCs w:val="20"/>
                <w:lang w:val="en-GB" w:eastAsia="en-GB"/>
              </w:rPr>
              <w:t>Guatemala</w:t>
            </w:r>
          </w:p>
        </w:tc>
        <w:tc>
          <w:tcPr>
            <w:tcW w:w="8141" w:type="dxa"/>
            <w:vAlign w:val="center"/>
            <w:hideMark/>
          </w:tcPr>
          <w:p w14:paraId="3036ADA0" w14:textId="3A1F5104" w:rsidR="00EE1F75" w:rsidRPr="00A03ECE" w:rsidRDefault="00E66AF4" w:rsidP="008C7A6E">
            <w:pPr>
              <w:jc w:val="both"/>
              <w:rPr>
                <w:rFonts w:ascii="Cambria" w:hAnsi="Cambria"/>
                <w:color w:val="000000"/>
                <w:sz w:val="20"/>
                <w:szCs w:val="20"/>
                <w:lang w:eastAsia="en-GB"/>
              </w:rPr>
            </w:pPr>
            <w:r w:rsidRPr="00A03ECE">
              <w:rPr>
                <w:rFonts w:ascii="Cambria" w:hAnsi="Cambria"/>
                <w:b/>
                <w:bCs/>
                <w:color w:val="000000"/>
                <w:sz w:val="20"/>
                <w:szCs w:val="20"/>
                <w:lang w:eastAsia="en-GB"/>
              </w:rPr>
              <w:t>Letter</w:t>
            </w:r>
            <w:r w:rsidR="00EE1F75" w:rsidRPr="00A03ECE">
              <w:rPr>
                <w:rFonts w:ascii="Cambria" w:hAnsi="Cambria"/>
                <w:color w:val="000000"/>
                <w:sz w:val="20"/>
                <w:szCs w:val="20"/>
                <w:lang w:eastAsia="en-GB"/>
              </w:rPr>
              <w:t xml:space="preserve"> on </w:t>
            </w:r>
            <w:r w:rsidR="00851F35" w:rsidRPr="00A03ECE">
              <w:rPr>
                <w:rFonts w:ascii="Cambria" w:hAnsi="Cambria"/>
                <w:color w:val="000000"/>
                <w:sz w:val="20"/>
                <w:szCs w:val="20"/>
                <w:lang w:eastAsia="en-GB"/>
              </w:rPr>
              <w:t xml:space="preserve">recurring </w:t>
            </w:r>
            <w:r w:rsidR="00E1652B" w:rsidRPr="00A03ECE">
              <w:rPr>
                <w:rFonts w:ascii="Cambria" w:hAnsi="Cambria"/>
                <w:color w:val="000000"/>
                <w:sz w:val="20"/>
                <w:szCs w:val="20"/>
                <w:lang w:eastAsia="en-GB"/>
              </w:rPr>
              <w:t>late reporting</w:t>
            </w:r>
            <w:r w:rsidR="00B322E4" w:rsidRPr="00A03ECE">
              <w:rPr>
                <w:rFonts w:ascii="Cambria" w:hAnsi="Cambria"/>
                <w:color w:val="000000"/>
                <w:sz w:val="20"/>
                <w:szCs w:val="20"/>
                <w:lang w:eastAsia="en-GB"/>
              </w:rPr>
              <w:t xml:space="preserve">. </w:t>
            </w:r>
            <w:r w:rsidR="00851F35" w:rsidRPr="00A03ECE">
              <w:rPr>
                <w:rFonts w:ascii="Cambria" w:hAnsi="Cambria"/>
                <w:color w:val="000000"/>
                <w:sz w:val="20"/>
                <w:szCs w:val="20"/>
                <w:lang w:eastAsia="en-GB"/>
              </w:rPr>
              <w:t xml:space="preserve">Request </w:t>
            </w:r>
            <w:r w:rsidR="00851F35" w:rsidRPr="00A03ECE">
              <w:rPr>
                <w:rFonts w:ascii="Cambria" w:hAnsi="Cambria"/>
                <w:b/>
                <w:bCs/>
                <w:color w:val="000000"/>
                <w:sz w:val="20"/>
                <w:szCs w:val="20"/>
                <w:lang w:eastAsia="en-GB"/>
              </w:rPr>
              <w:t>action plan</w:t>
            </w:r>
            <w:r w:rsidR="00851F35" w:rsidRPr="00A03ECE">
              <w:rPr>
                <w:rFonts w:ascii="Cambria" w:hAnsi="Cambria"/>
                <w:color w:val="000000"/>
                <w:sz w:val="20"/>
                <w:szCs w:val="20"/>
                <w:lang w:eastAsia="en-GB"/>
              </w:rPr>
              <w:t xml:space="preserve"> on steps to be taken to address reporting issues.</w:t>
            </w:r>
          </w:p>
        </w:tc>
      </w:tr>
      <w:tr w:rsidR="00EE1F75" w:rsidRPr="00A03ECE" w14:paraId="4AD8342B" w14:textId="77777777" w:rsidTr="006A7BC5">
        <w:trPr>
          <w:trHeight w:val="300"/>
          <w:jc w:val="center"/>
        </w:trPr>
        <w:tc>
          <w:tcPr>
            <w:tcW w:w="1271" w:type="dxa"/>
            <w:noWrap/>
            <w:vAlign w:val="center"/>
          </w:tcPr>
          <w:p w14:paraId="762D25A5" w14:textId="1A5DE3FD" w:rsidR="00EE1F75" w:rsidRPr="00A03ECE" w:rsidRDefault="00EE1F75" w:rsidP="00EE1F75">
            <w:pPr>
              <w:rPr>
                <w:rFonts w:ascii="Cambria" w:hAnsi="Cambria"/>
                <w:color w:val="000000"/>
                <w:sz w:val="20"/>
                <w:szCs w:val="20"/>
                <w:lang w:val="en-GB" w:eastAsia="en-GB"/>
              </w:rPr>
            </w:pPr>
            <w:r w:rsidRPr="00A03ECE">
              <w:rPr>
                <w:rFonts w:ascii="Cambria" w:hAnsi="Cambria"/>
                <w:color w:val="000000"/>
                <w:sz w:val="20"/>
                <w:szCs w:val="20"/>
                <w:lang w:val="en-GB" w:eastAsia="en-GB"/>
              </w:rPr>
              <w:t>Guinea Bissau</w:t>
            </w:r>
          </w:p>
        </w:tc>
        <w:tc>
          <w:tcPr>
            <w:tcW w:w="8141" w:type="dxa"/>
            <w:vAlign w:val="center"/>
          </w:tcPr>
          <w:p w14:paraId="63908179" w14:textId="5DBE69B4" w:rsidR="00042F54" w:rsidRPr="00A03ECE" w:rsidRDefault="00E66AF4" w:rsidP="00EE1F75">
            <w:pPr>
              <w:jc w:val="both"/>
              <w:rPr>
                <w:rFonts w:ascii="Cambria" w:hAnsi="Cambria"/>
                <w:color w:val="000000"/>
                <w:sz w:val="20"/>
                <w:szCs w:val="20"/>
                <w:lang w:eastAsia="en-GB"/>
              </w:rPr>
            </w:pPr>
            <w:r w:rsidRPr="00A03ECE">
              <w:rPr>
                <w:rFonts w:ascii="Cambria" w:hAnsi="Cambria"/>
                <w:b/>
                <w:bCs/>
                <w:color w:val="000000"/>
                <w:sz w:val="20"/>
                <w:szCs w:val="20"/>
                <w:lang w:eastAsia="en-GB"/>
              </w:rPr>
              <w:t>Maintain</w:t>
            </w:r>
            <w:r w:rsidRPr="00A03ECE">
              <w:rPr>
                <w:rFonts w:ascii="Cambria" w:hAnsi="Cambria"/>
                <w:color w:val="000000"/>
                <w:sz w:val="20"/>
                <w:szCs w:val="20"/>
                <w:lang w:eastAsia="en-GB"/>
              </w:rPr>
              <w:t xml:space="preserve"> </w:t>
            </w:r>
            <w:r w:rsidRPr="00A03ECE">
              <w:rPr>
                <w:rFonts w:ascii="Cambria" w:hAnsi="Cambria"/>
                <w:b/>
                <w:bCs/>
                <w:color w:val="000000"/>
                <w:sz w:val="20"/>
                <w:szCs w:val="20"/>
                <w:lang w:eastAsia="en-GB"/>
              </w:rPr>
              <w:t>identification</w:t>
            </w:r>
            <w:r w:rsidR="00EE1F75" w:rsidRPr="00A03ECE">
              <w:rPr>
                <w:rFonts w:ascii="Cambria" w:hAnsi="Cambria"/>
                <w:color w:val="000000"/>
                <w:sz w:val="20"/>
                <w:szCs w:val="20"/>
                <w:lang w:eastAsia="en-GB"/>
              </w:rPr>
              <w:t xml:space="preserve"> under </w:t>
            </w:r>
            <w:hyperlink r:id="rId30" w:history="1">
              <w:r w:rsidR="008D29CF" w:rsidRPr="00A03ECE">
                <w:rPr>
                  <w:rStyle w:val="Hyperlink"/>
                  <w:rFonts w:ascii="Cambria" w:hAnsi="Cambria"/>
                  <w:sz w:val="20"/>
                  <w:szCs w:val="20"/>
                  <w:u w:val="none"/>
                  <w:lang w:eastAsia="en-GB"/>
                </w:rPr>
                <w:t xml:space="preserve">Rec. </w:t>
              </w:r>
              <w:r w:rsidR="00EE1F75" w:rsidRPr="00A03ECE">
                <w:rPr>
                  <w:rStyle w:val="Hyperlink"/>
                  <w:rFonts w:ascii="Cambria" w:hAnsi="Cambria"/>
                  <w:sz w:val="20"/>
                  <w:szCs w:val="20"/>
                  <w:u w:val="none"/>
                  <w:lang w:eastAsia="en-GB"/>
                </w:rPr>
                <w:t>06-13</w:t>
              </w:r>
            </w:hyperlink>
            <w:r w:rsidR="00EE1F75" w:rsidRPr="00A03ECE">
              <w:rPr>
                <w:rFonts w:ascii="Cambria" w:hAnsi="Cambria"/>
                <w:color w:val="000000"/>
                <w:sz w:val="20"/>
                <w:szCs w:val="20"/>
                <w:lang w:eastAsia="en-GB"/>
              </w:rPr>
              <w:t xml:space="preserve"> </w:t>
            </w:r>
            <w:r w:rsidR="002A626D" w:rsidRPr="00A03ECE">
              <w:rPr>
                <w:rFonts w:ascii="Cambria" w:hAnsi="Cambria"/>
                <w:color w:val="000000"/>
                <w:sz w:val="20"/>
                <w:szCs w:val="20"/>
                <w:lang w:eastAsia="en-GB"/>
              </w:rPr>
              <w:t xml:space="preserve">on trade measures </w:t>
            </w:r>
            <w:r w:rsidR="00EE1F75" w:rsidRPr="00A03ECE">
              <w:rPr>
                <w:rFonts w:ascii="Cambria" w:hAnsi="Cambria"/>
                <w:color w:val="000000"/>
                <w:sz w:val="20"/>
                <w:szCs w:val="20"/>
                <w:lang w:eastAsia="en-GB"/>
              </w:rPr>
              <w:t xml:space="preserve">due to recurring significant reporting issues, including no Annual Report received for </w:t>
            </w:r>
            <w:r w:rsidR="00183578" w:rsidRPr="00A03ECE">
              <w:rPr>
                <w:rFonts w:ascii="Cambria" w:hAnsi="Cambria"/>
                <w:color w:val="000000"/>
                <w:sz w:val="20"/>
                <w:szCs w:val="20"/>
                <w:lang w:eastAsia="en-GB"/>
              </w:rPr>
              <w:t xml:space="preserve">nine </w:t>
            </w:r>
            <w:r w:rsidR="00EE1F75" w:rsidRPr="00A03ECE">
              <w:rPr>
                <w:rFonts w:ascii="Cambria" w:hAnsi="Cambria"/>
                <w:color w:val="000000"/>
                <w:sz w:val="20"/>
                <w:szCs w:val="20"/>
                <w:lang w:eastAsia="en-GB"/>
              </w:rPr>
              <w:t>years in a row</w:t>
            </w:r>
            <w:r w:rsidR="00183578" w:rsidRPr="00A03ECE">
              <w:rPr>
                <w:rFonts w:ascii="Cambria" w:hAnsi="Cambria"/>
                <w:color w:val="000000"/>
                <w:sz w:val="20"/>
                <w:szCs w:val="20"/>
                <w:lang w:eastAsia="en-GB"/>
              </w:rPr>
              <w:t xml:space="preserve">, </w:t>
            </w:r>
            <w:r w:rsidR="00EE1F75" w:rsidRPr="00A03ECE">
              <w:rPr>
                <w:rFonts w:ascii="Cambria" w:hAnsi="Cambria"/>
                <w:color w:val="000000"/>
                <w:sz w:val="20"/>
                <w:szCs w:val="20"/>
                <w:lang w:eastAsia="en-GB"/>
              </w:rPr>
              <w:t>and implementation of billfish</w:t>
            </w:r>
            <w:r w:rsidR="00C53DE6" w:rsidRPr="00A03ECE">
              <w:rPr>
                <w:rFonts w:ascii="Cambria" w:hAnsi="Cambria"/>
                <w:color w:val="000000"/>
                <w:sz w:val="20"/>
                <w:szCs w:val="20"/>
                <w:lang w:eastAsia="en-GB"/>
              </w:rPr>
              <w:t xml:space="preserve">, </w:t>
            </w:r>
            <w:r w:rsidR="00EE1F75" w:rsidRPr="00A03ECE">
              <w:rPr>
                <w:rFonts w:ascii="Cambria" w:hAnsi="Cambria"/>
                <w:color w:val="000000"/>
                <w:sz w:val="20"/>
                <w:szCs w:val="20"/>
                <w:lang w:eastAsia="en-GB"/>
              </w:rPr>
              <w:t>shark</w:t>
            </w:r>
            <w:r w:rsidR="00C53DE6" w:rsidRPr="00A03ECE">
              <w:rPr>
                <w:rFonts w:ascii="Cambria" w:hAnsi="Cambria"/>
                <w:color w:val="000000"/>
                <w:sz w:val="20"/>
                <w:szCs w:val="20"/>
                <w:lang w:eastAsia="en-GB"/>
              </w:rPr>
              <w:t>, and scientific observer</w:t>
            </w:r>
            <w:r w:rsidR="00EE1F75" w:rsidRPr="00A03ECE">
              <w:rPr>
                <w:rFonts w:ascii="Cambria" w:hAnsi="Cambria"/>
                <w:color w:val="000000"/>
                <w:sz w:val="20"/>
                <w:szCs w:val="20"/>
                <w:lang w:eastAsia="en-GB"/>
              </w:rPr>
              <w:t xml:space="preserve"> recommendations</w:t>
            </w:r>
            <w:r w:rsidR="004551B6" w:rsidRPr="00A03ECE">
              <w:rPr>
                <w:rFonts w:ascii="Cambria" w:hAnsi="Cambria"/>
                <w:color w:val="000000"/>
                <w:sz w:val="20"/>
                <w:szCs w:val="20"/>
                <w:lang w:eastAsia="en-GB"/>
              </w:rPr>
              <w:t xml:space="preserve">, while noting positively Guinea Bissau’s initiative to travel to the </w:t>
            </w:r>
            <w:r w:rsidR="005209AC" w:rsidRPr="00A03ECE">
              <w:rPr>
                <w:rFonts w:ascii="Cambria" w:hAnsi="Cambria"/>
                <w:color w:val="000000"/>
                <w:sz w:val="20"/>
                <w:szCs w:val="20"/>
                <w:lang w:eastAsia="en-GB"/>
              </w:rPr>
              <w:t xml:space="preserve">ICCAT </w:t>
            </w:r>
            <w:r w:rsidR="004551B6" w:rsidRPr="00A03ECE">
              <w:rPr>
                <w:rFonts w:ascii="Cambria" w:hAnsi="Cambria"/>
                <w:color w:val="000000"/>
                <w:sz w:val="20"/>
                <w:szCs w:val="20"/>
                <w:lang w:eastAsia="en-GB"/>
              </w:rPr>
              <w:t>Secretariat to meet with ICCAT staff to improve fulfilment of ICCAT requirements in May 2025</w:t>
            </w:r>
            <w:r w:rsidR="00B322E4" w:rsidRPr="00A03ECE">
              <w:rPr>
                <w:rFonts w:ascii="Cambria" w:hAnsi="Cambria"/>
                <w:color w:val="000000"/>
                <w:sz w:val="20"/>
                <w:szCs w:val="20"/>
                <w:lang w:eastAsia="en-GB"/>
              </w:rPr>
              <w:t xml:space="preserve">. </w:t>
            </w:r>
            <w:r w:rsidR="00EE1F75" w:rsidRPr="00A03ECE">
              <w:rPr>
                <w:rFonts w:ascii="Cambria" w:hAnsi="Cambria"/>
                <w:color w:val="000000"/>
                <w:sz w:val="20"/>
                <w:szCs w:val="20"/>
                <w:lang w:eastAsia="en-GB"/>
              </w:rPr>
              <w:t xml:space="preserve">No reply to COC </w:t>
            </w:r>
            <w:r w:rsidR="00BD70BD" w:rsidRPr="00A03ECE">
              <w:rPr>
                <w:rFonts w:ascii="Cambria" w:hAnsi="Cambria"/>
                <w:color w:val="000000"/>
                <w:sz w:val="20"/>
                <w:szCs w:val="20"/>
                <w:lang w:eastAsia="en-GB"/>
              </w:rPr>
              <w:t xml:space="preserve">Chair </w:t>
            </w:r>
            <w:r w:rsidRPr="00A03ECE">
              <w:rPr>
                <w:rFonts w:ascii="Cambria" w:hAnsi="Cambria"/>
                <w:color w:val="000000"/>
                <w:sz w:val="20"/>
                <w:szCs w:val="20"/>
                <w:lang w:eastAsia="en-GB"/>
              </w:rPr>
              <w:t>Letter</w:t>
            </w:r>
            <w:r w:rsidR="00C53DE6" w:rsidRPr="00A03ECE">
              <w:rPr>
                <w:rFonts w:ascii="Cambria" w:hAnsi="Cambria"/>
                <w:color w:val="000000"/>
                <w:sz w:val="20"/>
                <w:szCs w:val="20"/>
                <w:lang w:eastAsia="en-GB"/>
              </w:rPr>
              <w:t xml:space="preserve"> for multiple years</w:t>
            </w:r>
            <w:r w:rsidR="008A344E" w:rsidRPr="00A03ECE">
              <w:rPr>
                <w:rFonts w:ascii="Cambria" w:hAnsi="Cambria"/>
                <w:color w:val="000000"/>
                <w:sz w:val="20"/>
                <w:szCs w:val="20"/>
                <w:lang w:eastAsia="en-GB"/>
              </w:rPr>
              <w:t xml:space="preserve">, reiterate issues raised. Request </w:t>
            </w:r>
            <w:r w:rsidRPr="00A03ECE">
              <w:rPr>
                <w:rFonts w:ascii="Cambria" w:hAnsi="Cambria"/>
                <w:b/>
                <w:bCs/>
                <w:color w:val="000000"/>
                <w:sz w:val="20"/>
                <w:szCs w:val="20"/>
                <w:lang w:eastAsia="en-GB"/>
              </w:rPr>
              <w:t>action plan</w:t>
            </w:r>
            <w:r w:rsidR="008A344E" w:rsidRPr="00A03ECE">
              <w:rPr>
                <w:rFonts w:ascii="Cambria" w:hAnsi="Cambria"/>
                <w:color w:val="000000"/>
                <w:sz w:val="20"/>
                <w:szCs w:val="20"/>
                <w:lang w:eastAsia="en-GB"/>
              </w:rPr>
              <w:t xml:space="preserve"> to address reporting and other deficiencies. Encourage seeking capacity building and technical assistance via </w:t>
            </w:r>
            <w:r w:rsidR="00BD70BD" w:rsidRPr="00A03ECE">
              <w:rPr>
                <w:rFonts w:ascii="Cambria" w:hAnsi="Cambria"/>
                <w:color w:val="000000"/>
                <w:sz w:val="20"/>
                <w:szCs w:val="20"/>
                <w:lang w:eastAsia="en-GB"/>
              </w:rPr>
              <w:t xml:space="preserve">the ICCAT </w:t>
            </w:r>
            <w:r w:rsidR="008A344E" w:rsidRPr="00A03ECE">
              <w:rPr>
                <w:rFonts w:ascii="Cambria" w:hAnsi="Cambria"/>
                <w:color w:val="000000"/>
                <w:sz w:val="20"/>
                <w:szCs w:val="20"/>
                <w:lang w:eastAsia="en-GB"/>
              </w:rPr>
              <w:t xml:space="preserve">Secretariat. </w:t>
            </w:r>
            <w:proofErr w:type="gramStart"/>
            <w:r w:rsidR="00183578" w:rsidRPr="00A03ECE">
              <w:rPr>
                <w:rFonts w:ascii="Cambria" w:hAnsi="Cambria"/>
                <w:color w:val="000000"/>
                <w:sz w:val="20"/>
                <w:szCs w:val="20"/>
                <w:lang w:eastAsia="en-GB"/>
              </w:rPr>
              <w:t>Remind</w:t>
            </w:r>
            <w:proofErr w:type="gramEnd"/>
            <w:r w:rsidR="00183578" w:rsidRPr="00A03ECE">
              <w:rPr>
                <w:rFonts w:ascii="Cambria" w:hAnsi="Cambria"/>
                <w:color w:val="000000"/>
                <w:sz w:val="20"/>
                <w:szCs w:val="20"/>
                <w:lang w:eastAsia="en-GB"/>
              </w:rPr>
              <w:t xml:space="preserve"> </w:t>
            </w:r>
            <w:r w:rsidR="00042F54" w:rsidRPr="00A03ECE">
              <w:rPr>
                <w:rFonts w:ascii="Cambria" w:hAnsi="Cambria"/>
                <w:color w:val="000000"/>
                <w:sz w:val="20"/>
                <w:szCs w:val="20"/>
                <w:lang w:eastAsia="en-GB"/>
              </w:rPr>
              <w:t xml:space="preserve">that the Commission </w:t>
            </w:r>
            <w:r w:rsidR="00183578" w:rsidRPr="00A03ECE">
              <w:rPr>
                <w:rFonts w:ascii="Cambria" w:hAnsi="Cambria"/>
                <w:color w:val="000000"/>
                <w:sz w:val="20"/>
                <w:szCs w:val="20"/>
                <w:lang w:eastAsia="en-GB"/>
              </w:rPr>
              <w:t xml:space="preserve">may </w:t>
            </w:r>
            <w:r w:rsidR="00042F54" w:rsidRPr="00A03ECE">
              <w:rPr>
                <w:rFonts w:ascii="Cambria" w:hAnsi="Cambria"/>
                <w:color w:val="000000"/>
                <w:sz w:val="20"/>
                <w:szCs w:val="20"/>
                <w:lang w:eastAsia="en-GB"/>
              </w:rPr>
              <w:t xml:space="preserve">consider actions </w:t>
            </w:r>
            <w:r w:rsidR="007039A9" w:rsidRPr="00A03ECE">
              <w:rPr>
                <w:rFonts w:ascii="Cambria" w:hAnsi="Cambria"/>
                <w:color w:val="000000"/>
                <w:sz w:val="20"/>
                <w:szCs w:val="20"/>
                <w:lang w:eastAsia="en-GB"/>
              </w:rPr>
              <w:t>at its 202</w:t>
            </w:r>
            <w:r w:rsidR="004551B6" w:rsidRPr="00A03ECE">
              <w:rPr>
                <w:rFonts w:ascii="Cambria" w:hAnsi="Cambria"/>
                <w:color w:val="000000"/>
                <w:sz w:val="20"/>
                <w:szCs w:val="20"/>
                <w:lang w:eastAsia="en-GB"/>
              </w:rPr>
              <w:t>6</w:t>
            </w:r>
            <w:r w:rsidR="007039A9" w:rsidRPr="00A03ECE">
              <w:rPr>
                <w:rFonts w:ascii="Cambria" w:hAnsi="Cambria"/>
                <w:color w:val="000000"/>
                <w:sz w:val="20"/>
                <w:szCs w:val="20"/>
                <w:lang w:eastAsia="en-GB"/>
              </w:rPr>
              <w:t xml:space="preserve"> </w:t>
            </w:r>
            <w:r w:rsidR="00BD70BD" w:rsidRPr="00A03ECE">
              <w:rPr>
                <w:rFonts w:ascii="Cambria" w:hAnsi="Cambria"/>
                <w:color w:val="000000"/>
                <w:sz w:val="20"/>
                <w:szCs w:val="20"/>
                <w:lang w:eastAsia="en-GB"/>
              </w:rPr>
              <w:t xml:space="preserve">annual meeting </w:t>
            </w:r>
            <w:r w:rsidR="00042F54" w:rsidRPr="00A03ECE">
              <w:rPr>
                <w:rFonts w:ascii="Cambria" w:hAnsi="Cambria"/>
                <w:color w:val="000000"/>
                <w:sz w:val="20"/>
                <w:szCs w:val="20"/>
                <w:lang w:eastAsia="en-GB"/>
              </w:rPr>
              <w:t xml:space="preserve">pursuant to para. 6 of </w:t>
            </w:r>
            <w:hyperlink r:id="rId31" w:history="1">
              <w:r w:rsidR="008A344E" w:rsidRPr="00A03ECE">
                <w:rPr>
                  <w:rStyle w:val="Hyperlink"/>
                  <w:rFonts w:ascii="Cambria" w:hAnsi="Cambria"/>
                  <w:sz w:val="20"/>
                  <w:szCs w:val="20"/>
                  <w:u w:val="none"/>
                  <w:lang w:eastAsia="en-GB"/>
                </w:rPr>
                <w:t>Rec. 06-13</w:t>
              </w:r>
            </w:hyperlink>
            <w:r w:rsidR="008A344E" w:rsidRPr="00A03ECE">
              <w:rPr>
                <w:rFonts w:ascii="Cambria" w:hAnsi="Cambria"/>
                <w:color w:val="000000"/>
                <w:sz w:val="20"/>
                <w:szCs w:val="20"/>
                <w:lang w:eastAsia="en-GB"/>
              </w:rPr>
              <w:t xml:space="preserve"> </w:t>
            </w:r>
            <w:r w:rsidR="005702E1" w:rsidRPr="00A03ECE">
              <w:rPr>
                <w:rFonts w:ascii="Cambria" w:hAnsi="Cambria"/>
                <w:color w:val="000000"/>
                <w:sz w:val="20"/>
                <w:szCs w:val="20"/>
                <w:lang w:val="en-GB" w:eastAsia="en-GB"/>
              </w:rPr>
              <w:t xml:space="preserve">in accordance with the </w:t>
            </w:r>
            <w:r w:rsidR="005702E1" w:rsidRPr="00A03ECE">
              <w:rPr>
                <w:rFonts w:ascii="Cambria" w:hAnsi="Cambria"/>
                <w:i/>
                <w:iCs/>
                <w:color w:val="000000"/>
                <w:sz w:val="20"/>
                <w:szCs w:val="20"/>
                <w:lang w:val="en-GB" w:eastAsia="en-GB"/>
              </w:rPr>
              <w:t xml:space="preserve">Schedule of </w:t>
            </w:r>
            <w:r w:rsidR="00BD70BD" w:rsidRPr="00A03ECE">
              <w:rPr>
                <w:rFonts w:ascii="Cambria" w:hAnsi="Cambria"/>
                <w:i/>
                <w:iCs/>
                <w:color w:val="000000"/>
                <w:sz w:val="20"/>
                <w:szCs w:val="20"/>
                <w:lang w:val="en-GB" w:eastAsia="en-GB"/>
              </w:rPr>
              <w:t>compliance issues and corresponding actions</w:t>
            </w:r>
            <w:r w:rsidR="005702E1" w:rsidRPr="00A03ECE">
              <w:rPr>
                <w:rFonts w:ascii="Cambria" w:hAnsi="Cambria"/>
                <w:color w:val="000000"/>
                <w:sz w:val="20"/>
                <w:szCs w:val="20"/>
                <w:lang w:val="en-GB" w:eastAsia="en-GB"/>
              </w:rPr>
              <w:t xml:space="preserve"> (</w:t>
            </w:r>
            <w:r w:rsidR="00D77A48" w:rsidRPr="00A03ECE">
              <w:rPr>
                <w:rFonts w:ascii="Cambria" w:hAnsi="Cambria"/>
                <w:color w:val="000000"/>
                <w:sz w:val="20"/>
                <w:szCs w:val="20"/>
                <w:lang w:val="en-GB" w:eastAsia="en-GB"/>
              </w:rPr>
              <w:t xml:space="preserve">Ref. </w:t>
            </w:r>
            <w:r w:rsidR="005702E1" w:rsidRPr="00A03ECE">
              <w:rPr>
                <w:rFonts w:ascii="Cambria" w:hAnsi="Cambria"/>
                <w:color w:val="000000"/>
                <w:sz w:val="20"/>
                <w:szCs w:val="20"/>
                <w:lang w:val="en-GB" w:eastAsia="en-GB"/>
              </w:rPr>
              <w:t>22-18)</w:t>
            </w:r>
            <w:r w:rsidR="008A344E" w:rsidRPr="00A03ECE">
              <w:rPr>
                <w:rFonts w:ascii="Cambria" w:hAnsi="Cambria"/>
                <w:color w:val="000000"/>
                <w:sz w:val="20"/>
                <w:szCs w:val="20"/>
                <w:lang w:eastAsia="en-GB"/>
              </w:rPr>
              <w:t>.</w:t>
            </w:r>
          </w:p>
          <w:p w14:paraId="29BCD7A5" w14:textId="77777777" w:rsidR="00042F54" w:rsidRPr="00A03ECE" w:rsidRDefault="00042F54" w:rsidP="00EE1F75">
            <w:pPr>
              <w:jc w:val="both"/>
              <w:rPr>
                <w:rFonts w:ascii="Cambria" w:hAnsi="Cambria"/>
                <w:color w:val="000000"/>
                <w:sz w:val="20"/>
                <w:szCs w:val="20"/>
                <w:lang w:eastAsia="en-GB"/>
              </w:rPr>
            </w:pPr>
          </w:p>
          <w:p w14:paraId="3D0A2FCA" w14:textId="2CDDB11F" w:rsidR="00EE1F75" w:rsidRPr="00A03ECE" w:rsidRDefault="00042F54" w:rsidP="00EE1F75">
            <w:pPr>
              <w:jc w:val="both"/>
              <w:rPr>
                <w:rFonts w:ascii="Cambria" w:hAnsi="Cambria"/>
                <w:color w:val="000000"/>
                <w:sz w:val="20"/>
                <w:szCs w:val="20"/>
                <w:lang w:eastAsia="en-GB"/>
              </w:rPr>
            </w:pPr>
            <w:r w:rsidRPr="00A03ECE">
              <w:rPr>
                <w:rFonts w:ascii="Cambria" w:hAnsi="Cambria"/>
                <w:color w:val="000000"/>
                <w:sz w:val="20"/>
                <w:szCs w:val="20"/>
                <w:lang w:eastAsia="en-GB"/>
              </w:rPr>
              <w:t>*Para. 6 of Rec. 06-13 provides, in the pertinent part, “In the case of CPCs, actions such as the reduction of existing quotas or catch limits should be implemented to the extent possible before consideration is given to the application of trade restrictive measures. Trade measures should be considered only where such actions either have proven unsuccessful or would not be effective.”</w:t>
            </w:r>
            <w:r w:rsidR="005702E1" w:rsidRPr="00A03ECE">
              <w:rPr>
                <w:rFonts w:ascii="Cambria" w:hAnsi="Cambria"/>
                <w:color w:val="000000"/>
                <w:sz w:val="20"/>
                <w:szCs w:val="20"/>
                <w:lang w:eastAsia="en-GB"/>
              </w:rPr>
              <w:t xml:space="preserve"> </w:t>
            </w:r>
          </w:p>
        </w:tc>
      </w:tr>
      <w:tr w:rsidR="00EE1F75" w:rsidRPr="00A03ECE" w14:paraId="6E753595" w14:textId="77777777" w:rsidTr="006A7BC5">
        <w:trPr>
          <w:trHeight w:val="301"/>
          <w:jc w:val="center"/>
        </w:trPr>
        <w:tc>
          <w:tcPr>
            <w:tcW w:w="1271" w:type="dxa"/>
            <w:noWrap/>
            <w:vAlign w:val="center"/>
            <w:hideMark/>
          </w:tcPr>
          <w:p w14:paraId="37F34F47" w14:textId="77777777" w:rsidR="00EE1F75" w:rsidRPr="00A03ECE" w:rsidRDefault="00EE1F75" w:rsidP="00EE1F75">
            <w:pPr>
              <w:rPr>
                <w:rFonts w:ascii="Cambria" w:hAnsi="Cambria"/>
                <w:color w:val="000000"/>
                <w:sz w:val="20"/>
                <w:szCs w:val="20"/>
                <w:lang w:val="en-GB" w:eastAsia="en-GB"/>
              </w:rPr>
            </w:pPr>
            <w:r w:rsidRPr="00A03ECE">
              <w:rPr>
                <w:rFonts w:ascii="Cambria" w:hAnsi="Cambria"/>
                <w:color w:val="000000"/>
                <w:sz w:val="20"/>
                <w:szCs w:val="20"/>
                <w:lang w:val="en-GB" w:eastAsia="en-GB"/>
              </w:rPr>
              <w:t>Guinea Rep.</w:t>
            </w:r>
          </w:p>
        </w:tc>
        <w:tc>
          <w:tcPr>
            <w:tcW w:w="8141" w:type="dxa"/>
            <w:vAlign w:val="center"/>
            <w:hideMark/>
          </w:tcPr>
          <w:p w14:paraId="0C352911" w14:textId="44431249" w:rsidR="00EE1F75" w:rsidRPr="00A03ECE" w:rsidRDefault="00E66AF4" w:rsidP="00EE1F75">
            <w:pPr>
              <w:jc w:val="both"/>
              <w:rPr>
                <w:rFonts w:ascii="Cambria" w:hAnsi="Cambria"/>
                <w:color w:val="000000"/>
                <w:sz w:val="20"/>
                <w:szCs w:val="20"/>
                <w:lang w:val="en-GB" w:eastAsia="en-GB"/>
              </w:rPr>
            </w:pPr>
            <w:r w:rsidRPr="00A03ECE">
              <w:rPr>
                <w:rFonts w:ascii="Cambria" w:hAnsi="Cambria"/>
                <w:b/>
                <w:bCs/>
                <w:color w:val="000000"/>
                <w:sz w:val="20"/>
                <w:szCs w:val="20"/>
                <w:lang w:eastAsia="en-GB"/>
              </w:rPr>
              <w:t>Letter</w:t>
            </w:r>
            <w:r w:rsidR="004620A9" w:rsidRPr="00A03ECE">
              <w:rPr>
                <w:rFonts w:ascii="Cambria" w:hAnsi="Cambria"/>
                <w:color w:val="000000"/>
                <w:sz w:val="20"/>
                <w:szCs w:val="20"/>
                <w:lang w:eastAsia="en-GB"/>
              </w:rPr>
              <w:t xml:space="preserve"> on recurring late or missing reports</w:t>
            </w:r>
            <w:r w:rsidR="00750226" w:rsidRPr="00A03ECE">
              <w:rPr>
                <w:rFonts w:ascii="Cambria" w:hAnsi="Cambria"/>
                <w:color w:val="000000"/>
                <w:sz w:val="20"/>
                <w:szCs w:val="20"/>
                <w:lang w:eastAsia="en-GB"/>
              </w:rPr>
              <w:t xml:space="preserve">, </w:t>
            </w:r>
            <w:r w:rsidR="00183578" w:rsidRPr="00A03ECE">
              <w:rPr>
                <w:rFonts w:ascii="Cambria" w:hAnsi="Cambria"/>
                <w:color w:val="000000"/>
                <w:sz w:val="20"/>
                <w:szCs w:val="20"/>
                <w:lang w:eastAsia="en-GB"/>
              </w:rPr>
              <w:t xml:space="preserve">while noting improvement; </w:t>
            </w:r>
            <w:r w:rsidR="00943B17" w:rsidRPr="00A03ECE">
              <w:rPr>
                <w:rFonts w:ascii="Cambria" w:hAnsi="Cambria"/>
                <w:color w:val="000000"/>
                <w:sz w:val="20"/>
                <w:szCs w:val="20"/>
                <w:lang w:eastAsia="en-GB"/>
              </w:rPr>
              <w:t xml:space="preserve"> request information on in-port transshipment</w:t>
            </w:r>
            <w:r w:rsidR="00750226" w:rsidRPr="00A03ECE">
              <w:rPr>
                <w:rFonts w:ascii="Cambria" w:hAnsi="Cambria"/>
                <w:color w:val="000000"/>
                <w:sz w:val="20"/>
                <w:szCs w:val="20"/>
                <w:lang w:eastAsia="en-GB"/>
              </w:rPr>
              <w:t>,</w:t>
            </w:r>
            <w:r w:rsidR="00943B17" w:rsidRPr="00A03ECE">
              <w:rPr>
                <w:rFonts w:ascii="Cambria" w:hAnsi="Cambria"/>
                <w:color w:val="000000"/>
                <w:sz w:val="20"/>
                <w:szCs w:val="20"/>
                <w:lang w:eastAsia="en-GB"/>
              </w:rPr>
              <w:t xml:space="preserve"> </w:t>
            </w:r>
            <w:r w:rsidR="00750226" w:rsidRPr="00A03ECE">
              <w:rPr>
                <w:rFonts w:ascii="Cambria" w:hAnsi="Cambria"/>
                <w:color w:val="000000"/>
                <w:sz w:val="20"/>
                <w:szCs w:val="20"/>
                <w:lang w:eastAsia="en-GB"/>
              </w:rPr>
              <w:t xml:space="preserve">turtle bycatch, </w:t>
            </w:r>
            <w:r w:rsidR="00943B17" w:rsidRPr="00A03ECE">
              <w:rPr>
                <w:rFonts w:ascii="Cambria" w:hAnsi="Cambria"/>
                <w:color w:val="000000"/>
                <w:sz w:val="20"/>
                <w:szCs w:val="20"/>
                <w:lang w:eastAsia="en-GB"/>
              </w:rPr>
              <w:t>and national scientific observer program implementation (</w:t>
            </w:r>
            <w:hyperlink r:id="rId32" w:history="1">
              <w:r w:rsidR="00943B17" w:rsidRPr="00A03ECE">
                <w:rPr>
                  <w:rStyle w:val="Hyperlink"/>
                  <w:rFonts w:ascii="Cambria" w:hAnsi="Cambria"/>
                  <w:sz w:val="20"/>
                  <w:szCs w:val="20"/>
                  <w:u w:val="none"/>
                  <w:lang w:eastAsia="en-GB"/>
                </w:rPr>
                <w:t>Rec. 21-15</w:t>
              </w:r>
            </w:hyperlink>
            <w:r w:rsidR="00943B17" w:rsidRPr="00A03ECE">
              <w:rPr>
                <w:rFonts w:ascii="Cambria" w:hAnsi="Cambria"/>
                <w:color w:val="000000"/>
                <w:sz w:val="20"/>
                <w:szCs w:val="20"/>
                <w:lang w:eastAsia="en-GB"/>
              </w:rPr>
              <w:t xml:space="preserve">; </w:t>
            </w:r>
            <w:hyperlink r:id="rId33" w:history="1">
              <w:r w:rsidR="00750226" w:rsidRPr="00A03ECE">
                <w:rPr>
                  <w:rStyle w:val="Hyperlink"/>
                  <w:rFonts w:ascii="Cambria" w:hAnsi="Cambria"/>
                  <w:sz w:val="20"/>
                  <w:szCs w:val="20"/>
                  <w:u w:val="none"/>
                  <w:lang w:eastAsia="en-GB"/>
                </w:rPr>
                <w:t>Rec. 22-12</w:t>
              </w:r>
            </w:hyperlink>
            <w:r w:rsidR="00750226" w:rsidRPr="00A03ECE">
              <w:rPr>
                <w:rFonts w:ascii="Cambria" w:hAnsi="Cambria"/>
                <w:color w:val="000000"/>
                <w:sz w:val="20"/>
                <w:szCs w:val="20"/>
                <w:lang w:eastAsia="en-GB"/>
              </w:rPr>
              <w:t xml:space="preserve">; </w:t>
            </w:r>
            <w:hyperlink r:id="rId34" w:history="1">
              <w:r w:rsidR="008D29CF" w:rsidRPr="00A03ECE">
                <w:rPr>
                  <w:rStyle w:val="Hyperlink"/>
                  <w:rFonts w:ascii="Cambria" w:hAnsi="Cambria"/>
                  <w:sz w:val="20"/>
                  <w:szCs w:val="20"/>
                  <w:u w:val="none"/>
                  <w:lang w:eastAsia="en-GB"/>
                </w:rPr>
                <w:t xml:space="preserve">Rec. </w:t>
              </w:r>
              <w:r w:rsidR="00943B17" w:rsidRPr="00A03ECE">
                <w:rPr>
                  <w:rStyle w:val="Hyperlink"/>
                  <w:rFonts w:ascii="Cambria" w:hAnsi="Cambria"/>
                  <w:sz w:val="20"/>
                  <w:szCs w:val="20"/>
                  <w:u w:val="none"/>
                  <w:lang w:eastAsia="en-GB"/>
                </w:rPr>
                <w:t>16-14</w:t>
              </w:r>
            </w:hyperlink>
            <w:r w:rsidR="00943B17" w:rsidRPr="00A03ECE">
              <w:rPr>
                <w:rFonts w:ascii="Cambria" w:hAnsi="Cambria"/>
                <w:color w:val="000000"/>
                <w:sz w:val="20"/>
                <w:szCs w:val="20"/>
                <w:lang w:eastAsia="en-GB"/>
              </w:rPr>
              <w:t>)</w:t>
            </w:r>
            <w:r w:rsidR="00B322E4" w:rsidRPr="00A03ECE">
              <w:rPr>
                <w:rFonts w:ascii="Cambria" w:hAnsi="Cambria"/>
                <w:color w:val="000000"/>
                <w:sz w:val="20"/>
                <w:szCs w:val="20"/>
                <w:lang w:eastAsia="en-GB"/>
              </w:rPr>
              <w:t xml:space="preserve">. </w:t>
            </w:r>
            <w:r w:rsidR="00183578" w:rsidRPr="00A03ECE">
              <w:rPr>
                <w:rFonts w:ascii="Cambria" w:hAnsi="Cambria"/>
                <w:color w:val="000000"/>
                <w:sz w:val="20"/>
                <w:szCs w:val="20"/>
                <w:lang w:val="en-GB" w:eastAsia="en-GB"/>
              </w:rPr>
              <w:t xml:space="preserve">Reiterate request in Chair </w:t>
            </w:r>
            <w:r w:rsidRPr="00A03ECE">
              <w:rPr>
                <w:rFonts w:ascii="Cambria" w:hAnsi="Cambria"/>
                <w:color w:val="000000"/>
                <w:sz w:val="20"/>
                <w:szCs w:val="20"/>
                <w:lang w:val="en-GB" w:eastAsia="en-GB"/>
              </w:rPr>
              <w:t>letter</w:t>
            </w:r>
            <w:r w:rsidR="00183578" w:rsidRPr="00A03ECE">
              <w:rPr>
                <w:rFonts w:ascii="Cambria" w:hAnsi="Cambria"/>
                <w:color w:val="000000"/>
                <w:sz w:val="20"/>
                <w:szCs w:val="20"/>
                <w:lang w:val="en-GB" w:eastAsia="en-GB"/>
              </w:rPr>
              <w:t xml:space="preserve"> following 2024 meeting, including </w:t>
            </w:r>
            <w:r w:rsidRPr="00A03ECE">
              <w:rPr>
                <w:rFonts w:ascii="Cambria" w:hAnsi="Cambria"/>
                <w:b/>
                <w:bCs/>
                <w:color w:val="000000"/>
                <w:sz w:val="20"/>
                <w:szCs w:val="20"/>
                <w:lang w:val="en-GB" w:eastAsia="en-GB"/>
              </w:rPr>
              <w:t>action plan</w:t>
            </w:r>
            <w:r w:rsidR="00183578" w:rsidRPr="00A03ECE">
              <w:rPr>
                <w:rFonts w:ascii="Cambria" w:hAnsi="Cambria"/>
                <w:color w:val="000000"/>
                <w:sz w:val="20"/>
                <w:szCs w:val="20"/>
                <w:lang w:val="en-GB" w:eastAsia="en-GB"/>
              </w:rPr>
              <w:t>.</w:t>
            </w:r>
          </w:p>
        </w:tc>
      </w:tr>
      <w:tr w:rsidR="00EE1F75" w:rsidRPr="00A03ECE" w14:paraId="761D38AF" w14:textId="77777777" w:rsidTr="006A7BC5">
        <w:trPr>
          <w:trHeight w:val="301"/>
          <w:jc w:val="center"/>
        </w:trPr>
        <w:tc>
          <w:tcPr>
            <w:tcW w:w="1271" w:type="dxa"/>
            <w:noWrap/>
            <w:vAlign w:val="center"/>
            <w:hideMark/>
          </w:tcPr>
          <w:p w14:paraId="21958F1D" w14:textId="77777777" w:rsidR="00EE1F75" w:rsidRPr="00A03ECE" w:rsidRDefault="00EE1F75" w:rsidP="00EE1F75">
            <w:pPr>
              <w:rPr>
                <w:rFonts w:ascii="Cambria" w:hAnsi="Cambria"/>
                <w:color w:val="000000"/>
                <w:sz w:val="20"/>
                <w:szCs w:val="20"/>
                <w:lang w:val="en-GB" w:eastAsia="en-GB"/>
              </w:rPr>
            </w:pPr>
            <w:r w:rsidRPr="00A03ECE">
              <w:rPr>
                <w:rFonts w:ascii="Cambria" w:hAnsi="Cambria"/>
                <w:color w:val="000000"/>
                <w:sz w:val="20"/>
                <w:szCs w:val="20"/>
                <w:lang w:val="en-GB" w:eastAsia="en-GB"/>
              </w:rPr>
              <w:t>Honduras</w:t>
            </w:r>
          </w:p>
        </w:tc>
        <w:tc>
          <w:tcPr>
            <w:tcW w:w="8141" w:type="dxa"/>
            <w:vAlign w:val="center"/>
            <w:hideMark/>
          </w:tcPr>
          <w:p w14:paraId="01A01A4A" w14:textId="60574438" w:rsidR="001C3208" w:rsidRPr="00A03ECE" w:rsidRDefault="00E66AF4" w:rsidP="009C0C54">
            <w:pPr>
              <w:jc w:val="both"/>
              <w:rPr>
                <w:rFonts w:ascii="Cambria" w:hAnsi="Cambria"/>
                <w:color w:val="000000"/>
                <w:sz w:val="20"/>
                <w:szCs w:val="20"/>
                <w:lang w:val="en-GB" w:eastAsia="en-GB"/>
              </w:rPr>
            </w:pPr>
            <w:r w:rsidRPr="00A03ECE">
              <w:rPr>
                <w:rFonts w:ascii="Cambria" w:hAnsi="Cambria"/>
                <w:b/>
                <w:bCs/>
                <w:color w:val="000000"/>
                <w:sz w:val="20"/>
                <w:szCs w:val="20"/>
                <w:lang w:eastAsia="en-GB"/>
              </w:rPr>
              <w:t>Letter</w:t>
            </w:r>
            <w:r w:rsidR="00EE1F75" w:rsidRPr="00A03ECE">
              <w:rPr>
                <w:rFonts w:ascii="Cambria" w:hAnsi="Cambria"/>
                <w:color w:val="000000"/>
                <w:sz w:val="20"/>
                <w:szCs w:val="20"/>
                <w:lang w:eastAsia="en-GB"/>
              </w:rPr>
              <w:t xml:space="preserve"> on </w:t>
            </w:r>
            <w:r w:rsidR="003E2B8B" w:rsidRPr="00A03ECE">
              <w:rPr>
                <w:rFonts w:ascii="Cambria" w:hAnsi="Cambria"/>
                <w:color w:val="000000"/>
                <w:sz w:val="20"/>
                <w:szCs w:val="20"/>
                <w:lang w:eastAsia="en-GB"/>
              </w:rPr>
              <w:t>recurring</w:t>
            </w:r>
            <w:r w:rsidR="00EE1F75" w:rsidRPr="00A03ECE">
              <w:rPr>
                <w:rFonts w:ascii="Cambria" w:hAnsi="Cambria"/>
                <w:color w:val="000000"/>
                <w:sz w:val="20"/>
                <w:szCs w:val="20"/>
                <w:lang w:eastAsia="en-GB"/>
              </w:rPr>
              <w:t xml:space="preserve"> </w:t>
            </w:r>
            <w:r w:rsidR="00F6491D" w:rsidRPr="00A03ECE">
              <w:rPr>
                <w:rFonts w:ascii="Cambria" w:hAnsi="Cambria"/>
                <w:color w:val="000000"/>
                <w:sz w:val="20"/>
                <w:szCs w:val="20"/>
                <w:lang w:eastAsia="en-GB"/>
              </w:rPr>
              <w:t xml:space="preserve">significant </w:t>
            </w:r>
            <w:r w:rsidR="00EE1F75" w:rsidRPr="00A03ECE">
              <w:rPr>
                <w:rFonts w:ascii="Cambria" w:hAnsi="Cambria"/>
                <w:color w:val="000000"/>
                <w:sz w:val="20"/>
                <w:szCs w:val="20"/>
                <w:lang w:eastAsia="en-GB"/>
              </w:rPr>
              <w:t>reporting</w:t>
            </w:r>
            <w:r w:rsidR="003E2B8B" w:rsidRPr="00A03ECE">
              <w:rPr>
                <w:rFonts w:ascii="Cambria" w:hAnsi="Cambria"/>
                <w:color w:val="000000"/>
                <w:sz w:val="20"/>
                <w:szCs w:val="20"/>
                <w:lang w:eastAsia="en-GB"/>
              </w:rPr>
              <w:t xml:space="preserve"> issues</w:t>
            </w:r>
            <w:r w:rsidR="00F6491D" w:rsidRPr="00A03ECE">
              <w:rPr>
                <w:rFonts w:ascii="Cambria" w:hAnsi="Cambria"/>
                <w:color w:val="000000"/>
                <w:sz w:val="20"/>
                <w:szCs w:val="20"/>
                <w:lang w:eastAsia="en-GB"/>
              </w:rPr>
              <w:t xml:space="preserve"> (no Annual Report and other missing reports)</w:t>
            </w:r>
            <w:r w:rsidR="003E2B8B" w:rsidRPr="00A03ECE">
              <w:rPr>
                <w:rFonts w:ascii="Cambria" w:hAnsi="Cambria"/>
                <w:color w:val="000000"/>
                <w:sz w:val="20"/>
                <w:szCs w:val="20"/>
                <w:lang w:eastAsia="en-GB"/>
              </w:rPr>
              <w:t xml:space="preserve">, inquire </w:t>
            </w:r>
            <w:r w:rsidR="002247CC" w:rsidRPr="00A03ECE">
              <w:rPr>
                <w:rFonts w:ascii="Cambria" w:hAnsi="Cambria"/>
                <w:color w:val="000000"/>
                <w:sz w:val="20"/>
                <w:szCs w:val="20"/>
                <w:lang w:eastAsia="en-GB"/>
              </w:rPr>
              <w:t xml:space="preserve">about </w:t>
            </w:r>
            <w:r w:rsidR="009C0C54" w:rsidRPr="00A03ECE">
              <w:rPr>
                <w:rFonts w:ascii="Cambria" w:hAnsi="Cambria"/>
                <w:color w:val="000000"/>
                <w:sz w:val="20"/>
                <w:szCs w:val="20"/>
                <w:lang w:eastAsia="en-GB"/>
              </w:rPr>
              <w:t>implementation of turtle bycatch requirements (Rec. 22-12)</w:t>
            </w:r>
            <w:r w:rsidR="004551B6" w:rsidRPr="00A03ECE">
              <w:rPr>
                <w:rFonts w:ascii="Cambria" w:hAnsi="Cambria"/>
                <w:color w:val="000000"/>
                <w:sz w:val="20"/>
                <w:szCs w:val="20"/>
                <w:lang w:eastAsia="en-GB"/>
              </w:rPr>
              <w:t xml:space="preserve">, request any applicable </w:t>
            </w:r>
            <w:r w:rsidR="004551B6" w:rsidRPr="00A03ECE">
              <w:rPr>
                <w:rFonts w:ascii="Cambria" w:hAnsi="Cambria"/>
                <w:b/>
                <w:bCs/>
                <w:color w:val="000000"/>
                <w:sz w:val="20"/>
                <w:szCs w:val="20"/>
                <w:lang w:eastAsia="en-GB"/>
              </w:rPr>
              <w:t>updates</w:t>
            </w:r>
            <w:r w:rsidR="004551B6" w:rsidRPr="00A03ECE">
              <w:rPr>
                <w:rFonts w:ascii="Cambria" w:hAnsi="Cambria"/>
                <w:color w:val="000000"/>
                <w:sz w:val="20"/>
                <w:szCs w:val="20"/>
                <w:lang w:eastAsia="en-GB"/>
              </w:rPr>
              <w:t xml:space="preserve"> to </w:t>
            </w:r>
            <w:r w:rsidR="009F0617" w:rsidRPr="00A03ECE">
              <w:rPr>
                <w:rFonts w:ascii="Cambria" w:hAnsi="Cambria"/>
                <w:color w:val="000000"/>
                <w:sz w:val="20"/>
                <w:szCs w:val="20"/>
                <w:lang w:eastAsia="en-GB"/>
              </w:rPr>
              <w:t xml:space="preserve">previously submitted </w:t>
            </w:r>
            <w:r w:rsidR="004551B6" w:rsidRPr="00A03ECE">
              <w:rPr>
                <w:rFonts w:ascii="Cambria" w:hAnsi="Cambria"/>
                <w:b/>
                <w:bCs/>
                <w:color w:val="000000"/>
                <w:sz w:val="20"/>
                <w:szCs w:val="20"/>
                <w:lang w:eastAsia="en-GB"/>
              </w:rPr>
              <w:t>action pla</w:t>
            </w:r>
            <w:r w:rsidR="00DB5649" w:rsidRPr="00A03ECE">
              <w:rPr>
                <w:rFonts w:ascii="Cambria" w:hAnsi="Cambria"/>
                <w:b/>
                <w:bCs/>
                <w:color w:val="000000"/>
                <w:sz w:val="20"/>
                <w:szCs w:val="20"/>
                <w:lang w:eastAsia="en-GB"/>
              </w:rPr>
              <w:t>n</w:t>
            </w:r>
            <w:r w:rsidR="00DB5649" w:rsidRPr="00A03ECE">
              <w:rPr>
                <w:rFonts w:ascii="Cambria" w:hAnsi="Cambria"/>
                <w:color w:val="000000"/>
                <w:sz w:val="20"/>
                <w:szCs w:val="20"/>
                <w:lang w:eastAsia="en-GB"/>
              </w:rPr>
              <w:t xml:space="preserve">, note positively the outreach by Honduras to </w:t>
            </w:r>
            <w:r w:rsidR="00185377" w:rsidRPr="00A03ECE">
              <w:rPr>
                <w:rFonts w:ascii="Cambria" w:hAnsi="Cambria"/>
                <w:color w:val="000000"/>
                <w:sz w:val="20"/>
                <w:szCs w:val="20"/>
                <w:lang w:eastAsia="en-GB"/>
              </w:rPr>
              <w:t xml:space="preserve">the ICCAT </w:t>
            </w:r>
            <w:r w:rsidR="00DB5649" w:rsidRPr="00A03ECE">
              <w:rPr>
                <w:rFonts w:ascii="Cambria" w:hAnsi="Cambria"/>
                <w:color w:val="000000"/>
                <w:sz w:val="20"/>
                <w:szCs w:val="20"/>
                <w:lang w:eastAsia="en-GB"/>
              </w:rPr>
              <w:t>Secretariat to seek assistance in fulfilment of ICCAT requirements at the 2025 Annual Meeting</w:t>
            </w:r>
            <w:r w:rsidR="00B322E4" w:rsidRPr="00A03ECE">
              <w:rPr>
                <w:rFonts w:ascii="Cambria" w:hAnsi="Cambria"/>
                <w:color w:val="000000"/>
                <w:sz w:val="20"/>
                <w:szCs w:val="20"/>
                <w:lang w:eastAsia="en-GB"/>
              </w:rPr>
              <w:t xml:space="preserve">. </w:t>
            </w:r>
          </w:p>
        </w:tc>
      </w:tr>
      <w:tr w:rsidR="00EE1F75" w:rsidRPr="00A03ECE" w14:paraId="6BDD7B6A" w14:textId="77777777" w:rsidTr="006A7BC5">
        <w:trPr>
          <w:trHeight w:val="300"/>
          <w:jc w:val="center"/>
        </w:trPr>
        <w:tc>
          <w:tcPr>
            <w:tcW w:w="1271" w:type="dxa"/>
            <w:noWrap/>
            <w:vAlign w:val="center"/>
            <w:hideMark/>
          </w:tcPr>
          <w:p w14:paraId="5A148D6E" w14:textId="77777777" w:rsidR="00EE1F75" w:rsidRPr="00A03ECE" w:rsidRDefault="00EE1F75" w:rsidP="00EE1F75">
            <w:pPr>
              <w:rPr>
                <w:rFonts w:ascii="Cambria" w:hAnsi="Cambria"/>
                <w:color w:val="000000"/>
                <w:sz w:val="20"/>
                <w:szCs w:val="20"/>
                <w:lang w:val="en-GB" w:eastAsia="en-GB"/>
              </w:rPr>
            </w:pPr>
            <w:r w:rsidRPr="00A03ECE">
              <w:rPr>
                <w:rFonts w:ascii="Cambria" w:hAnsi="Cambria"/>
                <w:color w:val="000000"/>
                <w:sz w:val="20"/>
                <w:szCs w:val="20"/>
                <w:lang w:val="en-GB" w:eastAsia="en-GB"/>
              </w:rPr>
              <w:lastRenderedPageBreak/>
              <w:t>Iceland</w:t>
            </w:r>
          </w:p>
        </w:tc>
        <w:tc>
          <w:tcPr>
            <w:tcW w:w="8141" w:type="dxa"/>
            <w:vAlign w:val="center"/>
            <w:hideMark/>
          </w:tcPr>
          <w:p w14:paraId="6182A414" w14:textId="7E935BB9" w:rsidR="00EE1F75" w:rsidRPr="00A03ECE" w:rsidRDefault="00E66AF4" w:rsidP="00EE1F75">
            <w:pPr>
              <w:jc w:val="both"/>
              <w:rPr>
                <w:rFonts w:ascii="Cambria" w:hAnsi="Cambria"/>
                <w:color w:val="000000"/>
                <w:sz w:val="20"/>
                <w:szCs w:val="20"/>
                <w:lang w:eastAsia="en-GB"/>
              </w:rPr>
            </w:pPr>
            <w:r w:rsidRPr="00A03ECE">
              <w:rPr>
                <w:rFonts w:ascii="Cambria" w:hAnsi="Cambria"/>
                <w:b/>
                <w:bCs/>
                <w:color w:val="000000"/>
                <w:sz w:val="20"/>
                <w:szCs w:val="20"/>
                <w:lang w:val="en-GB" w:eastAsia="en-GB"/>
              </w:rPr>
              <w:t>No action necessary</w:t>
            </w:r>
            <w:r w:rsidR="002A1643" w:rsidRPr="00A03ECE">
              <w:rPr>
                <w:rFonts w:ascii="Cambria" w:hAnsi="Cambria"/>
                <w:color w:val="000000"/>
                <w:sz w:val="20"/>
                <w:szCs w:val="20"/>
                <w:lang w:val="en-GB" w:eastAsia="en-GB"/>
              </w:rPr>
              <w:t>.</w:t>
            </w:r>
          </w:p>
        </w:tc>
      </w:tr>
      <w:tr w:rsidR="00EE1F75" w:rsidRPr="00A03ECE" w14:paraId="15F12BBB" w14:textId="77777777" w:rsidTr="006A7BC5">
        <w:trPr>
          <w:trHeight w:val="301"/>
          <w:jc w:val="center"/>
        </w:trPr>
        <w:tc>
          <w:tcPr>
            <w:tcW w:w="1271" w:type="dxa"/>
            <w:noWrap/>
            <w:vAlign w:val="center"/>
            <w:hideMark/>
          </w:tcPr>
          <w:p w14:paraId="2AD47DC8" w14:textId="77777777" w:rsidR="00EE1F75" w:rsidRPr="00A03ECE" w:rsidRDefault="00EE1F75" w:rsidP="00EE1F75">
            <w:pPr>
              <w:rPr>
                <w:rFonts w:ascii="Cambria" w:hAnsi="Cambria"/>
                <w:color w:val="000000"/>
                <w:sz w:val="20"/>
                <w:szCs w:val="20"/>
                <w:lang w:val="en-GB" w:eastAsia="en-GB"/>
              </w:rPr>
            </w:pPr>
            <w:r w:rsidRPr="00A03ECE">
              <w:rPr>
                <w:rFonts w:ascii="Cambria" w:hAnsi="Cambria"/>
                <w:color w:val="000000"/>
                <w:sz w:val="20"/>
                <w:szCs w:val="20"/>
                <w:lang w:val="en-GB" w:eastAsia="en-GB"/>
              </w:rPr>
              <w:t>Japan</w:t>
            </w:r>
          </w:p>
        </w:tc>
        <w:tc>
          <w:tcPr>
            <w:tcW w:w="8141" w:type="dxa"/>
            <w:vAlign w:val="center"/>
            <w:hideMark/>
          </w:tcPr>
          <w:p w14:paraId="34EA2744" w14:textId="1478DEE5" w:rsidR="00EE1F75" w:rsidRPr="00A03ECE" w:rsidRDefault="00E66AF4" w:rsidP="00EE1F75">
            <w:pPr>
              <w:jc w:val="both"/>
              <w:rPr>
                <w:rFonts w:ascii="Cambria" w:hAnsi="Cambria"/>
                <w:color w:val="000000"/>
                <w:sz w:val="20"/>
                <w:szCs w:val="20"/>
                <w:lang w:eastAsia="en-GB"/>
              </w:rPr>
            </w:pPr>
            <w:r w:rsidRPr="00A03ECE">
              <w:rPr>
                <w:rFonts w:ascii="Cambria" w:hAnsi="Cambria"/>
                <w:b/>
                <w:bCs/>
                <w:color w:val="000000"/>
                <w:sz w:val="20"/>
                <w:szCs w:val="20"/>
                <w:lang w:val="en-GB" w:eastAsia="en-GB"/>
              </w:rPr>
              <w:t>No action necessary</w:t>
            </w:r>
            <w:r w:rsidR="002A1643" w:rsidRPr="00A03ECE">
              <w:rPr>
                <w:rFonts w:ascii="Cambria" w:hAnsi="Cambria"/>
                <w:color w:val="000000"/>
                <w:sz w:val="20"/>
                <w:szCs w:val="20"/>
                <w:lang w:val="en-GB" w:eastAsia="en-GB"/>
              </w:rPr>
              <w:t>.</w:t>
            </w:r>
          </w:p>
        </w:tc>
      </w:tr>
      <w:tr w:rsidR="00EE1F75" w:rsidRPr="00A03ECE" w14:paraId="2B3BD4C1" w14:textId="77777777" w:rsidTr="006A7BC5">
        <w:trPr>
          <w:trHeight w:val="300"/>
          <w:jc w:val="center"/>
        </w:trPr>
        <w:tc>
          <w:tcPr>
            <w:tcW w:w="1271" w:type="dxa"/>
            <w:noWrap/>
            <w:vAlign w:val="center"/>
            <w:hideMark/>
          </w:tcPr>
          <w:p w14:paraId="6027581C" w14:textId="77777777" w:rsidR="00EE1F75" w:rsidRPr="00A03ECE" w:rsidRDefault="00EE1F75" w:rsidP="00EE1F75">
            <w:pPr>
              <w:rPr>
                <w:rFonts w:ascii="Cambria" w:hAnsi="Cambria"/>
                <w:color w:val="000000"/>
                <w:sz w:val="20"/>
                <w:szCs w:val="20"/>
                <w:lang w:val="en-GB" w:eastAsia="en-GB"/>
              </w:rPr>
            </w:pPr>
            <w:r w:rsidRPr="00A03ECE">
              <w:rPr>
                <w:rFonts w:ascii="Cambria" w:hAnsi="Cambria"/>
                <w:color w:val="000000"/>
                <w:sz w:val="20"/>
                <w:szCs w:val="20"/>
                <w:lang w:val="en-GB" w:eastAsia="en-GB"/>
              </w:rPr>
              <w:t>Korea</w:t>
            </w:r>
          </w:p>
        </w:tc>
        <w:tc>
          <w:tcPr>
            <w:tcW w:w="8141" w:type="dxa"/>
            <w:vAlign w:val="center"/>
            <w:hideMark/>
          </w:tcPr>
          <w:p w14:paraId="0173A7EE" w14:textId="6546434F" w:rsidR="00EE1F75" w:rsidRPr="00A03ECE" w:rsidRDefault="00E66AF4" w:rsidP="00EE1F75">
            <w:pPr>
              <w:jc w:val="both"/>
              <w:rPr>
                <w:rFonts w:ascii="Cambria" w:hAnsi="Cambria"/>
                <w:color w:val="000000"/>
                <w:sz w:val="20"/>
                <w:szCs w:val="20"/>
                <w:lang w:eastAsia="en-GB"/>
              </w:rPr>
            </w:pPr>
            <w:r w:rsidRPr="00A03ECE">
              <w:rPr>
                <w:rFonts w:ascii="Cambria" w:hAnsi="Cambria"/>
                <w:b/>
                <w:bCs/>
                <w:color w:val="000000"/>
                <w:sz w:val="20"/>
                <w:szCs w:val="20"/>
                <w:lang w:eastAsia="en-GB"/>
              </w:rPr>
              <w:t>No action necessary</w:t>
            </w:r>
            <w:r w:rsidR="003E2B8B" w:rsidRPr="00A03ECE">
              <w:rPr>
                <w:rFonts w:ascii="Cambria" w:hAnsi="Cambria"/>
                <w:color w:val="000000"/>
                <w:sz w:val="20"/>
                <w:szCs w:val="20"/>
                <w:lang w:eastAsia="en-GB"/>
              </w:rPr>
              <w:t>.</w:t>
            </w:r>
          </w:p>
          <w:p w14:paraId="606C0655" w14:textId="176E670A" w:rsidR="00EE1F75" w:rsidRPr="00A03ECE" w:rsidRDefault="00EE1F75" w:rsidP="00EE1F75">
            <w:pPr>
              <w:jc w:val="both"/>
              <w:rPr>
                <w:rFonts w:ascii="Cambria" w:hAnsi="Cambria"/>
                <w:color w:val="000000"/>
                <w:sz w:val="20"/>
                <w:szCs w:val="20"/>
                <w:lang w:eastAsia="en-GB"/>
              </w:rPr>
            </w:pPr>
          </w:p>
        </w:tc>
      </w:tr>
      <w:tr w:rsidR="00EE1F75" w:rsidRPr="00A03ECE" w14:paraId="657ADE95" w14:textId="77777777" w:rsidTr="006A7BC5">
        <w:trPr>
          <w:trHeight w:val="300"/>
          <w:jc w:val="center"/>
        </w:trPr>
        <w:tc>
          <w:tcPr>
            <w:tcW w:w="1271" w:type="dxa"/>
            <w:noWrap/>
            <w:vAlign w:val="center"/>
            <w:hideMark/>
          </w:tcPr>
          <w:p w14:paraId="315DBCD7" w14:textId="77777777" w:rsidR="00EE1F75" w:rsidRPr="00A03ECE" w:rsidRDefault="00EE1F75" w:rsidP="00EE1F75">
            <w:pPr>
              <w:rPr>
                <w:rFonts w:ascii="Cambria" w:hAnsi="Cambria"/>
                <w:color w:val="000000"/>
                <w:sz w:val="20"/>
                <w:szCs w:val="20"/>
                <w:lang w:val="en-GB" w:eastAsia="en-GB"/>
              </w:rPr>
            </w:pPr>
            <w:r w:rsidRPr="00A03ECE">
              <w:rPr>
                <w:rFonts w:ascii="Cambria" w:hAnsi="Cambria"/>
                <w:color w:val="000000"/>
                <w:sz w:val="20"/>
                <w:szCs w:val="20"/>
                <w:lang w:val="en-GB" w:eastAsia="en-GB"/>
              </w:rPr>
              <w:t>Liberia</w:t>
            </w:r>
          </w:p>
        </w:tc>
        <w:tc>
          <w:tcPr>
            <w:tcW w:w="8141" w:type="dxa"/>
            <w:vAlign w:val="center"/>
            <w:hideMark/>
          </w:tcPr>
          <w:p w14:paraId="74225DF1" w14:textId="1FDC6DCE" w:rsidR="005958A4" w:rsidRPr="00A03ECE" w:rsidRDefault="00E66AF4" w:rsidP="009C2467">
            <w:pPr>
              <w:jc w:val="both"/>
              <w:rPr>
                <w:rFonts w:ascii="Cambria" w:hAnsi="Cambria"/>
                <w:color w:val="000000"/>
                <w:sz w:val="20"/>
                <w:szCs w:val="20"/>
                <w:lang w:eastAsia="en-GB"/>
              </w:rPr>
            </w:pPr>
            <w:r w:rsidRPr="00A03ECE">
              <w:rPr>
                <w:rFonts w:ascii="Cambria" w:hAnsi="Cambria"/>
                <w:b/>
                <w:bCs/>
                <w:color w:val="000000"/>
                <w:sz w:val="20"/>
                <w:szCs w:val="20"/>
                <w:lang w:eastAsia="en-GB"/>
              </w:rPr>
              <w:t>Letter</w:t>
            </w:r>
            <w:r w:rsidR="00EE1F75" w:rsidRPr="00A03ECE">
              <w:rPr>
                <w:rFonts w:ascii="Cambria" w:hAnsi="Cambria"/>
                <w:color w:val="000000"/>
                <w:sz w:val="20"/>
                <w:szCs w:val="20"/>
                <w:lang w:eastAsia="en-GB"/>
              </w:rPr>
              <w:t xml:space="preserve"> on </w:t>
            </w:r>
            <w:r w:rsidR="00DB0364" w:rsidRPr="00A03ECE">
              <w:rPr>
                <w:rFonts w:ascii="Cambria" w:hAnsi="Cambria"/>
                <w:color w:val="000000"/>
                <w:sz w:val="20"/>
                <w:szCs w:val="20"/>
                <w:lang w:eastAsia="en-GB"/>
              </w:rPr>
              <w:t xml:space="preserve">late or incomplete </w:t>
            </w:r>
            <w:r w:rsidR="00EE1F75" w:rsidRPr="00A03ECE">
              <w:rPr>
                <w:rFonts w:ascii="Cambria" w:hAnsi="Cambria"/>
                <w:color w:val="000000"/>
                <w:sz w:val="20"/>
                <w:szCs w:val="20"/>
                <w:lang w:eastAsia="en-GB"/>
              </w:rPr>
              <w:t>reporting</w:t>
            </w:r>
            <w:r w:rsidR="003E2B8B" w:rsidRPr="00A03ECE">
              <w:rPr>
                <w:rFonts w:ascii="Cambria" w:hAnsi="Cambria"/>
                <w:color w:val="000000"/>
                <w:sz w:val="20"/>
                <w:szCs w:val="20"/>
                <w:lang w:eastAsia="en-GB"/>
              </w:rPr>
              <w:t>, request</w:t>
            </w:r>
            <w:r w:rsidR="003E2B8B" w:rsidRPr="00A03ECE">
              <w:rPr>
                <w:rFonts w:ascii="Cambria" w:hAnsi="Cambria"/>
                <w:b/>
                <w:bCs/>
                <w:color w:val="000000"/>
                <w:sz w:val="20"/>
                <w:szCs w:val="20"/>
                <w:lang w:eastAsia="en-GB"/>
              </w:rPr>
              <w:t xml:space="preserve"> </w:t>
            </w:r>
            <w:r w:rsidR="0049351C" w:rsidRPr="00A03ECE">
              <w:rPr>
                <w:rFonts w:ascii="Cambria" w:hAnsi="Cambria"/>
                <w:b/>
                <w:bCs/>
                <w:color w:val="000000"/>
                <w:sz w:val="20"/>
                <w:szCs w:val="20"/>
                <w:lang w:eastAsia="en-GB"/>
              </w:rPr>
              <w:t>updated</w:t>
            </w:r>
            <w:r w:rsidR="0049351C" w:rsidRPr="00A03ECE">
              <w:rPr>
                <w:rFonts w:ascii="Cambria" w:hAnsi="Cambria"/>
                <w:color w:val="000000"/>
                <w:sz w:val="20"/>
                <w:szCs w:val="20"/>
                <w:lang w:eastAsia="en-GB"/>
              </w:rPr>
              <w:t xml:space="preserve"> </w:t>
            </w:r>
            <w:r w:rsidRPr="00A03ECE">
              <w:rPr>
                <w:rFonts w:ascii="Cambria" w:hAnsi="Cambria"/>
                <w:b/>
                <w:bCs/>
                <w:color w:val="000000"/>
                <w:sz w:val="20"/>
                <w:szCs w:val="20"/>
                <w:lang w:eastAsia="en-GB"/>
              </w:rPr>
              <w:t>action plan</w:t>
            </w:r>
            <w:r w:rsidR="0049351C" w:rsidRPr="00A03ECE">
              <w:rPr>
                <w:rFonts w:ascii="Cambria" w:hAnsi="Cambria"/>
                <w:color w:val="000000"/>
                <w:sz w:val="20"/>
                <w:szCs w:val="20"/>
                <w:lang w:eastAsia="en-GB"/>
              </w:rPr>
              <w:t>; implementation of scientific observer program</w:t>
            </w:r>
            <w:r w:rsidR="005B2B23" w:rsidRPr="00A03ECE">
              <w:rPr>
                <w:rFonts w:ascii="Cambria" w:hAnsi="Cambria"/>
                <w:color w:val="000000"/>
                <w:sz w:val="20"/>
                <w:szCs w:val="20"/>
                <w:lang w:eastAsia="en-GB"/>
              </w:rPr>
              <w:t xml:space="preserve"> (</w:t>
            </w:r>
            <w:hyperlink r:id="rId35" w:history="1">
              <w:r w:rsidR="006A7BC5" w:rsidRPr="00A03ECE">
                <w:rPr>
                  <w:rStyle w:val="Hyperlink"/>
                  <w:rFonts w:ascii="Cambria" w:hAnsi="Cambria"/>
                  <w:sz w:val="20"/>
                  <w:szCs w:val="20"/>
                  <w:u w:val="none"/>
                  <w:lang w:val="en-GB" w:eastAsia="en-GB"/>
                </w:rPr>
                <w:t>Rec. 16-14</w:t>
              </w:r>
            </w:hyperlink>
            <w:r w:rsidR="005B2B23" w:rsidRPr="00A03ECE">
              <w:rPr>
                <w:rFonts w:ascii="Cambria" w:hAnsi="Cambria"/>
                <w:color w:val="000000"/>
                <w:sz w:val="20"/>
                <w:szCs w:val="20"/>
                <w:lang w:eastAsia="en-GB"/>
              </w:rPr>
              <w:t>)</w:t>
            </w:r>
            <w:r w:rsidR="0049351C" w:rsidRPr="00A03ECE">
              <w:rPr>
                <w:rFonts w:ascii="Cambria" w:hAnsi="Cambria"/>
                <w:color w:val="000000"/>
                <w:sz w:val="20"/>
                <w:szCs w:val="20"/>
                <w:lang w:eastAsia="en-GB"/>
              </w:rPr>
              <w:t xml:space="preserve">, noting Liberia has indicated </w:t>
            </w:r>
            <w:r w:rsidR="002A1643" w:rsidRPr="00A03ECE">
              <w:rPr>
                <w:rFonts w:ascii="Cambria" w:hAnsi="Cambria"/>
                <w:color w:val="000000"/>
                <w:sz w:val="20"/>
                <w:szCs w:val="20"/>
                <w:lang w:eastAsia="en-GB"/>
              </w:rPr>
              <w:t xml:space="preserve">in past that </w:t>
            </w:r>
            <w:r w:rsidR="0049351C" w:rsidRPr="00A03ECE">
              <w:rPr>
                <w:rFonts w:ascii="Cambria" w:hAnsi="Cambria"/>
                <w:color w:val="000000"/>
                <w:sz w:val="20"/>
                <w:szCs w:val="20"/>
                <w:lang w:eastAsia="en-GB"/>
              </w:rPr>
              <w:t xml:space="preserve">it has artisanal vessels fishing for tuna and tuna-like species in its waters, to which </w:t>
            </w:r>
            <w:hyperlink r:id="rId36" w:history="1">
              <w:r w:rsidR="006A7BC5" w:rsidRPr="00A03ECE">
                <w:rPr>
                  <w:rStyle w:val="Hyperlink"/>
                  <w:rFonts w:ascii="Cambria" w:hAnsi="Cambria"/>
                  <w:sz w:val="20"/>
                  <w:szCs w:val="20"/>
                  <w:u w:val="none"/>
                  <w:lang w:val="en-GB" w:eastAsia="en-GB"/>
                </w:rPr>
                <w:t>Rec. 16-14</w:t>
              </w:r>
            </w:hyperlink>
            <w:r w:rsidR="006A7BC5" w:rsidRPr="00A03ECE">
              <w:t xml:space="preserve"> </w:t>
            </w:r>
            <w:r w:rsidR="0049351C" w:rsidRPr="00A03ECE">
              <w:rPr>
                <w:rFonts w:ascii="Cambria" w:hAnsi="Cambria"/>
                <w:color w:val="000000"/>
                <w:sz w:val="20"/>
                <w:szCs w:val="20"/>
                <w:lang w:eastAsia="en-GB"/>
              </w:rPr>
              <w:t>also applies</w:t>
            </w:r>
            <w:r w:rsidR="002A1643" w:rsidRPr="00A03ECE">
              <w:rPr>
                <w:rFonts w:ascii="Cambria" w:hAnsi="Cambria"/>
                <w:color w:val="000000"/>
                <w:sz w:val="20"/>
                <w:szCs w:val="20"/>
                <w:lang w:eastAsia="en-GB"/>
              </w:rPr>
              <w:t>, and provides an exemption if alternative measures are approved for the CPC by SCRS</w:t>
            </w:r>
            <w:r w:rsidR="0049351C" w:rsidRPr="00A03ECE">
              <w:rPr>
                <w:rFonts w:ascii="Cambria" w:hAnsi="Cambria"/>
                <w:color w:val="000000"/>
                <w:sz w:val="20"/>
                <w:szCs w:val="20"/>
                <w:lang w:eastAsia="en-GB"/>
              </w:rPr>
              <w:t>.</w:t>
            </w:r>
          </w:p>
        </w:tc>
      </w:tr>
      <w:tr w:rsidR="00EE1F75" w:rsidRPr="00A03ECE" w14:paraId="07FC330E" w14:textId="77777777" w:rsidTr="006A7BC5">
        <w:trPr>
          <w:trHeight w:val="300"/>
          <w:jc w:val="center"/>
        </w:trPr>
        <w:tc>
          <w:tcPr>
            <w:tcW w:w="1271" w:type="dxa"/>
            <w:noWrap/>
            <w:vAlign w:val="center"/>
            <w:hideMark/>
          </w:tcPr>
          <w:p w14:paraId="35B9FA08" w14:textId="5007DBCB" w:rsidR="00EE1F75" w:rsidRPr="00A03ECE" w:rsidRDefault="00EE1F75" w:rsidP="00EE1F75">
            <w:pPr>
              <w:rPr>
                <w:rFonts w:ascii="Cambria" w:hAnsi="Cambria"/>
                <w:color w:val="000000"/>
                <w:sz w:val="20"/>
                <w:szCs w:val="20"/>
                <w:lang w:val="en-GB" w:eastAsia="en-GB"/>
              </w:rPr>
            </w:pPr>
            <w:r w:rsidRPr="00A03ECE">
              <w:rPr>
                <w:rFonts w:ascii="Cambria" w:hAnsi="Cambria"/>
                <w:color w:val="000000"/>
                <w:sz w:val="20"/>
                <w:szCs w:val="20"/>
                <w:lang w:val="en-GB" w:eastAsia="en-GB"/>
              </w:rPr>
              <w:t>Libya</w:t>
            </w:r>
          </w:p>
        </w:tc>
        <w:tc>
          <w:tcPr>
            <w:tcW w:w="8141" w:type="dxa"/>
            <w:vAlign w:val="center"/>
            <w:hideMark/>
          </w:tcPr>
          <w:p w14:paraId="3AB9E112" w14:textId="2F52A78F" w:rsidR="00EE1F75" w:rsidRPr="00A03ECE" w:rsidRDefault="00E66AF4" w:rsidP="00EE1F75">
            <w:pPr>
              <w:jc w:val="both"/>
              <w:rPr>
                <w:rFonts w:ascii="Cambria" w:hAnsi="Cambria"/>
                <w:color w:val="000000"/>
                <w:sz w:val="20"/>
                <w:szCs w:val="20"/>
                <w:lang w:val="en-GB" w:eastAsia="en-GB"/>
              </w:rPr>
            </w:pPr>
            <w:r w:rsidRPr="00A03ECE">
              <w:rPr>
                <w:rFonts w:ascii="Cambria" w:hAnsi="Cambria"/>
                <w:b/>
                <w:bCs/>
                <w:color w:val="000000"/>
                <w:sz w:val="20"/>
                <w:szCs w:val="20"/>
                <w:lang w:eastAsia="en-GB"/>
              </w:rPr>
              <w:t>Letter</w:t>
            </w:r>
            <w:r w:rsidR="00EE1F75" w:rsidRPr="00A03ECE">
              <w:rPr>
                <w:rFonts w:ascii="Cambria" w:hAnsi="Cambria"/>
                <w:color w:val="000000"/>
                <w:sz w:val="20"/>
                <w:szCs w:val="20"/>
                <w:lang w:eastAsia="en-GB"/>
              </w:rPr>
              <w:t xml:space="preserve"> on </w:t>
            </w:r>
            <w:r w:rsidR="005B2B23" w:rsidRPr="00A03ECE">
              <w:rPr>
                <w:rFonts w:ascii="Cambria" w:hAnsi="Cambria"/>
                <w:color w:val="000000"/>
                <w:sz w:val="20"/>
                <w:szCs w:val="20"/>
                <w:lang w:eastAsia="en-GB"/>
              </w:rPr>
              <w:t xml:space="preserve">late </w:t>
            </w:r>
            <w:r w:rsidR="002A1643" w:rsidRPr="00A03ECE">
              <w:rPr>
                <w:rFonts w:ascii="Cambria" w:hAnsi="Cambria"/>
                <w:color w:val="000000"/>
                <w:sz w:val="20"/>
                <w:szCs w:val="20"/>
                <w:lang w:eastAsia="en-GB"/>
              </w:rPr>
              <w:t>reports and missing reports (no Annual Report)</w:t>
            </w:r>
            <w:r w:rsidR="00D52117" w:rsidRPr="00A03ECE">
              <w:rPr>
                <w:rFonts w:ascii="Cambria" w:hAnsi="Cambria"/>
                <w:color w:val="000000"/>
                <w:sz w:val="20"/>
                <w:szCs w:val="20"/>
                <w:lang w:eastAsia="en-GB"/>
              </w:rPr>
              <w:t>,</w:t>
            </w:r>
            <w:r w:rsidR="005B2B23" w:rsidRPr="00A03ECE">
              <w:rPr>
                <w:rFonts w:ascii="Cambria" w:hAnsi="Cambria"/>
                <w:color w:val="000000"/>
                <w:sz w:val="20"/>
                <w:szCs w:val="20"/>
                <w:lang w:eastAsia="en-GB"/>
              </w:rPr>
              <w:t xml:space="preserve"> </w:t>
            </w:r>
            <w:r w:rsidR="002A1643" w:rsidRPr="00A03ECE">
              <w:rPr>
                <w:rFonts w:ascii="Cambria" w:hAnsi="Cambria"/>
                <w:color w:val="000000"/>
                <w:sz w:val="20"/>
                <w:szCs w:val="20"/>
                <w:lang w:eastAsia="en-GB"/>
              </w:rPr>
              <w:t xml:space="preserve">continued </w:t>
            </w:r>
            <w:r w:rsidR="005B2B23" w:rsidRPr="00A03ECE">
              <w:rPr>
                <w:rFonts w:ascii="Cambria" w:hAnsi="Cambria"/>
                <w:color w:val="000000"/>
                <w:sz w:val="20"/>
                <w:szCs w:val="20"/>
                <w:lang w:eastAsia="en-GB"/>
              </w:rPr>
              <w:t xml:space="preserve">overharvest of </w:t>
            </w:r>
            <w:r w:rsidR="00185377" w:rsidRPr="00A03ECE">
              <w:rPr>
                <w:rFonts w:ascii="Cambria" w:hAnsi="Cambria"/>
                <w:color w:val="000000"/>
                <w:sz w:val="20"/>
                <w:szCs w:val="20"/>
                <w:lang w:eastAsia="en-GB"/>
              </w:rPr>
              <w:t>Mediterranean albacore</w:t>
            </w:r>
            <w:r w:rsidR="005B2B23" w:rsidRPr="00A03ECE">
              <w:rPr>
                <w:rFonts w:ascii="Cambria" w:hAnsi="Cambria"/>
                <w:color w:val="000000"/>
                <w:sz w:val="20"/>
                <w:szCs w:val="20"/>
                <w:lang w:eastAsia="en-GB"/>
              </w:rPr>
              <w:t xml:space="preserve"> and </w:t>
            </w:r>
            <w:r w:rsidR="00185377" w:rsidRPr="00A03ECE">
              <w:rPr>
                <w:rFonts w:ascii="Cambria" w:hAnsi="Cambria"/>
                <w:color w:val="000000"/>
                <w:sz w:val="20"/>
                <w:szCs w:val="20"/>
                <w:lang w:eastAsia="en-GB"/>
              </w:rPr>
              <w:t>Mediterranean swordfish</w:t>
            </w:r>
            <w:r w:rsidR="003C349E" w:rsidRPr="00A03ECE">
              <w:rPr>
                <w:rFonts w:ascii="Cambria" w:hAnsi="Cambria"/>
                <w:color w:val="000000"/>
                <w:sz w:val="20"/>
                <w:szCs w:val="20"/>
                <w:lang w:eastAsia="en-GB"/>
              </w:rPr>
              <w:t>, implementation</w:t>
            </w:r>
            <w:r w:rsidR="00D52117" w:rsidRPr="00A03ECE">
              <w:rPr>
                <w:rFonts w:ascii="Cambria" w:hAnsi="Cambria"/>
                <w:color w:val="000000"/>
                <w:sz w:val="20"/>
                <w:szCs w:val="20"/>
                <w:lang w:eastAsia="en-GB"/>
              </w:rPr>
              <w:t xml:space="preserve"> of scientific observer program</w:t>
            </w:r>
            <w:r w:rsidR="0049351C" w:rsidRPr="00A03ECE">
              <w:rPr>
                <w:rFonts w:ascii="Cambria" w:hAnsi="Cambria"/>
                <w:color w:val="000000"/>
                <w:sz w:val="20"/>
                <w:szCs w:val="20"/>
                <w:lang w:eastAsia="en-GB"/>
              </w:rPr>
              <w:t xml:space="preserve"> (</w:t>
            </w:r>
            <w:hyperlink r:id="rId37" w:history="1">
              <w:r w:rsidR="006A7BC5" w:rsidRPr="00A03ECE">
                <w:rPr>
                  <w:rStyle w:val="Hyperlink"/>
                  <w:rFonts w:ascii="Cambria" w:hAnsi="Cambria"/>
                  <w:sz w:val="20"/>
                  <w:szCs w:val="20"/>
                  <w:u w:val="none"/>
                  <w:lang w:val="en-GB" w:eastAsia="en-GB"/>
                </w:rPr>
                <w:t>Rec. 16-14</w:t>
              </w:r>
            </w:hyperlink>
            <w:r w:rsidR="0049351C" w:rsidRPr="00A03ECE">
              <w:rPr>
                <w:rFonts w:ascii="Cambria" w:hAnsi="Cambria"/>
                <w:color w:val="000000"/>
                <w:sz w:val="20"/>
                <w:szCs w:val="20"/>
                <w:lang w:eastAsia="en-GB"/>
              </w:rPr>
              <w:t>)</w:t>
            </w:r>
            <w:r w:rsidR="002A1643" w:rsidRPr="00A03ECE">
              <w:rPr>
                <w:rFonts w:ascii="Cambria" w:hAnsi="Cambria"/>
                <w:color w:val="000000"/>
                <w:sz w:val="20"/>
                <w:szCs w:val="20"/>
                <w:lang w:eastAsia="en-GB"/>
              </w:rPr>
              <w:t xml:space="preserve">, no </w:t>
            </w:r>
            <w:r w:rsidR="00185377" w:rsidRPr="00A03ECE">
              <w:rPr>
                <w:rFonts w:ascii="Cambria" w:hAnsi="Cambria"/>
                <w:color w:val="000000"/>
                <w:sz w:val="20"/>
                <w:szCs w:val="20"/>
                <w:lang w:eastAsia="en-GB"/>
              </w:rPr>
              <w:t>Mediterranean swordfish</w:t>
            </w:r>
            <w:r w:rsidR="002A1643" w:rsidRPr="00A03ECE">
              <w:rPr>
                <w:rFonts w:ascii="Cambria" w:hAnsi="Cambria"/>
                <w:color w:val="000000"/>
                <w:sz w:val="20"/>
                <w:szCs w:val="20"/>
                <w:lang w:eastAsia="en-GB"/>
              </w:rPr>
              <w:t xml:space="preserve"> fishing plan or reports on closure, no active vessels on </w:t>
            </w:r>
            <w:r w:rsidR="00185377" w:rsidRPr="00A03ECE">
              <w:rPr>
                <w:rFonts w:ascii="Cambria" w:hAnsi="Cambria"/>
                <w:color w:val="000000"/>
                <w:sz w:val="20"/>
                <w:szCs w:val="20"/>
                <w:lang w:eastAsia="en-GB"/>
              </w:rPr>
              <w:t xml:space="preserve">Mediterranean swordfish </w:t>
            </w:r>
            <w:r w:rsidR="002A1643" w:rsidRPr="00A03ECE">
              <w:rPr>
                <w:rFonts w:ascii="Cambria" w:hAnsi="Cambria"/>
                <w:color w:val="000000"/>
                <w:sz w:val="20"/>
                <w:szCs w:val="20"/>
                <w:lang w:eastAsia="en-GB"/>
              </w:rPr>
              <w:t xml:space="preserve">or </w:t>
            </w:r>
            <w:r w:rsidR="00185377" w:rsidRPr="00A03ECE">
              <w:rPr>
                <w:rFonts w:ascii="Cambria" w:hAnsi="Cambria"/>
                <w:color w:val="000000"/>
                <w:sz w:val="20"/>
                <w:szCs w:val="20"/>
                <w:lang w:eastAsia="en-GB"/>
              </w:rPr>
              <w:t>Mediterranean albacore</w:t>
            </w:r>
            <w:r w:rsidR="002A1643" w:rsidRPr="00A03ECE">
              <w:rPr>
                <w:rFonts w:ascii="Cambria" w:hAnsi="Cambria"/>
                <w:color w:val="000000"/>
                <w:sz w:val="20"/>
                <w:szCs w:val="20"/>
                <w:lang w:eastAsia="en-GB"/>
              </w:rPr>
              <w:t xml:space="preserve"> active list</w:t>
            </w:r>
            <w:r w:rsidR="00DB5649" w:rsidRPr="00A03ECE">
              <w:rPr>
                <w:rFonts w:ascii="Cambria" w:hAnsi="Cambria"/>
                <w:color w:val="000000"/>
                <w:sz w:val="20"/>
                <w:szCs w:val="20"/>
                <w:lang w:eastAsia="en-GB"/>
              </w:rPr>
              <w:t xml:space="preserve"> even though Libya has quota and reported catch</w:t>
            </w:r>
            <w:r w:rsidR="00EE1F75" w:rsidRPr="00A03ECE">
              <w:rPr>
                <w:rFonts w:ascii="Cambria" w:hAnsi="Cambria"/>
                <w:color w:val="000000"/>
                <w:sz w:val="20"/>
                <w:szCs w:val="20"/>
                <w:lang w:eastAsia="en-GB"/>
              </w:rPr>
              <w:t xml:space="preserve">. </w:t>
            </w:r>
            <w:r w:rsidR="00851F35" w:rsidRPr="00A03ECE">
              <w:rPr>
                <w:rFonts w:ascii="Cambria" w:hAnsi="Cambria"/>
                <w:color w:val="000000"/>
                <w:sz w:val="20"/>
                <w:szCs w:val="20"/>
                <w:lang w:eastAsia="en-GB"/>
              </w:rPr>
              <w:t xml:space="preserve">Request </w:t>
            </w:r>
            <w:r w:rsidR="00851F35" w:rsidRPr="00A03ECE">
              <w:rPr>
                <w:rFonts w:ascii="Cambria" w:hAnsi="Cambria"/>
                <w:b/>
                <w:bCs/>
                <w:color w:val="000000"/>
                <w:sz w:val="20"/>
                <w:szCs w:val="20"/>
                <w:lang w:eastAsia="en-GB"/>
              </w:rPr>
              <w:t>action plan</w:t>
            </w:r>
            <w:r w:rsidR="00851F35" w:rsidRPr="00A03ECE">
              <w:rPr>
                <w:rFonts w:ascii="Cambria" w:hAnsi="Cambria"/>
                <w:color w:val="000000"/>
                <w:sz w:val="20"/>
                <w:szCs w:val="20"/>
                <w:lang w:eastAsia="en-GB"/>
              </w:rPr>
              <w:t xml:space="preserve"> on steps to be taken to address </w:t>
            </w:r>
            <w:r w:rsidR="00AC5493" w:rsidRPr="00A03ECE">
              <w:rPr>
                <w:rFonts w:ascii="Cambria" w:hAnsi="Cambria"/>
                <w:color w:val="000000"/>
                <w:sz w:val="20"/>
                <w:szCs w:val="20"/>
                <w:lang w:eastAsia="en-GB"/>
              </w:rPr>
              <w:t xml:space="preserve">recurring reporting issues, overharvest, and </w:t>
            </w:r>
            <w:hyperlink r:id="rId38" w:history="1">
              <w:r w:rsidR="006A7BC5" w:rsidRPr="00A03ECE">
                <w:rPr>
                  <w:rStyle w:val="Hyperlink"/>
                  <w:rFonts w:ascii="Cambria" w:hAnsi="Cambria"/>
                  <w:sz w:val="20"/>
                  <w:szCs w:val="20"/>
                  <w:u w:val="none"/>
                  <w:lang w:val="en-GB" w:eastAsia="en-GB"/>
                </w:rPr>
                <w:t>Rec. 16-14</w:t>
              </w:r>
            </w:hyperlink>
            <w:r w:rsidR="006A7BC5" w:rsidRPr="00A03ECE">
              <w:t xml:space="preserve"> </w:t>
            </w:r>
            <w:r w:rsidR="00AC5493" w:rsidRPr="00A03ECE">
              <w:rPr>
                <w:rFonts w:ascii="Cambria" w:hAnsi="Cambria"/>
                <w:color w:val="000000"/>
                <w:sz w:val="20"/>
                <w:szCs w:val="20"/>
                <w:lang w:eastAsia="en-GB"/>
              </w:rPr>
              <w:t>implementation</w:t>
            </w:r>
            <w:r w:rsidR="00851F35" w:rsidRPr="00A03ECE">
              <w:rPr>
                <w:rFonts w:ascii="Cambria" w:hAnsi="Cambria"/>
                <w:color w:val="000000"/>
                <w:sz w:val="20"/>
                <w:szCs w:val="20"/>
                <w:lang w:eastAsia="en-GB"/>
              </w:rPr>
              <w:t>.</w:t>
            </w:r>
          </w:p>
        </w:tc>
      </w:tr>
      <w:tr w:rsidR="00EE1F75" w:rsidRPr="00A03ECE" w14:paraId="478C1625" w14:textId="77777777" w:rsidTr="006A7BC5">
        <w:trPr>
          <w:trHeight w:val="300"/>
          <w:jc w:val="center"/>
        </w:trPr>
        <w:tc>
          <w:tcPr>
            <w:tcW w:w="1271" w:type="dxa"/>
            <w:noWrap/>
            <w:vAlign w:val="center"/>
            <w:hideMark/>
          </w:tcPr>
          <w:p w14:paraId="713F4672" w14:textId="77777777" w:rsidR="00EE1F75" w:rsidRPr="00A03ECE" w:rsidRDefault="00EE1F75" w:rsidP="00EE1F75">
            <w:pPr>
              <w:rPr>
                <w:rFonts w:ascii="Cambria" w:hAnsi="Cambria"/>
                <w:color w:val="000000"/>
                <w:sz w:val="20"/>
                <w:szCs w:val="20"/>
                <w:lang w:val="en-GB" w:eastAsia="en-GB"/>
              </w:rPr>
            </w:pPr>
            <w:r w:rsidRPr="00A03ECE">
              <w:rPr>
                <w:rFonts w:ascii="Cambria" w:hAnsi="Cambria"/>
                <w:color w:val="000000"/>
                <w:sz w:val="20"/>
                <w:szCs w:val="20"/>
                <w:lang w:val="en-GB" w:eastAsia="en-GB"/>
              </w:rPr>
              <w:t>Mauritania</w:t>
            </w:r>
          </w:p>
        </w:tc>
        <w:tc>
          <w:tcPr>
            <w:tcW w:w="8141" w:type="dxa"/>
            <w:vAlign w:val="center"/>
            <w:hideMark/>
          </w:tcPr>
          <w:p w14:paraId="13C19E3E" w14:textId="0F9C2574" w:rsidR="00EE1F75" w:rsidRPr="00A03ECE" w:rsidRDefault="00E66AF4" w:rsidP="00EE1F75">
            <w:pPr>
              <w:jc w:val="both"/>
              <w:rPr>
                <w:rFonts w:ascii="Cambria" w:hAnsi="Cambria"/>
                <w:color w:val="000000"/>
                <w:sz w:val="20"/>
                <w:szCs w:val="20"/>
                <w:lang w:eastAsia="en-GB"/>
              </w:rPr>
            </w:pPr>
            <w:r w:rsidRPr="00A03ECE">
              <w:rPr>
                <w:rFonts w:ascii="Cambria" w:hAnsi="Cambria"/>
                <w:b/>
                <w:bCs/>
                <w:color w:val="000000"/>
                <w:sz w:val="20"/>
                <w:szCs w:val="20"/>
                <w:lang w:eastAsia="en-GB"/>
              </w:rPr>
              <w:t>Letter</w:t>
            </w:r>
            <w:r w:rsidR="00EE1F75" w:rsidRPr="00A03ECE">
              <w:rPr>
                <w:rFonts w:ascii="Cambria" w:hAnsi="Cambria"/>
                <w:color w:val="000000"/>
                <w:sz w:val="20"/>
                <w:szCs w:val="20"/>
                <w:lang w:eastAsia="en-GB"/>
              </w:rPr>
              <w:t xml:space="preserve"> on </w:t>
            </w:r>
            <w:r w:rsidR="009536BE" w:rsidRPr="00A03ECE">
              <w:rPr>
                <w:rFonts w:ascii="Cambria" w:hAnsi="Cambria"/>
                <w:color w:val="000000"/>
                <w:sz w:val="20"/>
                <w:szCs w:val="20"/>
                <w:lang w:eastAsia="en-GB"/>
              </w:rPr>
              <w:t xml:space="preserve">recurring </w:t>
            </w:r>
            <w:r w:rsidR="00EE1F75" w:rsidRPr="00A03ECE">
              <w:rPr>
                <w:rFonts w:ascii="Cambria" w:hAnsi="Cambria"/>
                <w:color w:val="000000"/>
                <w:sz w:val="20"/>
                <w:szCs w:val="20"/>
                <w:lang w:eastAsia="en-GB"/>
              </w:rPr>
              <w:t>reporting issues</w:t>
            </w:r>
            <w:r w:rsidR="00293ED5" w:rsidRPr="00A03ECE">
              <w:rPr>
                <w:rFonts w:ascii="Cambria" w:hAnsi="Cambria"/>
                <w:color w:val="000000"/>
                <w:sz w:val="20"/>
                <w:szCs w:val="20"/>
                <w:lang w:eastAsia="en-GB"/>
              </w:rPr>
              <w:t xml:space="preserve"> (late or missing reports)</w:t>
            </w:r>
            <w:r w:rsidR="00EE1F75" w:rsidRPr="00A03ECE">
              <w:rPr>
                <w:rFonts w:ascii="Cambria" w:hAnsi="Cambria"/>
                <w:color w:val="000000"/>
                <w:sz w:val="20"/>
                <w:szCs w:val="20"/>
                <w:lang w:eastAsia="en-GB"/>
              </w:rPr>
              <w:t xml:space="preserve">, </w:t>
            </w:r>
            <w:r w:rsidR="009536BE" w:rsidRPr="00A03ECE">
              <w:rPr>
                <w:rFonts w:ascii="Cambria" w:hAnsi="Cambria"/>
                <w:color w:val="000000"/>
                <w:sz w:val="20"/>
                <w:szCs w:val="20"/>
                <w:lang w:eastAsia="en-GB"/>
              </w:rPr>
              <w:t>implementation of national scientific observer program (</w:t>
            </w:r>
            <w:hyperlink r:id="rId39" w:history="1">
              <w:r w:rsidR="006A7BC5" w:rsidRPr="00A03ECE">
                <w:rPr>
                  <w:rStyle w:val="Hyperlink"/>
                  <w:rFonts w:ascii="Cambria" w:hAnsi="Cambria"/>
                  <w:sz w:val="20"/>
                  <w:szCs w:val="20"/>
                  <w:u w:val="none"/>
                  <w:lang w:val="en-GB" w:eastAsia="en-GB"/>
                </w:rPr>
                <w:t>Rec. 16-14</w:t>
              </w:r>
            </w:hyperlink>
            <w:r w:rsidR="009536BE" w:rsidRPr="00A03ECE">
              <w:rPr>
                <w:rFonts w:ascii="Cambria" w:hAnsi="Cambria"/>
                <w:color w:val="000000"/>
                <w:sz w:val="20"/>
                <w:szCs w:val="20"/>
                <w:lang w:eastAsia="en-GB"/>
              </w:rPr>
              <w:t xml:space="preserve">), </w:t>
            </w:r>
            <w:r w:rsidR="002A1643" w:rsidRPr="00A03ECE">
              <w:rPr>
                <w:rFonts w:ascii="Cambria" w:hAnsi="Cambria"/>
                <w:color w:val="000000"/>
                <w:sz w:val="20"/>
                <w:szCs w:val="20"/>
                <w:lang w:eastAsia="en-GB"/>
              </w:rPr>
              <w:t xml:space="preserve">implementation of </w:t>
            </w:r>
            <w:r w:rsidR="006C16B8" w:rsidRPr="00A03ECE">
              <w:rPr>
                <w:rFonts w:ascii="Cambria" w:hAnsi="Cambria"/>
                <w:color w:val="000000"/>
                <w:sz w:val="20"/>
                <w:szCs w:val="20"/>
                <w:lang w:eastAsia="en-GB"/>
              </w:rPr>
              <w:t xml:space="preserve">Rec. </w:t>
            </w:r>
            <w:r w:rsidR="002A1643" w:rsidRPr="00A03ECE">
              <w:rPr>
                <w:rFonts w:ascii="Cambria" w:hAnsi="Cambria"/>
                <w:color w:val="000000"/>
                <w:sz w:val="20"/>
                <w:szCs w:val="20"/>
                <w:lang w:eastAsia="en-GB"/>
              </w:rPr>
              <w:t xml:space="preserve">17-01, </w:t>
            </w:r>
            <w:r w:rsidR="009536BE" w:rsidRPr="00A03ECE">
              <w:rPr>
                <w:rFonts w:ascii="Cambria" w:hAnsi="Cambria"/>
                <w:color w:val="000000"/>
                <w:sz w:val="20"/>
                <w:szCs w:val="20"/>
                <w:lang w:eastAsia="en-GB"/>
              </w:rPr>
              <w:t xml:space="preserve">no </w:t>
            </w:r>
            <w:r w:rsidR="00D52117" w:rsidRPr="00A03ECE">
              <w:rPr>
                <w:rFonts w:ascii="Cambria" w:hAnsi="Cambria"/>
                <w:color w:val="000000"/>
                <w:sz w:val="20"/>
                <w:szCs w:val="20"/>
                <w:lang w:eastAsia="en-GB"/>
              </w:rPr>
              <w:t>reply to 202</w:t>
            </w:r>
            <w:r w:rsidR="009536BE" w:rsidRPr="00A03ECE">
              <w:rPr>
                <w:rFonts w:ascii="Cambria" w:hAnsi="Cambria"/>
                <w:color w:val="000000"/>
                <w:sz w:val="20"/>
                <w:szCs w:val="20"/>
                <w:lang w:eastAsia="en-GB"/>
              </w:rPr>
              <w:t>3</w:t>
            </w:r>
            <w:r w:rsidR="002A1643" w:rsidRPr="00A03ECE">
              <w:rPr>
                <w:rFonts w:ascii="Cambria" w:hAnsi="Cambria"/>
                <w:color w:val="000000"/>
                <w:sz w:val="20"/>
                <w:szCs w:val="20"/>
                <w:lang w:eastAsia="en-GB"/>
              </w:rPr>
              <w:t xml:space="preserve"> or 2024</w:t>
            </w:r>
            <w:r w:rsidR="00EE1F75" w:rsidRPr="00A03ECE">
              <w:rPr>
                <w:rFonts w:ascii="Cambria" w:hAnsi="Cambria"/>
                <w:color w:val="000000"/>
                <w:sz w:val="20"/>
                <w:szCs w:val="20"/>
                <w:lang w:eastAsia="en-GB"/>
              </w:rPr>
              <w:t xml:space="preserve"> COC </w:t>
            </w:r>
            <w:r w:rsidR="006C16B8" w:rsidRPr="00A03ECE">
              <w:rPr>
                <w:rFonts w:ascii="Cambria" w:hAnsi="Cambria"/>
                <w:color w:val="000000"/>
                <w:sz w:val="20"/>
                <w:szCs w:val="20"/>
                <w:lang w:eastAsia="en-GB"/>
              </w:rPr>
              <w:t xml:space="preserve">Chair </w:t>
            </w:r>
            <w:r w:rsidRPr="00A03ECE">
              <w:rPr>
                <w:rFonts w:ascii="Cambria" w:hAnsi="Cambria"/>
                <w:color w:val="000000"/>
                <w:sz w:val="20"/>
                <w:szCs w:val="20"/>
                <w:lang w:eastAsia="en-GB"/>
              </w:rPr>
              <w:t>letter</w:t>
            </w:r>
            <w:r w:rsidR="002A1643" w:rsidRPr="00A03ECE">
              <w:rPr>
                <w:rFonts w:ascii="Cambria" w:hAnsi="Cambria"/>
                <w:color w:val="000000"/>
                <w:sz w:val="20"/>
                <w:szCs w:val="20"/>
                <w:lang w:eastAsia="en-GB"/>
              </w:rPr>
              <w:t xml:space="preserve"> (reiterate requests in those </w:t>
            </w:r>
            <w:r w:rsidRPr="00A03ECE">
              <w:rPr>
                <w:rFonts w:ascii="Cambria" w:hAnsi="Cambria"/>
                <w:color w:val="000000"/>
                <w:sz w:val="20"/>
                <w:szCs w:val="20"/>
                <w:lang w:eastAsia="en-GB"/>
              </w:rPr>
              <w:t>letters</w:t>
            </w:r>
            <w:r w:rsidR="002A1643" w:rsidRPr="00A03ECE">
              <w:rPr>
                <w:rFonts w:ascii="Cambria" w:hAnsi="Cambria"/>
                <w:color w:val="000000"/>
                <w:sz w:val="20"/>
                <w:szCs w:val="20"/>
                <w:lang w:eastAsia="en-GB"/>
              </w:rPr>
              <w:t>)</w:t>
            </w:r>
            <w:r w:rsidR="00B322E4" w:rsidRPr="00A03ECE">
              <w:rPr>
                <w:rFonts w:ascii="Cambria" w:hAnsi="Cambria"/>
                <w:color w:val="000000"/>
                <w:sz w:val="20"/>
                <w:szCs w:val="20"/>
                <w:lang w:eastAsia="en-GB"/>
              </w:rPr>
              <w:t xml:space="preserve">. </w:t>
            </w:r>
            <w:r w:rsidR="00AC5493" w:rsidRPr="00A03ECE">
              <w:rPr>
                <w:rFonts w:ascii="Cambria" w:hAnsi="Cambria"/>
                <w:color w:val="000000"/>
                <w:sz w:val="20"/>
                <w:szCs w:val="20"/>
                <w:lang w:eastAsia="en-GB"/>
              </w:rPr>
              <w:t xml:space="preserve">Request </w:t>
            </w:r>
            <w:r w:rsidR="00AC5493" w:rsidRPr="00A03ECE">
              <w:rPr>
                <w:rFonts w:ascii="Cambria" w:hAnsi="Cambria"/>
                <w:b/>
                <w:bCs/>
                <w:color w:val="000000"/>
                <w:sz w:val="20"/>
                <w:szCs w:val="20"/>
                <w:lang w:eastAsia="en-GB"/>
              </w:rPr>
              <w:t>action plan</w:t>
            </w:r>
            <w:r w:rsidR="00AC5493" w:rsidRPr="00A03ECE">
              <w:rPr>
                <w:rFonts w:ascii="Cambria" w:hAnsi="Cambria"/>
                <w:color w:val="000000"/>
                <w:sz w:val="20"/>
                <w:szCs w:val="20"/>
                <w:lang w:eastAsia="en-GB"/>
              </w:rPr>
              <w:t xml:space="preserve"> on steps to be taken to address recurring reporting and </w:t>
            </w:r>
            <w:hyperlink r:id="rId40" w:history="1">
              <w:r w:rsidR="006A7BC5" w:rsidRPr="00A03ECE">
                <w:rPr>
                  <w:rStyle w:val="Hyperlink"/>
                  <w:rFonts w:ascii="Cambria" w:hAnsi="Cambria"/>
                  <w:sz w:val="20"/>
                  <w:szCs w:val="20"/>
                  <w:u w:val="none"/>
                  <w:lang w:val="en-GB" w:eastAsia="en-GB"/>
                </w:rPr>
                <w:t>Rec. 16-14</w:t>
              </w:r>
            </w:hyperlink>
            <w:r w:rsidR="006A7BC5" w:rsidRPr="00A03ECE">
              <w:t xml:space="preserve"> </w:t>
            </w:r>
            <w:r w:rsidR="00AC5493" w:rsidRPr="00A03ECE">
              <w:rPr>
                <w:rFonts w:ascii="Cambria" w:hAnsi="Cambria"/>
                <w:color w:val="000000"/>
                <w:sz w:val="20"/>
                <w:szCs w:val="20"/>
                <w:lang w:eastAsia="en-GB"/>
              </w:rPr>
              <w:t>implementation issues.</w:t>
            </w:r>
          </w:p>
          <w:p w14:paraId="237E839E" w14:textId="4AE91D5A" w:rsidR="00192564" w:rsidRPr="00A03ECE" w:rsidRDefault="00192564" w:rsidP="00EE1F75">
            <w:pPr>
              <w:jc w:val="both"/>
              <w:rPr>
                <w:rFonts w:ascii="Cambria" w:hAnsi="Cambria"/>
                <w:color w:val="000000"/>
                <w:sz w:val="20"/>
                <w:szCs w:val="20"/>
                <w:lang w:eastAsia="en-GB"/>
              </w:rPr>
            </w:pPr>
          </w:p>
        </w:tc>
      </w:tr>
      <w:tr w:rsidR="000634E8" w:rsidRPr="00A03ECE" w14:paraId="179EA4E5" w14:textId="77777777" w:rsidTr="006A7BC5">
        <w:trPr>
          <w:trHeight w:val="300"/>
          <w:jc w:val="center"/>
        </w:trPr>
        <w:tc>
          <w:tcPr>
            <w:tcW w:w="1271" w:type="dxa"/>
            <w:noWrap/>
            <w:vAlign w:val="center"/>
            <w:hideMark/>
          </w:tcPr>
          <w:p w14:paraId="643A69CC" w14:textId="77777777" w:rsidR="000634E8" w:rsidRPr="00A03ECE" w:rsidRDefault="000634E8" w:rsidP="000634E8">
            <w:pPr>
              <w:rPr>
                <w:rFonts w:ascii="Cambria" w:hAnsi="Cambria"/>
                <w:color w:val="000000"/>
                <w:sz w:val="20"/>
                <w:szCs w:val="20"/>
                <w:lang w:val="en-GB" w:eastAsia="en-GB"/>
              </w:rPr>
            </w:pPr>
            <w:r w:rsidRPr="00A03ECE">
              <w:rPr>
                <w:rFonts w:ascii="Cambria" w:hAnsi="Cambria"/>
                <w:color w:val="000000"/>
                <w:sz w:val="20"/>
                <w:szCs w:val="20"/>
                <w:lang w:val="en-GB" w:eastAsia="en-GB"/>
              </w:rPr>
              <w:t>Mexico</w:t>
            </w:r>
          </w:p>
        </w:tc>
        <w:tc>
          <w:tcPr>
            <w:tcW w:w="8141" w:type="dxa"/>
            <w:vAlign w:val="center"/>
            <w:hideMark/>
          </w:tcPr>
          <w:p w14:paraId="2FF9A794" w14:textId="02EE505A" w:rsidR="000634E8" w:rsidRPr="00A03ECE" w:rsidRDefault="00E66AF4" w:rsidP="000634E8">
            <w:pPr>
              <w:jc w:val="both"/>
              <w:rPr>
                <w:rFonts w:ascii="Cambria" w:hAnsi="Cambria"/>
                <w:color w:val="000000"/>
                <w:sz w:val="20"/>
                <w:szCs w:val="20"/>
                <w:lang w:eastAsia="en-GB"/>
              </w:rPr>
            </w:pPr>
            <w:r w:rsidRPr="00A03ECE">
              <w:rPr>
                <w:rFonts w:ascii="Cambria" w:hAnsi="Cambria"/>
                <w:b/>
                <w:bCs/>
                <w:color w:val="000000"/>
                <w:sz w:val="20"/>
                <w:szCs w:val="20"/>
                <w:lang w:val="en-GB" w:eastAsia="en-GB"/>
              </w:rPr>
              <w:t>No action necessary</w:t>
            </w:r>
            <w:r w:rsidR="000634E8" w:rsidRPr="00A03ECE">
              <w:rPr>
                <w:rFonts w:ascii="Cambria" w:hAnsi="Cambria"/>
                <w:color w:val="000000"/>
                <w:sz w:val="20"/>
                <w:szCs w:val="20"/>
                <w:lang w:val="en-GB" w:eastAsia="en-GB"/>
              </w:rPr>
              <w:t>.</w:t>
            </w:r>
          </w:p>
        </w:tc>
      </w:tr>
      <w:tr w:rsidR="00EE1F75" w:rsidRPr="00A03ECE" w14:paraId="66037B85" w14:textId="77777777" w:rsidTr="006A7BC5">
        <w:trPr>
          <w:trHeight w:val="300"/>
          <w:jc w:val="center"/>
        </w:trPr>
        <w:tc>
          <w:tcPr>
            <w:tcW w:w="1271" w:type="dxa"/>
            <w:noWrap/>
            <w:vAlign w:val="center"/>
            <w:hideMark/>
          </w:tcPr>
          <w:p w14:paraId="3C28ADA6" w14:textId="77777777" w:rsidR="00EE1F75" w:rsidRPr="00A03ECE" w:rsidRDefault="00EE1F75" w:rsidP="00EE1F75">
            <w:pPr>
              <w:rPr>
                <w:rFonts w:ascii="Cambria" w:hAnsi="Cambria"/>
                <w:color w:val="000000"/>
                <w:sz w:val="20"/>
                <w:szCs w:val="20"/>
                <w:lang w:val="en-GB" w:eastAsia="en-GB"/>
              </w:rPr>
            </w:pPr>
            <w:r w:rsidRPr="00A03ECE">
              <w:rPr>
                <w:rFonts w:ascii="Cambria" w:hAnsi="Cambria"/>
                <w:color w:val="000000"/>
                <w:sz w:val="20"/>
                <w:szCs w:val="20"/>
                <w:lang w:val="en-GB" w:eastAsia="en-GB"/>
              </w:rPr>
              <w:t>Morocco</w:t>
            </w:r>
          </w:p>
        </w:tc>
        <w:tc>
          <w:tcPr>
            <w:tcW w:w="8141" w:type="dxa"/>
            <w:vAlign w:val="center"/>
            <w:hideMark/>
          </w:tcPr>
          <w:p w14:paraId="7F9A8594" w14:textId="4761CCF3" w:rsidR="00EE1F75" w:rsidRPr="00A03ECE" w:rsidRDefault="00E66AF4" w:rsidP="00EE1F75">
            <w:pPr>
              <w:jc w:val="both"/>
              <w:rPr>
                <w:rFonts w:ascii="Cambria" w:hAnsi="Cambria"/>
                <w:color w:val="000000"/>
                <w:sz w:val="20"/>
                <w:szCs w:val="20"/>
                <w:lang w:eastAsia="en-GB"/>
              </w:rPr>
            </w:pPr>
            <w:r w:rsidRPr="00A03ECE">
              <w:rPr>
                <w:rFonts w:ascii="Cambria" w:hAnsi="Cambria"/>
                <w:b/>
                <w:bCs/>
                <w:color w:val="000000"/>
                <w:sz w:val="20"/>
                <w:szCs w:val="20"/>
                <w:lang w:val="en-GB" w:eastAsia="en-GB"/>
              </w:rPr>
              <w:t>No action necessary</w:t>
            </w:r>
            <w:r w:rsidR="00EE1F75" w:rsidRPr="00A03ECE">
              <w:rPr>
                <w:rFonts w:ascii="Cambria" w:hAnsi="Cambria"/>
                <w:color w:val="000000"/>
                <w:sz w:val="20"/>
                <w:szCs w:val="20"/>
                <w:lang w:val="en-GB" w:eastAsia="en-GB"/>
              </w:rPr>
              <w:t>.</w:t>
            </w:r>
          </w:p>
        </w:tc>
      </w:tr>
      <w:tr w:rsidR="00EE1F75" w:rsidRPr="00A03ECE" w14:paraId="2C687702" w14:textId="77777777" w:rsidTr="006A7BC5">
        <w:trPr>
          <w:trHeight w:val="300"/>
          <w:jc w:val="center"/>
        </w:trPr>
        <w:tc>
          <w:tcPr>
            <w:tcW w:w="1271" w:type="dxa"/>
            <w:noWrap/>
            <w:vAlign w:val="center"/>
            <w:hideMark/>
          </w:tcPr>
          <w:p w14:paraId="2EA687CA" w14:textId="77777777" w:rsidR="00EE1F75" w:rsidRPr="00A03ECE" w:rsidRDefault="00EE1F75" w:rsidP="00EE1F75">
            <w:pPr>
              <w:rPr>
                <w:rFonts w:ascii="Cambria" w:hAnsi="Cambria"/>
                <w:color w:val="000000"/>
                <w:sz w:val="20"/>
                <w:szCs w:val="20"/>
                <w:lang w:val="en-GB" w:eastAsia="en-GB"/>
              </w:rPr>
            </w:pPr>
            <w:r w:rsidRPr="00A03ECE">
              <w:rPr>
                <w:rFonts w:ascii="Cambria" w:hAnsi="Cambria"/>
                <w:color w:val="000000"/>
                <w:sz w:val="20"/>
                <w:szCs w:val="20"/>
                <w:lang w:val="en-GB" w:eastAsia="en-GB"/>
              </w:rPr>
              <w:t>Namibia</w:t>
            </w:r>
          </w:p>
        </w:tc>
        <w:tc>
          <w:tcPr>
            <w:tcW w:w="8141" w:type="dxa"/>
            <w:vAlign w:val="center"/>
            <w:hideMark/>
          </w:tcPr>
          <w:p w14:paraId="193E9858" w14:textId="5043A6AC" w:rsidR="00F7444D" w:rsidRPr="00A03ECE" w:rsidRDefault="00DB5649" w:rsidP="00F7444D">
            <w:pPr>
              <w:jc w:val="both"/>
              <w:rPr>
                <w:rFonts w:ascii="Cambria" w:hAnsi="Cambria"/>
                <w:color w:val="000000"/>
                <w:sz w:val="20"/>
                <w:szCs w:val="20"/>
                <w:lang w:val="en-GB" w:eastAsia="en-GB"/>
              </w:rPr>
            </w:pPr>
            <w:r w:rsidRPr="00A03ECE">
              <w:rPr>
                <w:rFonts w:ascii="Cambria" w:hAnsi="Cambria"/>
                <w:b/>
                <w:bCs/>
                <w:color w:val="000000"/>
                <w:sz w:val="20"/>
                <w:szCs w:val="20"/>
                <w:lang w:val="en-GB" w:eastAsia="en-GB"/>
              </w:rPr>
              <w:t xml:space="preserve">Lift </w:t>
            </w:r>
            <w:r w:rsidR="00E66AF4" w:rsidRPr="00A03ECE">
              <w:rPr>
                <w:rFonts w:ascii="Cambria" w:hAnsi="Cambria"/>
                <w:b/>
                <w:bCs/>
                <w:color w:val="000000"/>
                <w:sz w:val="20"/>
                <w:szCs w:val="20"/>
                <w:lang w:val="en-GB" w:eastAsia="en-GB"/>
              </w:rPr>
              <w:t>identification</w:t>
            </w:r>
            <w:r w:rsidR="00633F6E" w:rsidRPr="00A03ECE">
              <w:rPr>
                <w:rFonts w:ascii="Cambria" w:hAnsi="Cambria"/>
                <w:color w:val="000000"/>
                <w:sz w:val="20"/>
                <w:szCs w:val="20"/>
                <w:lang w:val="en-GB" w:eastAsia="en-GB"/>
              </w:rPr>
              <w:t xml:space="preserve">, </w:t>
            </w:r>
            <w:r w:rsidR="00F3539B" w:rsidRPr="00A03ECE">
              <w:rPr>
                <w:rFonts w:ascii="Cambria" w:hAnsi="Cambria"/>
                <w:color w:val="000000"/>
                <w:sz w:val="20"/>
                <w:szCs w:val="20"/>
                <w:lang w:val="en-GB" w:eastAsia="en-GB"/>
              </w:rPr>
              <w:t xml:space="preserve">noting </w:t>
            </w:r>
            <w:r w:rsidR="00633F6E" w:rsidRPr="00A03ECE">
              <w:rPr>
                <w:rFonts w:ascii="Cambria" w:hAnsi="Cambria"/>
                <w:color w:val="000000"/>
                <w:sz w:val="20"/>
                <w:szCs w:val="20"/>
                <w:lang w:val="en-GB" w:eastAsia="en-GB"/>
              </w:rPr>
              <w:t xml:space="preserve">continued improvement </w:t>
            </w:r>
            <w:r w:rsidRPr="00A03ECE">
              <w:rPr>
                <w:rFonts w:ascii="Cambria" w:hAnsi="Cambria"/>
                <w:color w:val="000000"/>
                <w:sz w:val="20"/>
                <w:szCs w:val="20"/>
                <w:lang w:val="en-GB" w:eastAsia="en-GB"/>
              </w:rPr>
              <w:t>on issues that were basis for previous identification; requested continued updates on any further actions being taken to address these matters</w:t>
            </w:r>
            <w:r w:rsidR="00B322E4" w:rsidRPr="00A03ECE">
              <w:rPr>
                <w:rFonts w:ascii="Cambria" w:hAnsi="Cambria"/>
                <w:color w:val="000000"/>
                <w:sz w:val="20"/>
                <w:szCs w:val="20"/>
                <w:lang w:val="en-GB" w:eastAsia="en-GB"/>
              </w:rPr>
              <w:t xml:space="preserve">. </w:t>
            </w:r>
          </w:p>
          <w:p w14:paraId="1CFC275B" w14:textId="77777777" w:rsidR="00633F6E" w:rsidRPr="00A03ECE" w:rsidRDefault="00633F6E" w:rsidP="00F7444D">
            <w:pPr>
              <w:jc w:val="both"/>
              <w:rPr>
                <w:rFonts w:ascii="Cambria" w:hAnsi="Cambria"/>
                <w:color w:val="000000"/>
                <w:sz w:val="20"/>
                <w:szCs w:val="20"/>
                <w:lang w:eastAsia="en-GB"/>
              </w:rPr>
            </w:pPr>
          </w:p>
          <w:p w14:paraId="3EA572C8" w14:textId="425DBA70" w:rsidR="00F7444D" w:rsidRPr="00A03ECE" w:rsidRDefault="00633F6E" w:rsidP="00F7444D">
            <w:pPr>
              <w:jc w:val="both"/>
              <w:rPr>
                <w:rFonts w:ascii="Cambria" w:hAnsi="Cambria"/>
                <w:color w:val="000000"/>
                <w:sz w:val="20"/>
                <w:szCs w:val="20"/>
                <w:lang w:eastAsia="en-GB"/>
              </w:rPr>
            </w:pPr>
            <w:r w:rsidRPr="00A03ECE">
              <w:rPr>
                <w:rFonts w:ascii="Cambria" w:hAnsi="Cambria"/>
                <w:color w:val="000000"/>
                <w:sz w:val="20"/>
                <w:szCs w:val="20"/>
                <w:lang w:eastAsia="en-GB"/>
              </w:rPr>
              <w:t xml:space="preserve">Note reporting issues, no information on domestic observer program in place or turtle mitigation measures, recurring </w:t>
            </w:r>
            <w:r w:rsidR="006C16B8" w:rsidRPr="00A03ECE">
              <w:rPr>
                <w:rFonts w:ascii="Cambria" w:hAnsi="Cambria"/>
                <w:color w:val="000000"/>
                <w:sz w:val="20"/>
                <w:szCs w:val="20"/>
                <w:lang w:eastAsia="en-GB"/>
              </w:rPr>
              <w:t>blue marlin</w:t>
            </w:r>
            <w:r w:rsidRPr="00A03ECE">
              <w:rPr>
                <w:rFonts w:ascii="Cambria" w:hAnsi="Cambria"/>
                <w:color w:val="000000"/>
                <w:sz w:val="20"/>
                <w:szCs w:val="20"/>
                <w:lang w:eastAsia="en-GB"/>
              </w:rPr>
              <w:t xml:space="preserve"> and </w:t>
            </w:r>
            <w:r w:rsidR="002A77E1" w:rsidRPr="00A03ECE">
              <w:rPr>
                <w:rFonts w:ascii="Cambria" w:hAnsi="Cambria"/>
                <w:color w:val="000000"/>
                <w:sz w:val="20"/>
                <w:szCs w:val="20"/>
                <w:lang w:eastAsia="en-GB"/>
              </w:rPr>
              <w:t>South shortfin mako</w:t>
            </w:r>
            <w:r w:rsidRPr="00A03ECE">
              <w:rPr>
                <w:rFonts w:ascii="Cambria" w:hAnsi="Cambria"/>
                <w:color w:val="000000"/>
                <w:sz w:val="20"/>
                <w:szCs w:val="20"/>
                <w:lang w:eastAsia="en-GB"/>
              </w:rPr>
              <w:t xml:space="preserve"> overharvest</w:t>
            </w:r>
            <w:r w:rsidR="00B322E4" w:rsidRPr="00A03ECE">
              <w:rPr>
                <w:rFonts w:ascii="Cambria" w:hAnsi="Cambria"/>
                <w:color w:val="000000"/>
                <w:sz w:val="20"/>
                <w:szCs w:val="20"/>
                <w:lang w:eastAsia="en-GB"/>
              </w:rPr>
              <w:t xml:space="preserve">. </w:t>
            </w:r>
            <w:r w:rsidRPr="00A03ECE">
              <w:rPr>
                <w:rFonts w:ascii="Cambria" w:hAnsi="Cambria"/>
                <w:color w:val="000000"/>
                <w:sz w:val="20"/>
                <w:szCs w:val="20"/>
                <w:lang w:eastAsia="en-GB"/>
              </w:rPr>
              <w:t xml:space="preserve"> </w:t>
            </w:r>
            <w:r w:rsidR="00B31EF0" w:rsidRPr="00A03ECE">
              <w:rPr>
                <w:rFonts w:ascii="Cambria" w:hAnsi="Cambria"/>
                <w:color w:val="000000"/>
                <w:sz w:val="20"/>
                <w:szCs w:val="20"/>
                <w:lang w:eastAsia="en-GB"/>
              </w:rPr>
              <w:t xml:space="preserve">Request information on the statistical methodology used to estimate dead discards and live releases of </w:t>
            </w:r>
            <w:r w:rsidR="00B31EF0" w:rsidRPr="00A03ECE">
              <w:rPr>
                <w:rFonts w:ascii="Cambria" w:hAnsi="Cambria"/>
                <w:color w:val="000000"/>
                <w:sz w:val="20"/>
                <w:szCs w:val="20"/>
                <w:lang w:val="en-GB" w:eastAsia="en-GB"/>
              </w:rPr>
              <w:t>south Atlantic shortfin mako (Rec. 22-11)</w:t>
            </w:r>
            <w:r w:rsidR="000A2DF0" w:rsidRPr="00A03ECE">
              <w:rPr>
                <w:rFonts w:ascii="Cambria" w:hAnsi="Cambria"/>
                <w:color w:val="000000"/>
                <w:sz w:val="20"/>
                <w:szCs w:val="20"/>
                <w:lang w:eastAsia="en-GB"/>
              </w:rPr>
              <w:t xml:space="preserve"> </w:t>
            </w:r>
            <w:r w:rsidR="00F140BE" w:rsidRPr="00A03ECE">
              <w:rPr>
                <w:rFonts w:ascii="Cambria" w:hAnsi="Cambria"/>
                <w:color w:val="000000"/>
                <w:sz w:val="20"/>
                <w:szCs w:val="20"/>
                <w:lang w:eastAsia="en-GB"/>
              </w:rPr>
              <w:t xml:space="preserve">and </w:t>
            </w:r>
            <w:r w:rsidR="000A2DF0" w:rsidRPr="00A03ECE">
              <w:rPr>
                <w:rFonts w:ascii="Cambria" w:hAnsi="Cambria"/>
                <w:color w:val="000000"/>
                <w:sz w:val="20"/>
                <w:szCs w:val="20"/>
                <w:lang w:eastAsia="en-GB"/>
              </w:rPr>
              <w:t>inquire about i</w:t>
            </w:r>
            <w:r w:rsidR="00F140BE" w:rsidRPr="00A03ECE">
              <w:rPr>
                <w:rFonts w:ascii="Cambria" w:hAnsi="Cambria"/>
                <w:color w:val="000000"/>
                <w:sz w:val="20"/>
                <w:szCs w:val="20"/>
                <w:lang w:eastAsia="en-GB"/>
              </w:rPr>
              <w:t xml:space="preserve">ssuance of </w:t>
            </w:r>
            <w:r w:rsidR="000A2DF0" w:rsidRPr="00A03ECE">
              <w:rPr>
                <w:rFonts w:ascii="Cambria" w:hAnsi="Cambria"/>
                <w:color w:val="000000"/>
                <w:sz w:val="20"/>
                <w:szCs w:val="20"/>
                <w:lang w:eastAsia="en-GB"/>
              </w:rPr>
              <w:t xml:space="preserve">ICCAT </w:t>
            </w:r>
            <w:r w:rsidR="002A77E1" w:rsidRPr="00A03ECE">
              <w:rPr>
                <w:rFonts w:ascii="Cambria" w:hAnsi="Cambria"/>
                <w:color w:val="000000"/>
                <w:sz w:val="20"/>
                <w:szCs w:val="20"/>
                <w:lang w:eastAsia="en-GB"/>
              </w:rPr>
              <w:t>southern albacore</w:t>
            </w:r>
            <w:r w:rsidR="00F140BE" w:rsidRPr="00A03ECE">
              <w:rPr>
                <w:rFonts w:ascii="Cambria" w:hAnsi="Cambria"/>
                <w:color w:val="000000"/>
                <w:sz w:val="20"/>
                <w:szCs w:val="20"/>
                <w:lang w:eastAsia="en-GB"/>
              </w:rPr>
              <w:t xml:space="preserve"> statistical document</w:t>
            </w:r>
            <w:r w:rsidR="000A2DF0" w:rsidRPr="00A03ECE">
              <w:rPr>
                <w:rFonts w:ascii="Cambria" w:hAnsi="Cambria"/>
                <w:color w:val="000000"/>
                <w:sz w:val="20"/>
                <w:szCs w:val="20"/>
                <w:lang w:eastAsia="en-GB"/>
              </w:rPr>
              <w:t>s</w:t>
            </w:r>
            <w:r w:rsidR="00F140BE" w:rsidRPr="00A03ECE">
              <w:rPr>
                <w:rFonts w:ascii="Cambria" w:hAnsi="Cambria"/>
                <w:color w:val="000000"/>
                <w:sz w:val="20"/>
                <w:szCs w:val="20"/>
                <w:lang w:eastAsia="en-GB"/>
              </w:rPr>
              <w:t>, which is non-existent under ICCAT</w:t>
            </w:r>
            <w:r w:rsidR="00B322E4" w:rsidRPr="00A03ECE">
              <w:rPr>
                <w:rFonts w:ascii="Cambria" w:hAnsi="Cambria"/>
                <w:color w:val="000000"/>
                <w:sz w:val="20"/>
                <w:szCs w:val="20"/>
                <w:lang w:eastAsia="en-GB"/>
              </w:rPr>
              <w:t xml:space="preserve">. </w:t>
            </w:r>
            <w:r w:rsidR="00AC5493" w:rsidRPr="00A03ECE">
              <w:rPr>
                <w:rFonts w:ascii="Cambria" w:hAnsi="Cambria"/>
                <w:color w:val="000000"/>
                <w:sz w:val="20"/>
                <w:szCs w:val="20"/>
                <w:lang w:eastAsia="en-GB"/>
              </w:rPr>
              <w:t xml:space="preserve">Request </w:t>
            </w:r>
            <w:r w:rsidR="00AC5493" w:rsidRPr="00A03ECE">
              <w:rPr>
                <w:rFonts w:ascii="Cambria" w:hAnsi="Cambria"/>
                <w:b/>
                <w:bCs/>
                <w:color w:val="000000"/>
                <w:sz w:val="20"/>
                <w:szCs w:val="20"/>
                <w:lang w:eastAsia="en-GB"/>
              </w:rPr>
              <w:t>action plan</w:t>
            </w:r>
            <w:r w:rsidR="00AC5493" w:rsidRPr="00A03ECE">
              <w:rPr>
                <w:rFonts w:ascii="Cambria" w:hAnsi="Cambria"/>
                <w:color w:val="000000"/>
                <w:sz w:val="20"/>
                <w:szCs w:val="20"/>
                <w:lang w:eastAsia="en-GB"/>
              </w:rPr>
              <w:t xml:space="preserve"> on steps to be taken to address recurring issues.</w:t>
            </w:r>
          </w:p>
          <w:p w14:paraId="45B42E7E" w14:textId="51B8A17F" w:rsidR="00310B8D" w:rsidRPr="00A03ECE" w:rsidRDefault="00310B8D" w:rsidP="00F7444D">
            <w:pPr>
              <w:jc w:val="both"/>
              <w:rPr>
                <w:rFonts w:ascii="Cambria" w:hAnsi="Cambria"/>
                <w:color w:val="000000"/>
                <w:sz w:val="20"/>
                <w:szCs w:val="20"/>
                <w:lang w:eastAsia="en-GB"/>
              </w:rPr>
            </w:pPr>
          </w:p>
        </w:tc>
      </w:tr>
      <w:tr w:rsidR="00EE1F75" w:rsidRPr="00A03ECE" w14:paraId="3AD7AA44" w14:textId="77777777" w:rsidTr="006A7BC5">
        <w:trPr>
          <w:trHeight w:val="300"/>
          <w:jc w:val="center"/>
        </w:trPr>
        <w:tc>
          <w:tcPr>
            <w:tcW w:w="1271" w:type="dxa"/>
            <w:noWrap/>
            <w:vAlign w:val="center"/>
            <w:hideMark/>
          </w:tcPr>
          <w:p w14:paraId="3EAA5C65" w14:textId="77777777" w:rsidR="00EE1F75" w:rsidRPr="00A03ECE" w:rsidRDefault="00EE1F75" w:rsidP="00EE1F75">
            <w:pPr>
              <w:rPr>
                <w:rFonts w:ascii="Cambria" w:hAnsi="Cambria"/>
                <w:color w:val="000000"/>
                <w:sz w:val="20"/>
                <w:szCs w:val="20"/>
                <w:lang w:val="en-GB" w:eastAsia="en-GB"/>
              </w:rPr>
            </w:pPr>
            <w:r w:rsidRPr="00A03ECE">
              <w:rPr>
                <w:rFonts w:ascii="Cambria" w:hAnsi="Cambria"/>
                <w:color w:val="000000"/>
                <w:sz w:val="20"/>
                <w:szCs w:val="20"/>
                <w:lang w:val="en-GB" w:eastAsia="en-GB"/>
              </w:rPr>
              <w:t>Nicaragua</w:t>
            </w:r>
          </w:p>
        </w:tc>
        <w:tc>
          <w:tcPr>
            <w:tcW w:w="8141" w:type="dxa"/>
            <w:vAlign w:val="center"/>
            <w:hideMark/>
          </w:tcPr>
          <w:p w14:paraId="28A77246" w14:textId="2F021109" w:rsidR="00DB336E" w:rsidRPr="00A03ECE" w:rsidRDefault="00E66AF4" w:rsidP="009C2467">
            <w:pPr>
              <w:jc w:val="both"/>
              <w:rPr>
                <w:rFonts w:ascii="Cambria" w:hAnsi="Cambria"/>
                <w:color w:val="000000"/>
                <w:sz w:val="20"/>
                <w:szCs w:val="20"/>
                <w:lang w:eastAsia="en-GB"/>
              </w:rPr>
            </w:pPr>
            <w:r w:rsidRPr="00A03ECE">
              <w:rPr>
                <w:rFonts w:ascii="Cambria" w:hAnsi="Cambria"/>
                <w:b/>
                <w:bCs/>
                <w:color w:val="000000"/>
                <w:sz w:val="20"/>
                <w:szCs w:val="20"/>
                <w:lang w:val="en-GB" w:eastAsia="en-GB"/>
              </w:rPr>
              <w:t>Letter</w:t>
            </w:r>
            <w:r w:rsidR="00EE1F75" w:rsidRPr="00A03ECE">
              <w:rPr>
                <w:rFonts w:ascii="Cambria" w:hAnsi="Cambria"/>
                <w:color w:val="000000"/>
                <w:sz w:val="20"/>
                <w:szCs w:val="20"/>
                <w:lang w:val="en-GB" w:eastAsia="en-GB"/>
              </w:rPr>
              <w:t xml:space="preserve"> </w:t>
            </w:r>
            <w:r w:rsidR="00EE1F75" w:rsidRPr="00A03ECE">
              <w:rPr>
                <w:rFonts w:ascii="Cambria" w:hAnsi="Cambria"/>
                <w:color w:val="000000"/>
                <w:sz w:val="20"/>
                <w:szCs w:val="20"/>
                <w:lang w:eastAsia="en-GB"/>
              </w:rPr>
              <w:t>on</w:t>
            </w:r>
            <w:r w:rsidR="00EE1F75" w:rsidRPr="00A03ECE">
              <w:rPr>
                <w:rFonts w:ascii="Cambria" w:hAnsi="Cambria"/>
                <w:color w:val="000000"/>
                <w:sz w:val="20"/>
                <w:szCs w:val="20"/>
                <w:lang w:val="en-GB" w:eastAsia="en-GB"/>
              </w:rPr>
              <w:t xml:space="preserve"> </w:t>
            </w:r>
            <w:r w:rsidR="006E32AB" w:rsidRPr="00A03ECE">
              <w:rPr>
                <w:rFonts w:ascii="Cambria" w:hAnsi="Cambria"/>
                <w:color w:val="000000"/>
                <w:sz w:val="20"/>
                <w:szCs w:val="20"/>
                <w:lang w:val="en-GB" w:eastAsia="en-GB"/>
              </w:rPr>
              <w:t xml:space="preserve">late </w:t>
            </w:r>
            <w:r w:rsidR="00EE1F75" w:rsidRPr="00A03ECE">
              <w:rPr>
                <w:rFonts w:ascii="Cambria" w:hAnsi="Cambria"/>
                <w:color w:val="000000"/>
                <w:sz w:val="20"/>
                <w:szCs w:val="20"/>
                <w:lang w:val="en-GB" w:eastAsia="en-GB"/>
              </w:rPr>
              <w:t>reporting</w:t>
            </w:r>
            <w:r w:rsidR="00B322E4" w:rsidRPr="00A03ECE">
              <w:rPr>
                <w:rFonts w:ascii="Cambria" w:hAnsi="Cambria"/>
                <w:color w:val="000000"/>
                <w:sz w:val="20"/>
                <w:szCs w:val="20"/>
                <w:lang w:eastAsia="en-GB"/>
              </w:rPr>
              <w:t xml:space="preserve">. </w:t>
            </w:r>
            <w:r w:rsidR="00AC5493" w:rsidRPr="00A03ECE">
              <w:rPr>
                <w:rFonts w:ascii="Cambria" w:hAnsi="Cambria"/>
                <w:color w:val="000000"/>
                <w:sz w:val="20"/>
                <w:szCs w:val="20"/>
                <w:lang w:eastAsia="en-GB"/>
              </w:rPr>
              <w:t xml:space="preserve">Request </w:t>
            </w:r>
            <w:r w:rsidR="00AC5493" w:rsidRPr="00A03ECE">
              <w:rPr>
                <w:rFonts w:ascii="Cambria" w:hAnsi="Cambria"/>
                <w:b/>
                <w:bCs/>
                <w:color w:val="000000"/>
                <w:sz w:val="20"/>
                <w:szCs w:val="20"/>
                <w:lang w:eastAsia="en-GB"/>
              </w:rPr>
              <w:t>action plan</w:t>
            </w:r>
            <w:r w:rsidR="00AC5493" w:rsidRPr="00A03ECE">
              <w:rPr>
                <w:rFonts w:ascii="Cambria" w:hAnsi="Cambria"/>
                <w:color w:val="000000"/>
                <w:sz w:val="20"/>
                <w:szCs w:val="20"/>
                <w:lang w:eastAsia="en-GB"/>
              </w:rPr>
              <w:t xml:space="preserve"> on steps to be taken to address recurring late reporting issues.</w:t>
            </w:r>
          </w:p>
        </w:tc>
      </w:tr>
      <w:tr w:rsidR="00EE1F75" w:rsidRPr="00A03ECE" w14:paraId="1EBCBBDA" w14:textId="77777777" w:rsidTr="006A7BC5">
        <w:trPr>
          <w:trHeight w:val="300"/>
          <w:jc w:val="center"/>
        </w:trPr>
        <w:tc>
          <w:tcPr>
            <w:tcW w:w="1271" w:type="dxa"/>
            <w:noWrap/>
            <w:vAlign w:val="center"/>
            <w:hideMark/>
          </w:tcPr>
          <w:p w14:paraId="7EABCD70" w14:textId="77777777" w:rsidR="00EE1F75" w:rsidRPr="00A03ECE" w:rsidRDefault="00EE1F75" w:rsidP="00EE1F75">
            <w:pPr>
              <w:rPr>
                <w:rFonts w:ascii="Cambria" w:hAnsi="Cambria"/>
                <w:color w:val="000000"/>
                <w:sz w:val="20"/>
                <w:szCs w:val="20"/>
                <w:lang w:val="en-GB" w:eastAsia="en-GB"/>
              </w:rPr>
            </w:pPr>
            <w:r w:rsidRPr="00A03ECE">
              <w:rPr>
                <w:rFonts w:ascii="Cambria" w:hAnsi="Cambria"/>
                <w:color w:val="000000"/>
                <w:sz w:val="20"/>
                <w:szCs w:val="20"/>
                <w:lang w:val="en-GB" w:eastAsia="en-GB"/>
              </w:rPr>
              <w:t>Nigeria</w:t>
            </w:r>
          </w:p>
        </w:tc>
        <w:tc>
          <w:tcPr>
            <w:tcW w:w="8141" w:type="dxa"/>
            <w:vAlign w:val="center"/>
            <w:hideMark/>
          </w:tcPr>
          <w:p w14:paraId="1FF5409E" w14:textId="6FA32F4E" w:rsidR="00EE2330" w:rsidRPr="00A03ECE" w:rsidRDefault="004978F1" w:rsidP="00EE1F75">
            <w:pPr>
              <w:jc w:val="both"/>
              <w:rPr>
                <w:rFonts w:ascii="Cambria" w:hAnsi="Cambria"/>
                <w:color w:val="000000"/>
                <w:sz w:val="20"/>
                <w:szCs w:val="20"/>
                <w:lang w:eastAsia="en-GB"/>
              </w:rPr>
            </w:pPr>
            <w:r w:rsidRPr="00A03ECE">
              <w:rPr>
                <w:rFonts w:ascii="Cambria" w:hAnsi="Cambria"/>
                <w:b/>
                <w:bCs/>
                <w:color w:val="000000"/>
                <w:sz w:val="20"/>
                <w:szCs w:val="20"/>
                <w:lang w:val="en-GB" w:eastAsia="en-GB"/>
              </w:rPr>
              <w:t>Letter</w:t>
            </w:r>
            <w:r w:rsidRPr="00A03ECE">
              <w:rPr>
                <w:rFonts w:ascii="Cambria" w:hAnsi="Cambria"/>
                <w:color w:val="000000"/>
                <w:sz w:val="20"/>
                <w:szCs w:val="20"/>
                <w:lang w:val="en-GB" w:eastAsia="en-GB"/>
              </w:rPr>
              <w:t xml:space="preserve"> on recurring reporting issues (including no Annual Report in 2023, 2024, and 2025), implementation of scientific observer program (</w:t>
            </w:r>
            <w:hyperlink r:id="rId41" w:history="1">
              <w:r w:rsidR="006A7BC5" w:rsidRPr="00A03ECE">
                <w:rPr>
                  <w:rStyle w:val="Hyperlink"/>
                  <w:rFonts w:ascii="Cambria" w:hAnsi="Cambria"/>
                  <w:sz w:val="20"/>
                  <w:szCs w:val="20"/>
                  <w:u w:val="none"/>
                  <w:lang w:val="en-GB" w:eastAsia="en-GB"/>
                </w:rPr>
                <w:t>Rec. 16-14</w:t>
              </w:r>
            </w:hyperlink>
            <w:r w:rsidRPr="00A03ECE">
              <w:rPr>
                <w:rFonts w:ascii="Cambria" w:hAnsi="Cambria"/>
                <w:color w:val="000000"/>
                <w:sz w:val="20"/>
                <w:szCs w:val="20"/>
                <w:lang w:val="en-GB" w:eastAsia="en-GB"/>
              </w:rPr>
              <w:t>) and turtle bycatch measures (</w:t>
            </w:r>
            <w:r w:rsidR="006A7BC5" w:rsidRPr="00A03ECE">
              <w:rPr>
                <w:rFonts w:ascii="Cambria" w:hAnsi="Cambria"/>
                <w:color w:val="000000"/>
                <w:sz w:val="20"/>
                <w:szCs w:val="20"/>
                <w:lang w:val="en-GB" w:eastAsia="en-GB"/>
              </w:rPr>
              <w:t xml:space="preserve">Rec. </w:t>
            </w:r>
            <w:r w:rsidRPr="00A03ECE">
              <w:rPr>
                <w:rFonts w:ascii="Cambria" w:hAnsi="Cambria"/>
                <w:color w:val="000000"/>
                <w:sz w:val="20"/>
                <w:szCs w:val="20"/>
                <w:lang w:val="en-GB" w:eastAsia="en-GB"/>
              </w:rPr>
              <w:t xml:space="preserve">22-12), no reply to 2023 or 2024 </w:t>
            </w:r>
            <w:r w:rsidR="003F1760" w:rsidRPr="00A03ECE">
              <w:rPr>
                <w:rFonts w:ascii="Cambria" w:hAnsi="Cambria"/>
                <w:color w:val="000000"/>
                <w:sz w:val="20"/>
                <w:szCs w:val="20"/>
                <w:lang w:val="en-GB" w:eastAsia="en-GB"/>
              </w:rPr>
              <w:t>m</w:t>
            </w:r>
            <w:r w:rsidR="002A77E1" w:rsidRPr="00A03ECE">
              <w:rPr>
                <w:rFonts w:ascii="Cambria" w:hAnsi="Cambria"/>
                <w:color w:val="000000"/>
                <w:sz w:val="20"/>
                <w:szCs w:val="20"/>
                <w:lang w:val="en-GB" w:eastAsia="en-GB"/>
              </w:rPr>
              <w:t xml:space="preserve">eeting </w:t>
            </w:r>
            <w:r w:rsidRPr="00A03ECE">
              <w:rPr>
                <w:rFonts w:ascii="Cambria" w:hAnsi="Cambria"/>
                <w:color w:val="000000"/>
                <w:sz w:val="20"/>
                <w:szCs w:val="20"/>
                <w:lang w:val="en-GB" w:eastAsia="en-GB"/>
              </w:rPr>
              <w:t xml:space="preserve">COC </w:t>
            </w:r>
            <w:r w:rsidR="002A77E1" w:rsidRPr="00A03ECE">
              <w:rPr>
                <w:rFonts w:ascii="Cambria" w:hAnsi="Cambria"/>
                <w:color w:val="000000"/>
                <w:sz w:val="20"/>
                <w:szCs w:val="20"/>
                <w:lang w:val="en-GB" w:eastAsia="en-GB"/>
              </w:rPr>
              <w:t xml:space="preserve">Chair </w:t>
            </w:r>
            <w:r w:rsidRPr="00A03ECE">
              <w:rPr>
                <w:rFonts w:ascii="Cambria" w:hAnsi="Cambria"/>
                <w:color w:val="000000"/>
                <w:sz w:val="20"/>
                <w:szCs w:val="20"/>
                <w:lang w:val="en-GB" w:eastAsia="en-GB"/>
              </w:rPr>
              <w:t>letters,</w:t>
            </w:r>
            <w:r w:rsidR="00793DA1" w:rsidRPr="00A03ECE">
              <w:rPr>
                <w:rFonts w:ascii="Cambria" w:hAnsi="Cambria"/>
                <w:color w:val="000000"/>
                <w:sz w:val="20"/>
                <w:szCs w:val="20"/>
                <w:lang w:val="en-GB" w:eastAsia="en-GB"/>
              </w:rPr>
              <w:t xml:space="preserve"> no action plan submitted, reiterate request for </w:t>
            </w:r>
            <w:r w:rsidR="00793DA1" w:rsidRPr="00A03ECE">
              <w:rPr>
                <w:rFonts w:ascii="Cambria" w:hAnsi="Cambria"/>
                <w:b/>
                <w:bCs/>
                <w:color w:val="000000"/>
                <w:sz w:val="20"/>
                <w:szCs w:val="20"/>
                <w:lang w:val="en-GB" w:eastAsia="en-GB"/>
              </w:rPr>
              <w:t>action plan,</w:t>
            </w:r>
            <w:r w:rsidRPr="00A03ECE">
              <w:rPr>
                <w:rFonts w:ascii="Cambria" w:hAnsi="Cambria"/>
                <w:color w:val="000000"/>
                <w:sz w:val="20"/>
                <w:szCs w:val="20"/>
                <w:lang w:val="en-GB" w:eastAsia="en-GB"/>
              </w:rPr>
              <w:t xml:space="preserve"> while noting steps taken at the 2025 Annual </w:t>
            </w:r>
            <w:r w:rsidR="003F1760" w:rsidRPr="00A03ECE">
              <w:rPr>
                <w:rFonts w:ascii="Cambria" w:hAnsi="Cambria"/>
                <w:color w:val="000000"/>
                <w:sz w:val="20"/>
                <w:szCs w:val="20"/>
                <w:lang w:val="en-GB" w:eastAsia="en-GB"/>
              </w:rPr>
              <w:t>m</w:t>
            </w:r>
            <w:r w:rsidRPr="00A03ECE">
              <w:rPr>
                <w:rFonts w:ascii="Cambria" w:hAnsi="Cambria"/>
                <w:color w:val="000000"/>
                <w:sz w:val="20"/>
                <w:szCs w:val="20"/>
                <w:lang w:val="en-GB" w:eastAsia="en-GB"/>
              </w:rPr>
              <w:t xml:space="preserve">eeting to work with the </w:t>
            </w:r>
            <w:r w:rsidR="003F5BD4" w:rsidRPr="00A03ECE">
              <w:rPr>
                <w:rFonts w:ascii="Cambria" w:hAnsi="Cambria"/>
                <w:color w:val="000000"/>
                <w:sz w:val="20"/>
                <w:szCs w:val="20"/>
                <w:lang w:val="en-GB" w:eastAsia="en-GB"/>
              </w:rPr>
              <w:t xml:space="preserve">ICCAT </w:t>
            </w:r>
            <w:r w:rsidRPr="00A03ECE">
              <w:rPr>
                <w:rFonts w:ascii="Cambria" w:hAnsi="Cambria"/>
                <w:color w:val="000000"/>
                <w:sz w:val="20"/>
                <w:szCs w:val="20"/>
                <w:lang w:val="en-GB" w:eastAsia="en-GB"/>
              </w:rPr>
              <w:t>Secretariat to rectify these issues and improve compliance going forward</w:t>
            </w:r>
            <w:r w:rsidR="00793DA1" w:rsidRPr="00A03ECE">
              <w:rPr>
                <w:rFonts w:ascii="Cambria" w:hAnsi="Cambria"/>
                <w:color w:val="000000"/>
                <w:sz w:val="20"/>
                <w:szCs w:val="20"/>
                <w:lang w:val="en-GB" w:eastAsia="en-GB"/>
              </w:rPr>
              <w:t xml:space="preserve"> and submission of capacity building questionnaire on </w:t>
            </w:r>
            <w:r w:rsidR="003F5BD4" w:rsidRPr="00A03ECE">
              <w:rPr>
                <w:rFonts w:ascii="Cambria" w:hAnsi="Cambria"/>
                <w:color w:val="000000"/>
                <w:sz w:val="20"/>
                <w:szCs w:val="20"/>
                <w:lang w:val="en-GB" w:eastAsia="en-GB"/>
              </w:rPr>
              <w:t xml:space="preserve">21 </w:t>
            </w:r>
            <w:r w:rsidR="00793DA1" w:rsidRPr="00A03ECE">
              <w:rPr>
                <w:rFonts w:ascii="Cambria" w:hAnsi="Cambria"/>
                <w:color w:val="000000"/>
                <w:sz w:val="20"/>
                <w:szCs w:val="20"/>
                <w:lang w:val="en-GB" w:eastAsia="en-GB"/>
              </w:rPr>
              <w:t xml:space="preserve">November </w:t>
            </w:r>
            <w:r w:rsidR="003F5BD4" w:rsidRPr="00A03ECE">
              <w:rPr>
                <w:rFonts w:ascii="Cambria" w:hAnsi="Cambria"/>
                <w:color w:val="000000"/>
                <w:sz w:val="20"/>
                <w:szCs w:val="20"/>
                <w:lang w:val="en-GB" w:eastAsia="en-GB"/>
              </w:rPr>
              <w:t>2025</w:t>
            </w:r>
            <w:r w:rsidR="00B322E4" w:rsidRPr="00A03ECE">
              <w:rPr>
                <w:rFonts w:ascii="Cambria" w:hAnsi="Cambria"/>
                <w:color w:val="000000"/>
                <w:sz w:val="20"/>
                <w:szCs w:val="20"/>
                <w:lang w:val="en-GB" w:eastAsia="en-GB"/>
              </w:rPr>
              <w:t xml:space="preserve">. </w:t>
            </w:r>
          </w:p>
        </w:tc>
      </w:tr>
      <w:tr w:rsidR="00EE1F75" w:rsidRPr="00A03ECE" w14:paraId="097C28FA" w14:textId="77777777" w:rsidTr="006A7BC5">
        <w:trPr>
          <w:trHeight w:val="300"/>
          <w:jc w:val="center"/>
        </w:trPr>
        <w:tc>
          <w:tcPr>
            <w:tcW w:w="1271" w:type="dxa"/>
            <w:noWrap/>
            <w:vAlign w:val="center"/>
            <w:hideMark/>
          </w:tcPr>
          <w:p w14:paraId="497F547D" w14:textId="77777777" w:rsidR="00EE1F75" w:rsidRPr="00A03ECE" w:rsidRDefault="00EE1F75" w:rsidP="00EE1F75">
            <w:pPr>
              <w:rPr>
                <w:rFonts w:ascii="Cambria" w:hAnsi="Cambria"/>
                <w:color w:val="000000"/>
                <w:sz w:val="20"/>
                <w:szCs w:val="20"/>
                <w:lang w:val="en-GB" w:eastAsia="en-GB"/>
              </w:rPr>
            </w:pPr>
            <w:r w:rsidRPr="00A03ECE">
              <w:rPr>
                <w:rFonts w:ascii="Cambria" w:hAnsi="Cambria"/>
                <w:color w:val="000000"/>
                <w:sz w:val="20"/>
                <w:szCs w:val="20"/>
                <w:lang w:val="en-GB" w:eastAsia="en-GB"/>
              </w:rPr>
              <w:t>Norway</w:t>
            </w:r>
          </w:p>
        </w:tc>
        <w:tc>
          <w:tcPr>
            <w:tcW w:w="8141" w:type="dxa"/>
            <w:vAlign w:val="center"/>
            <w:hideMark/>
          </w:tcPr>
          <w:p w14:paraId="34D92563" w14:textId="3DF585C2" w:rsidR="00EE1F75" w:rsidRPr="00A03ECE" w:rsidRDefault="00E66AF4" w:rsidP="00EE1F75">
            <w:pPr>
              <w:jc w:val="both"/>
              <w:rPr>
                <w:rFonts w:ascii="Cambria" w:hAnsi="Cambria"/>
                <w:color w:val="000000"/>
                <w:sz w:val="20"/>
                <w:szCs w:val="20"/>
                <w:lang w:eastAsia="en-GB"/>
              </w:rPr>
            </w:pPr>
            <w:r w:rsidRPr="00A03ECE">
              <w:rPr>
                <w:rFonts w:ascii="Cambria" w:hAnsi="Cambria"/>
                <w:b/>
                <w:bCs/>
                <w:color w:val="000000"/>
                <w:sz w:val="20"/>
                <w:szCs w:val="20"/>
                <w:lang w:val="en-GB" w:eastAsia="en-GB"/>
              </w:rPr>
              <w:t>No action necessary</w:t>
            </w:r>
            <w:r w:rsidR="00EE1F75" w:rsidRPr="00A03ECE">
              <w:rPr>
                <w:rFonts w:ascii="Cambria" w:hAnsi="Cambria"/>
                <w:color w:val="000000"/>
                <w:sz w:val="20"/>
                <w:szCs w:val="20"/>
                <w:lang w:eastAsia="en-GB"/>
              </w:rPr>
              <w:t>.</w:t>
            </w:r>
          </w:p>
        </w:tc>
      </w:tr>
      <w:tr w:rsidR="00EE1F75" w:rsidRPr="00A03ECE" w14:paraId="1882F5E1" w14:textId="77777777" w:rsidTr="003F1760">
        <w:trPr>
          <w:trHeight w:val="436"/>
          <w:jc w:val="center"/>
        </w:trPr>
        <w:tc>
          <w:tcPr>
            <w:tcW w:w="1271" w:type="dxa"/>
            <w:noWrap/>
            <w:vAlign w:val="center"/>
            <w:hideMark/>
          </w:tcPr>
          <w:p w14:paraId="7B3CA268" w14:textId="77777777" w:rsidR="00EE1F75" w:rsidRPr="00A03ECE" w:rsidRDefault="00EE1F75" w:rsidP="00EE1F75">
            <w:pPr>
              <w:rPr>
                <w:rFonts w:ascii="Cambria" w:hAnsi="Cambria"/>
                <w:color w:val="000000"/>
                <w:sz w:val="20"/>
                <w:szCs w:val="20"/>
                <w:lang w:val="en-GB" w:eastAsia="en-GB"/>
              </w:rPr>
            </w:pPr>
            <w:r w:rsidRPr="00A03ECE">
              <w:rPr>
                <w:rFonts w:ascii="Cambria" w:hAnsi="Cambria"/>
                <w:color w:val="000000"/>
                <w:sz w:val="20"/>
                <w:szCs w:val="20"/>
                <w:lang w:val="en-GB" w:eastAsia="en-GB"/>
              </w:rPr>
              <w:t>Panama</w:t>
            </w:r>
          </w:p>
        </w:tc>
        <w:tc>
          <w:tcPr>
            <w:tcW w:w="8141" w:type="dxa"/>
            <w:vAlign w:val="center"/>
            <w:hideMark/>
          </w:tcPr>
          <w:p w14:paraId="602F7AB2" w14:textId="5D732F2D" w:rsidR="00EE2330" w:rsidRPr="00A03ECE" w:rsidRDefault="00E66AF4" w:rsidP="00EE1F75">
            <w:pPr>
              <w:jc w:val="both"/>
              <w:rPr>
                <w:rFonts w:ascii="Cambria" w:hAnsi="Cambria"/>
                <w:color w:val="000000"/>
                <w:sz w:val="20"/>
                <w:szCs w:val="20"/>
                <w:lang w:eastAsia="en-GB"/>
              </w:rPr>
            </w:pPr>
            <w:r w:rsidRPr="00A03ECE">
              <w:rPr>
                <w:rFonts w:ascii="Cambria" w:hAnsi="Cambria"/>
                <w:b/>
                <w:bCs/>
                <w:color w:val="000000"/>
                <w:sz w:val="20"/>
                <w:szCs w:val="20"/>
                <w:lang w:val="en-GB" w:eastAsia="en-GB"/>
              </w:rPr>
              <w:t>No action necessary</w:t>
            </w:r>
            <w:r w:rsidR="003F5BD4" w:rsidRPr="00A03ECE">
              <w:rPr>
                <w:rFonts w:ascii="Cambria" w:hAnsi="Cambria"/>
                <w:color w:val="000000"/>
                <w:sz w:val="20"/>
                <w:szCs w:val="20"/>
                <w:lang w:val="en-GB" w:eastAsia="en-GB"/>
              </w:rPr>
              <w:t>.</w:t>
            </w:r>
          </w:p>
        </w:tc>
      </w:tr>
      <w:tr w:rsidR="00EE1F75" w:rsidRPr="00A03ECE" w14:paraId="150E0DAF" w14:textId="77777777" w:rsidTr="006A7BC5">
        <w:trPr>
          <w:trHeight w:val="301"/>
          <w:jc w:val="center"/>
        </w:trPr>
        <w:tc>
          <w:tcPr>
            <w:tcW w:w="1271" w:type="dxa"/>
            <w:noWrap/>
            <w:vAlign w:val="center"/>
            <w:hideMark/>
          </w:tcPr>
          <w:p w14:paraId="731F6BD6" w14:textId="77777777" w:rsidR="00EE1F75" w:rsidRPr="00A03ECE" w:rsidRDefault="00EE1F75" w:rsidP="00EE1F75">
            <w:pPr>
              <w:rPr>
                <w:rFonts w:ascii="Cambria" w:hAnsi="Cambria"/>
                <w:color w:val="000000"/>
                <w:sz w:val="20"/>
                <w:szCs w:val="20"/>
                <w:lang w:val="en-GB" w:eastAsia="en-GB"/>
              </w:rPr>
            </w:pPr>
            <w:r w:rsidRPr="00A03ECE">
              <w:rPr>
                <w:rFonts w:ascii="Cambria" w:hAnsi="Cambria"/>
                <w:color w:val="000000"/>
                <w:sz w:val="20"/>
                <w:szCs w:val="20"/>
                <w:lang w:val="en-GB" w:eastAsia="en-GB"/>
              </w:rPr>
              <w:t>Philippines</w:t>
            </w:r>
          </w:p>
        </w:tc>
        <w:tc>
          <w:tcPr>
            <w:tcW w:w="8141" w:type="dxa"/>
            <w:vAlign w:val="center"/>
            <w:hideMark/>
          </w:tcPr>
          <w:p w14:paraId="1778EC4D" w14:textId="46ED03E7" w:rsidR="00EE1F75" w:rsidRPr="00A03ECE" w:rsidRDefault="00E66AF4" w:rsidP="00EE1F75">
            <w:pPr>
              <w:jc w:val="both"/>
              <w:rPr>
                <w:rFonts w:ascii="Cambria" w:hAnsi="Cambria"/>
                <w:color w:val="000000"/>
                <w:sz w:val="20"/>
                <w:szCs w:val="20"/>
                <w:lang w:eastAsia="en-GB"/>
              </w:rPr>
            </w:pPr>
            <w:r w:rsidRPr="00A03ECE">
              <w:rPr>
                <w:rFonts w:ascii="Cambria" w:hAnsi="Cambria"/>
                <w:b/>
                <w:bCs/>
                <w:color w:val="000000"/>
                <w:sz w:val="20"/>
                <w:szCs w:val="20"/>
                <w:lang w:eastAsia="en-GB"/>
              </w:rPr>
              <w:t>Letter</w:t>
            </w:r>
            <w:r w:rsidR="00633F6E" w:rsidRPr="00A03ECE">
              <w:rPr>
                <w:rFonts w:ascii="Cambria" w:hAnsi="Cambria"/>
                <w:color w:val="000000"/>
                <w:sz w:val="20"/>
                <w:szCs w:val="20"/>
                <w:lang w:eastAsia="en-GB"/>
              </w:rPr>
              <w:t xml:space="preserve"> on late reporting</w:t>
            </w:r>
            <w:r w:rsidR="000E054B" w:rsidRPr="00A03ECE">
              <w:rPr>
                <w:rFonts w:ascii="Cambria" w:hAnsi="Cambria"/>
                <w:color w:val="000000"/>
                <w:sz w:val="20"/>
                <w:szCs w:val="20"/>
                <w:lang w:eastAsia="en-GB"/>
              </w:rPr>
              <w:t>.</w:t>
            </w:r>
          </w:p>
        </w:tc>
      </w:tr>
      <w:tr w:rsidR="00EE1F75" w:rsidRPr="00A03ECE" w14:paraId="229A8998" w14:textId="77777777" w:rsidTr="006A7BC5">
        <w:trPr>
          <w:trHeight w:val="300"/>
          <w:jc w:val="center"/>
        </w:trPr>
        <w:tc>
          <w:tcPr>
            <w:tcW w:w="1271" w:type="dxa"/>
            <w:noWrap/>
            <w:vAlign w:val="center"/>
            <w:hideMark/>
          </w:tcPr>
          <w:p w14:paraId="572F9F88" w14:textId="77777777" w:rsidR="00EE1F75" w:rsidRPr="00A03ECE" w:rsidRDefault="00EE1F75" w:rsidP="00EE1F75">
            <w:pPr>
              <w:rPr>
                <w:rFonts w:ascii="Cambria" w:hAnsi="Cambria"/>
                <w:color w:val="000000"/>
                <w:sz w:val="20"/>
                <w:szCs w:val="20"/>
                <w:lang w:val="en-GB" w:eastAsia="en-GB"/>
              </w:rPr>
            </w:pPr>
            <w:r w:rsidRPr="00A03ECE">
              <w:rPr>
                <w:rFonts w:ascii="Cambria" w:hAnsi="Cambria"/>
                <w:color w:val="000000"/>
                <w:sz w:val="20"/>
                <w:szCs w:val="20"/>
                <w:lang w:val="en-GB" w:eastAsia="en-GB"/>
              </w:rPr>
              <w:t>Russia</w:t>
            </w:r>
          </w:p>
        </w:tc>
        <w:tc>
          <w:tcPr>
            <w:tcW w:w="8141" w:type="dxa"/>
            <w:vAlign w:val="center"/>
            <w:hideMark/>
          </w:tcPr>
          <w:p w14:paraId="5907FDA5" w14:textId="24051D19" w:rsidR="00EE1F75" w:rsidRPr="00A03ECE" w:rsidRDefault="00E66AF4" w:rsidP="00EE1F75">
            <w:pPr>
              <w:jc w:val="both"/>
              <w:rPr>
                <w:rFonts w:ascii="Cambria" w:hAnsi="Cambria"/>
                <w:color w:val="000000"/>
                <w:sz w:val="20"/>
                <w:szCs w:val="20"/>
                <w:lang w:eastAsia="en-GB"/>
              </w:rPr>
            </w:pPr>
            <w:r w:rsidRPr="00A03ECE">
              <w:rPr>
                <w:rFonts w:ascii="Cambria" w:hAnsi="Cambria"/>
                <w:b/>
                <w:bCs/>
                <w:color w:val="000000"/>
                <w:sz w:val="20"/>
                <w:szCs w:val="20"/>
                <w:lang w:val="en-GB" w:eastAsia="en-GB"/>
              </w:rPr>
              <w:t>No action necessary</w:t>
            </w:r>
            <w:r w:rsidR="00EE1F75" w:rsidRPr="00A03ECE">
              <w:rPr>
                <w:rFonts w:ascii="Cambria" w:hAnsi="Cambria"/>
                <w:color w:val="000000"/>
                <w:sz w:val="20"/>
                <w:szCs w:val="20"/>
                <w:lang w:val="en-GB" w:eastAsia="en-GB"/>
              </w:rPr>
              <w:t>.</w:t>
            </w:r>
          </w:p>
        </w:tc>
      </w:tr>
      <w:tr w:rsidR="00EE1F75" w:rsidRPr="00A03ECE" w14:paraId="217F7E2E" w14:textId="77777777" w:rsidTr="006A7BC5">
        <w:trPr>
          <w:trHeight w:val="624"/>
          <w:jc w:val="center"/>
        </w:trPr>
        <w:tc>
          <w:tcPr>
            <w:tcW w:w="1271" w:type="dxa"/>
            <w:noWrap/>
            <w:vAlign w:val="center"/>
            <w:hideMark/>
          </w:tcPr>
          <w:p w14:paraId="1D9D6037" w14:textId="39200C07" w:rsidR="00EE1F75" w:rsidRPr="00A03ECE" w:rsidRDefault="00EE1F75" w:rsidP="00EE1F75">
            <w:pPr>
              <w:rPr>
                <w:rFonts w:ascii="Cambria" w:hAnsi="Cambria"/>
                <w:color w:val="000000"/>
                <w:sz w:val="20"/>
                <w:szCs w:val="20"/>
                <w:lang w:val="en-GB" w:eastAsia="en-GB"/>
              </w:rPr>
            </w:pPr>
            <w:r w:rsidRPr="00A03ECE">
              <w:rPr>
                <w:rFonts w:ascii="Cambria" w:hAnsi="Cambria"/>
                <w:color w:val="000000"/>
                <w:sz w:val="20"/>
                <w:szCs w:val="20"/>
                <w:lang w:val="en-GB" w:eastAsia="en-GB"/>
              </w:rPr>
              <w:t>São Tomé e Príncipe</w:t>
            </w:r>
          </w:p>
        </w:tc>
        <w:tc>
          <w:tcPr>
            <w:tcW w:w="8141" w:type="dxa"/>
            <w:vAlign w:val="center"/>
            <w:hideMark/>
          </w:tcPr>
          <w:p w14:paraId="3082FF61" w14:textId="69D9F306" w:rsidR="00793DA1" w:rsidRPr="00A03ECE" w:rsidRDefault="00E66AF4" w:rsidP="00793DA1">
            <w:pPr>
              <w:jc w:val="both"/>
              <w:rPr>
                <w:rFonts w:ascii="Cambria" w:hAnsi="Cambria"/>
                <w:color w:val="000000"/>
                <w:sz w:val="20"/>
                <w:szCs w:val="20"/>
                <w:lang w:val="en-GB" w:eastAsia="en-GB"/>
              </w:rPr>
            </w:pPr>
            <w:r w:rsidRPr="00A03ECE">
              <w:rPr>
                <w:rFonts w:ascii="Cambria" w:hAnsi="Cambria"/>
                <w:b/>
                <w:bCs/>
                <w:color w:val="000000"/>
                <w:sz w:val="20"/>
                <w:szCs w:val="20"/>
                <w:lang w:val="en-GB" w:eastAsia="en-GB"/>
              </w:rPr>
              <w:t>Maintain</w:t>
            </w:r>
            <w:r w:rsidRPr="00A03ECE">
              <w:rPr>
                <w:rFonts w:ascii="Cambria" w:hAnsi="Cambria"/>
                <w:color w:val="000000"/>
                <w:sz w:val="20"/>
                <w:szCs w:val="20"/>
                <w:lang w:val="en-GB" w:eastAsia="en-GB"/>
              </w:rPr>
              <w:t xml:space="preserve"> </w:t>
            </w:r>
            <w:r w:rsidRPr="00A03ECE">
              <w:rPr>
                <w:rFonts w:ascii="Cambria" w:hAnsi="Cambria"/>
                <w:b/>
                <w:bCs/>
                <w:color w:val="000000"/>
                <w:sz w:val="20"/>
                <w:szCs w:val="20"/>
                <w:lang w:val="en-GB" w:eastAsia="en-GB"/>
              </w:rPr>
              <w:t>identification</w:t>
            </w:r>
            <w:r w:rsidR="00EE1F75" w:rsidRPr="00A03ECE">
              <w:rPr>
                <w:rFonts w:ascii="Cambria" w:hAnsi="Cambria"/>
                <w:color w:val="000000"/>
                <w:sz w:val="20"/>
                <w:szCs w:val="20"/>
                <w:lang w:val="en-GB" w:eastAsia="en-GB"/>
              </w:rPr>
              <w:t xml:space="preserve"> for significant and recurring reporting issues, including no Annual Report for </w:t>
            </w:r>
            <w:r w:rsidR="00633F6E" w:rsidRPr="00A03ECE">
              <w:rPr>
                <w:rFonts w:ascii="Cambria" w:hAnsi="Cambria"/>
                <w:color w:val="000000"/>
                <w:sz w:val="20"/>
                <w:szCs w:val="20"/>
                <w:lang w:val="en-GB" w:eastAsia="en-GB"/>
              </w:rPr>
              <w:t xml:space="preserve">five </w:t>
            </w:r>
            <w:r w:rsidR="00EE1F75" w:rsidRPr="00A03ECE">
              <w:rPr>
                <w:rFonts w:ascii="Cambria" w:hAnsi="Cambria"/>
                <w:color w:val="000000"/>
                <w:sz w:val="20"/>
                <w:szCs w:val="20"/>
                <w:lang w:val="en-GB" w:eastAsia="en-GB"/>
              </w:rPr>
              <w:t>years</w:t>
            </w:r>
            <w:r w:rsidR="008916F0" w:rsidRPr="00A03ECE">
              <w:rPr>
                <w:rFonts w:ascii="Cambria" w:hAnsi="Cambria"/>
                <w:color w:val="000000"/>
                <w:sz w:val="20"/>
                <w:szCs w:val="20"/>
                <w:lang w:val="en-GB" w:eastAsia="en-GB"/>
              </w:rPr>
              <w:t xml:space="preserve"> as well as other missing reports</w:t>
            </w:r>
            <w:r w:rsidR="00EE1F75" w:rsidRPr="00A03ECE">
              <w:rPr>
                <w:rFonts w:ascii="Cambria" w:hAnsi="Cambria"/>
                <w:color w:val="000000"/>
                <w:sz w:val="20"/>
                <w:szCs w:val="20"/>
                <w:lang w:val="en-GB" w:eastAsia="en-GB"/>
              </w:rPr>
              <w:t xml:space="preserve">, </w:t>
            </w:r>
            <w:r w:rsidR="00F53909" w:rsidRPr="00A03ECE">
              <w:rPr>
                <w:rFonts w:ascii="Cambria" w:hAnsi="Cambria"/>
                <w:color w:val="000000"/>
                <w:sz w:val="20"/>
                <w:szCs w:val="20"/>
                <w:lang w:val="en-GB" w:eastAsia="en-GB"/>
              </w:rPr>
              <w:t>while noting some improvement</w:t>
            </w:r>
            <w:r w:rsidR="008916F0" w:rsidRPr="00A03ECE">
              <w:rPr>
                <w:rFonts w:ascii="Cambria" w:hAnsi="Cambria"/>
                <w:color w:val="000000"/>
                <w:sz w:val="20"/>
                <w:szCs w:val="20"/>
                <w:lang w:val="en-GB" w:eastAsia="en-GB"/>
              </w:rPr>
              <w:t>;</w:t>
            </w:r>
            <w:r w:rsidR="00F53909" w:rsidRPr="00A03ECE">
              <w:rPr>
                <w:rFonts w:ascii="Cambria" w:hAnsi="Cambria"/>
                <w:color w:val="000000"/>
                <w:sz w:val="20"/>
                <w:szCs w:val="20"/>
                <w:lang w:val="en-GB" w:eastAsia="en-GB"/>
              </w:rPr>
              <w:t xml:space="preserve"> </w:t>
            </w:r>
            <w:r w:rsidR="00E41F55" w:rsidRPr="00A03ECE">
              <w:rPr>
                <w:rFonts w:ascii="Cambria" w:hAnsi="Cambria"/>
                <w:color w:val="000000"/>
                <w:sz w:val="20"/>
                <w:szCs w:val="20"/>
                <w:lang w:val="en-GB" w:eastAsia="en-GB"/>
              </w:rPr>
              <w:t>no implementation of scientific observer program</w:t>
            </w:r>
            <w:r w:rsidR="00F53909" w:rsidRPr="00A03ECE">
              <w:rPr>
                <w:rFonts w:ascii="Cambria" w:hAnsi="Cambria"/>
                <w:color w:val="000000"/>
                <w:sz w:val="20"/>
                <w:szCs w:val="20"/>
                <w:lang w:val="en-GB" w:eastAsia="en-GB"/>
              </w:rPr>
              <w:t xml:space="preserve"> (</w:t>
            </w:r>
            <w:hyperlink r:id="rId42" w:history="1">
              <w:r w:rsidR="006A7BC5" w:rsidRPr="00A03ECE">
                <w:rPr>
                  <w:rStyle w:val="Hyperlink"/>
                  <w:rFonts w:ascii="Cambria" w:hAnsi="Cambria"/>
                  <w:sz w:val="20"/>
                  <w:szCs w:val="20"/>
                  <w:u w:val="none"/>
                  <w:lang w:val="en-GB" w:eastAsia="en-GB"/>
                </w:rPr>
                <w:t>Rec. 16-14</w:t>
              </w:r>
            </w:hyperlink>
            <w:r w:rsidR="00F53909" w:rsidRPr="00A03ECE">
              <w:rPr>
                <w:rFonts w:ascii="Cambria" w:hAnsi="Cambria"/>
                <w:color w:val="000000"/>
                <w:sz w:val="20"/>
                <w:szCs w:val="20"/>
                <w:lang w:val="en-GB" w:eastAsia="en-GB"/>
              </w:rPr>
              <w:t>)</w:t>
            </w:r>
            <w:r w:rsidR="008916F0" w:rsidRPr="00A03ECE">
              <w:rPr>
                <w:rFonts w:ascii="Cambria" w:hAnsi="Cambria"/>
                <w:color w:val="000000"/>
                <w:sz w:val="20"/>
                <w:szCs w:val="20"/>
                <w:lang w:val="en-GB" w:eastAsia="en-GB"/>
              </w:rPr>
              <w:t>;</w:t>
            </w:r>
            <w:r w:rsidR="00E41F55" w:rsidRPr="00A03ECE">
              <w:rPr>
                <w:rFonts w:ascii="Cambria" w:hAnsi="Cambria"/>
                <w:color w:val="000000"/>
                <w:sz w:val="20"/>
                <w:szCs w:val="20"/>
                <w:lang w:val="en-GB" w:eastAsia="en-GB"/>
              </w:rPr>
              <w:t xml:space="preserve"> </w:t>
            </w:r>
            <w:r w:rsidR="00F53909" w:rsidRPr="00A03ECE">
              <w:rPr>
                <w:rFonts w:ascii="Cambria" w:hAnsi="Cambria"/>
                <w:color w:val="000000"/>
                <w:sz w:val="20"/>
                <w:szCs w:val="20"/>
                <w:lang w:val="en-GB" w:eastAsia="en-GB"/>
              </w:rPr>
              <w:t>no information on implementation of turtle bycatch requirements (Rec. 22-12)</w:t>
            </w:r>
            <w:r w:rsidR="00B322E4" w:rsidRPr="00A03ECE">
              <w:rPr>
                <w:rFonts w:ascii="Cambria" w:hAnsi="Cambria"/>
                <w:color w:val="000000"/>
                <w:sz w:val="20"/>
                <w:szCs w:val="20"/>
                <w:lang w:val="en-GB" w:eastAsia="en-GB"/>
              </w:rPr>
              <w:t xml:space="preserve">. </w:t>
            </w:r>
            <w:r w:rsidR="00F53909" w:rsidRPr="00A03ECE">
              <w:rPr>
                <w:rFonts w:ascii="Cambria" w:hAnsi="Cambria"/>
                <w:color w:val="000000"/>
                <w:sz w:val="20"/>
                <w:szCs w:val="20"/>
                <w:lang w:val="en-GB" w:eastAsia="en-GB"/>
              </w:rPr>
              <w:t xml:space="preserve">No response </w:t>
            </w:r>
            <w:r w:rsidR="00D52251" w:rsidRPr="00A03ECE">
              <w:rPr>
                <w:rFonts w:ascii="Cambria" w:hAnsi="Cambria"/>
                <w:color w:val="000000"/>
                <w:sz w:val="20"/>
                <w:szCs w:val="20"/>
                <w:lang w:val="en-GB" w:eastAsia="en-GB"/>
              </w:rPr>
              <w:t xml:space="preserve">COC Chair </w:t>
            </w:r>
            <w:r w:rsidRPr="00A03ECE">
              <w:rPr>
                <w:rFonts w:ascii="Cambria" w:hAnsi="Cambria"/>
                <w:color w:val="000000"/>
                <w:sz w:val="20"/>
                <w:szCs w:val="20"/>
                <w:lang w:val="en-GB" w:eastAsia="en-GB"/>
              </w:rPr>
              <w:t>Letter</w:t>
            </w:r>
            <w:r w:rsidR="00B322E4" w:rsidRPr="00A03ECE">
              <w:rPr>
                <w:rFonts w:ascii="Cambria" w:hAnsi="Cambria"/>
                <w:color w:val="000000"/>
                <w:sz w:val="20"/>
                <w:szCs w:val="20"/>
                <w:lang w:val="en-GB" w:eastAsia="en-GB"/>
              </w:rPr>
              <w:t xml:space="preserve">. </w:t>
            </w:r>
            <w:r w:rsidR="009F0617" w:rsidRPr="00A03ECE">
              <w:rPr>
                <w:rFonts w:ascii="Cambria" w:hAnsi="Cambria"/>
                <w:color w:val="000000"/>
                <w:sz w:val="20"/>
                <w:szCs w:val="20"/>
                <w:lang w:val="en-GB" w:eastAsia="en-GB"/>
              </w:rPr>
              <w:t>Express concern about pace of progress, given that São Tomé e Príncipe was recipient of capacity building mission from the ICCAT Secretariat in 2023</w:t>
            </w:r>
            <w:r w:rsidR="00B322E4" w:rsidRPr="00A03ECE">
              <w:rPr>
                <w:rFonts w:ascii="Cambria" w:hAnsi="Cambria"/>
                <w:color w:val="000000"/>
                <w:sz w:val="20"/>
                <w:szCs w:val="20"/>
                <w:lang w:val="en-GB" w:eastAsia="en-GB"/>
              </w:rPr>
              <w:t xml:space="preserve">. </w:t>
            </w:r>
            <w:r w:rsidR="00B13B93" w:rsidRPr="00A03ECE">
              <w:rPr>
                <w:rFonts w:ascii="Cambria" w:hAnsi="Cambria"/>
                <w:color w:val="000000"/>
                <w:sz w:val="20"/>
                <w:szCs w:val="20"/>
                <w:lang w:val="en-GB" w:eastAsia="en-GB"/>
              </w:rPr>
              <w:t xml:space="preserve">Request </w:t>
            </w:r>
            <w:r w:rsidR="00B13B93" w:rsidRPr="00A03ECE">
              <w:rPr>
                <w:rFonts w:ascii="Cambria" w:hAnsi="Cambria"/>
                <w:b/>
                <w:bCs/>
                <w:color w:val="000000"/>
                <w:sz w:val="20"/>
                <w:szCs w:val="20"/>
                <w:lang w:val="en-GB" w:eastAsia="en-GB"/>
              </w:rPr>
              <w:t xml:space="preserve">action plan. </w:t>
            </w:r>
            <w:r w:rsidR="00793DA1" w:rsidRPr="00A03ECE">
              <w:rPr>
                <w:rFonts w:ascii="Cambria" w:hAnsi="Cambria"/>
                <w:color w:val="000000"/>
                <w:sz w:val="20"/>
                <w:szCs w:val="20"/>
                <w:lang w:eastAsia="en-GB"/>
              </w:rPr>
              <w:t xml:space="preserve">Recommend that the Commission consider actions at its 2026 </w:t>
            </w:r>
            <w:r w:rsidR="00790607" w:rsidRPr="00A03ECE">
              <w:rPr>
                <w:rFonts w:ascii="Cambria" w:hAnsi="Cambria"/>
                <w:color w:val="000000"/>
                <w:sz w:val="20"/>
                <w:szCs w:val="20"/>
                <w:lang w:eastAsia="en-GB"/>
              </w:rPr>
              <w:t>a</w:t>
            </w:r>
            <w:r w:rsidR="00793DA1" w:rsidRPr="00A03ECE">
              <w:rPr>
                <w:rFonts w:ascii="Cambria" w:hAnsi="Cambria"/>
                <w:color w:val="000000"/>
                <w:sz w:val="20"/>
                <w:szCs w:val="20"/>
                <w:lang w:eastAsia="en-GB"/>
              </w:rPr>
              <w:t xml:space="preserve">nnual </w:t>
            </w:r>
            <w:r w:rsidR="00790607" w:rsidRPr="00A03ECE">
              <w:rPr>
                <w:rFonts w:ascii="Cambria" w:hAnsi="Cambria"/>
                <w:color w:val="000000"/>
                <w:sz w:val="20"/>
                <w:szCs w:val="20"/>
                <w:lang w:eastAsia="en-GB"/>
              </w:rPr>
              <w:t>m</w:t>
            </w:r>
            <w:r w:rsidR="00793DA1" w:rsidRPr="00A03ECE">
              <w:rPr>
                <w:rFonts w:ascii="Cambria" w:hAnsi="Cambria"/>
                <w:color w:val="000000"/>
                <w:sz w:val="20"/>
                <w:szCs w:val="20"/>
                <w:lang w:eastAsia="en-GB"/>
              </w:rPr>
              <w:t xml:space="preserve">eeting pursuant to paragraph 6 of  </w:t>
            </w:r>
            <w:hyperlink r:id="rId43" w:history="1">
              <w:r w:rsidR="00793DA1" w:rsidRPr="00A03ECE">
                <w:rPr>
                  <w:rStyle w:val="Hyperlink"/>
                  <w:rFonts w:ascii="Cambria" w:hAnsi="Cambria"/>
                  <w:sz w:val="20"/>
                  <w:szCs w:val="20"/>
                  <w:u w:val="none"/>
                  <w:lang w:eastAsia="en-GB"/>
                </w:rPr>
                <w:t>Rec. 06-13</w:t>
              </w:r>
            </w:hyperlink>
            <w:r w:rsidR="00793DA1" w:rsidRPr="00A03ECE">
              <w:rPr>
                <w:rFonts w:ascii="Cambria" w:hAnsi="Cambria"/>
                <w:color w:val="000000"/>
                <w:sz w:val="20"/>
                <w:szCs w:val="20"/>
                <w:lang w:eastAsia="en-GB"/>
              </w:rPr>
              <w:t xml:space="preserve"> </w:t>
            </w:r>
            <w:r w:rsidR="00793DA1" w:rsidRPr="00A03ECE">
              <w:rPr>
                <w:rFonts w:ascii="Cambria" w:hAnsi="Cambria"/>
                <w:color w:val="000000"/>
                <w:sz w:val="20"/>
                <w:szCs w:val="20"/>
                <w:lang w:val="en-GB" w:eastAsia="en-GB"/>
              </w:rPr>
              <w:t xml:space="preserve">in accordance with </w:t>
            </w:r>
            <w:r w:rsidR="000E054B" w:rsidRPr="00A03ECE">
              <w:rPr>
                <w:rFonts w:ascii="Cambria" w:hAnsi="Cambria"/>
                <w:i/>
                <w:iCs/>
                <w:color w:val="000000"/>
                <w:sz w:val="20"/>
                <w:szCs w:val="20"/>
                <w:lang w:val="en-GB" w:eastAsia="en-GB"/>
              </w:rPr>
              <w:t>Schedule of compliance issues and corresponding actions</w:t>
            </w:r>
            <w:r w:rsidR="000E054B" w:rsidRPr="00A03ECE">
              <w:rPr>
                <w:rFonts w:ascii="Cambria" w:hAnsi="Cambria"/>
                <w:color w:val="000000"/>
                <w:sz w:val="20"/>
                <w:szCs w:val="20"/>
                <w:lang w:val="en-GB" w:eastAsia="en-GB"/>
              </w:rPr>
              <w:t xml:space="preserve"> </w:t>
            </w:r>
            <w:r w:rsidR="00793DA1" w:rsidRPr="00A03ECE">
              <w:rPr>
                <w:rFonts w:ascii="Cambria" w:hAnsi="Cambria"/>
                <w:color w:val="000000"/>
                <w:sz w:val="20"/>
                <w:szCs w:val="20"/>
                <w:lang w:val="en-GB" w:eastAsia="en-GB"/>
              </w:rPr>
              <w:t>(Ref. 22-18)</w:t>
            </w:r>
            <w:r w:rsidR="00793DA1" w:rsidRPr="00A03ECE">
              <w:rPr>
                <w:rFonts w:ascii="Cambria" w:hAnsi="Cambria"/>
                <w:color w:val="000000"/>
                <w:sz w:val="20"/>
                <w:szCs w:val="20"/>
                <w:lang w:eastAsia="en-GB"/>
              </w:rPr>
              <w:t>.</w:t>
            </w:r>
          </w:p>
          <w:p w14:paraId="3812306D" w14:textId="58B25DED" w:rsidR="00D52251" w:rsidRPr="00A03ECE" w:rsidRDefault="00793DA1" w:rsidP="00793DA1">
            <w:pPr>
              <w:jc w:val="both"/>
              <w:rPr>
                <w:rFonts w:ascii="Cambria" w:hAnsi="Cambria"/>
                <w:color w:val="000000"/>
                <w:sz w:val="20"/>
                <w:szCs w:val="20"/>
                <w:lang w:eastAsia="en-GB"/>
              </w:rPr>
            </w:pPr>
            <w:r w:rsidRPr="00A03ECE">
              <w:rPr>
                <w:rFonts w:ascii="Cambria" w:hAnsi="Cambria"/>
                <w:color w:val="000000"/>
                <w:sz w:val="20"/>
                <w:szCs w:val="20"/>
                <w:lang w:eastAsia="en-GB"/>
              </w:rPr>
              <w:t xml:space="preserve">*Para. 6 of </w:t>
            </w:r>
            <w:hyperlink r:id="rId44" w:history="1">
              <w:r w:rsidR="006A7BC5" w:rsidRPr="00A03ECE">
                <w:rPr>
                  <w:rStyle w:val="Hyperlink"/>
                  <w:rFonts w:ascii="Cambria" w:hAnsi="Cambria"/>
                  <w:sz w:val="20"/>
                  <w:szCs w:val="20"/>
                  <w:u w:val="none"/>
                  <w:lang w:val="en-GB" w:eastAsia="en-GB"/>
                </w:rPr>
                <w:t>Rec. 16-14</w:t>
              </w:r>
            </w:hyperlink>
            <w:r w:rsidR="006A7BC5" w:rsidRPr="00A03ECE">
              <w:t xml:space="preserve"> </w:t>
            </w:r>
            <w:r w:rsidRPr="00A03ECE">
              <w:rPr>
                <w:rFonts w:ascii="Cambria" w:hAnsi="Cambria"/>
                <w:color w:val="000000"/>
                <w:sz w:val="20"/>
                <w:szCs w:val="20"/>
                <w:lang w:eastAsia="en-GB"/>
              </w:rPr>
              <w:t>provides, in the pertinent part, “In the case of CPCs, actions such as the reduction of existing quotas or catch limits should be implemented to the extent possible before consideration is given to the application of trade restrictive measures. Trade measures should be considered only where such actions either have proven unsuccessful or would not be effective.”</w:t>
            </w:r>
          </w:p>
          <w:p w14:paraId="3980E936" w14:textId="134F1576" w:rsidR="00D52251" w:rsidRPr="00A03ECE" w:rsidRDefault="00D52251" w:rsidP="00EE1F75">
            <w:pPr>
              <w:jc w:val="both"/>
              <w:rPr>
                <w:rFonts w:ascii="Cambria" w:hAnsi="Cambria"/>
                <w:color w:val="000000"/>
                <w:sz w:val="20"/>
                <w:szCs w:val="20"/>
                <w:lang w:eastAsia="en-GB"/>
              </w:rPr>
            </w:pPr>
          </w:p>
        </w:tc>
      </w:tr>
      <w:tr w:rsidR="00EE1F75" w:rsidRPr="00A03ECE" w14:paraId="7D101230" w14:textId="77777777" w:rsidTr="006A7BC5">
        <w:trPr>
          <w:trHeight w:val="301"/>
          <w:jc w:val="center"/>
        </w:trPr>
        <w:tc>
          <w:tcPr>
            <w:tcW w:w="1271" w:type="dxa"/>
            <w:noWrap/>
            <w:vAlign w:val="center"/>
            <w:hideMark/>
          </w:tcPr>
          <w:p w14:paraId="33188214" w14:textId="77777777" w:rsidR="00EE1F75" w:rsidRPr="00A03ECE" w:rsidRDefault="00EE1F75" w:rsidP="00EE1F75">
            <w:pPr>
              <w:rPr>
                <w:rFonts w:ascii="Cambria" w:hAnsi="Cambria"/>
                <w:color w:val="000000"/>
                <w:sz w:val="20"/>
                <w:szCs w:val="20"/>
                <w:lang w:val="en-GB" w:eastAsia="en-GB"/>
              </w:rPr>
            </w:pPr>
            <w:r w:rsidRPr="00A03ECE">
              <w:rPr>
                <w:rFonts w:ascii="Cambria" w:hAnsi="Cambria"/>
                <w:color w:val="000000"/>
                <w:sz w:val="20"/>
                <w:szCs w:val="20"/>
                <w:lang w:val="en-GB" w:eastAsia="en-GB"/>
              </w:rPr>
              <w:t>Senegal</w:t>
            </w:r>
          </w:p>
        </w:tc>
        <w:tc>
          <w:tcPr>
            <w:tcW w:w="8141" w:type="dxa"/>
            <w:vAlign w:val="center"/>
            <w:hideMark/>
          </w:tcPr>
          <w:p w14:paraId="4824AC8E" w14:textId="7DB6E07B" w:rsidR="00310B8D" w:rsidRPr="00A03ECE" w:rsidRDefault="00B13B93" w:rsidP="00EE1F75">
            <w:pPr>
              <w:jc w:val="both"/>
              <w:rPr>
                <w:rFonts w:ascii="Cambria" w:hAnsi="Cambria"/>
                <w:color w:val="000000"/>
                <w:sz w:val="20"/>
                <w:szCs w:val="20"/>
                <w:lang w:val="en-GB" w:eastAsia="en-GB"/>
              </w:rPr>
            </w:pPr>
            <w:r w:rsidRPr="00A03ECE">
              <w:rPr>
                <w:rFonts w:ascii="Cambria" w:hAnsi="Cambria"/>
                <w:b/>
                <w:bCs/>
                <w:color w:val="000000"/>
                <w:sz w:val="20"/>
                <w:szCs w:val="20"/>
                <w:lang w:eastAsia="en-GB"/>
              </w:rPr>
              <w:t>Lift</w:t>
            </w:r>
            <w:r w:rsidR="00E66AF4" w:rsidRPr="00A03ECE">
              <w:rPr>
                <w:rFonts w:ascii="Cambria" w:hAnsi="Cambria"/>
                <w:color w:val="000000"/>
                <w:sz w:val="20"/>
                <w:szCs w:val="20"/>
                <w:lang w:eastAsia="en-GB"/>
              </w:rPr>
              <w:t xml:space="preserve"> </w:t>
            </w:r>
            <w:r w:rsidR="00E66AF4" w:rsidRPr="00A03ECE">
              <w:rPr>
                <w:rFonts w:ascii="Cambria" w:hAnsi="Cambria"/>
                <w:b/>
                <w:bCs/>
                <w:color w:val="000000"/>
                <w:sz w:val="20"/>
                <w:szCs w:val="20"/>
                <w:lang w:eastAsia="en-GB"/>
              </w:rPr>
              <w:t>identification</w:t>
            </w:r>
            <w:r w:rsidRPr="00A03ECE">
              <w:rPr>
                <w:rFonts w:ascii="Cambria" w:hAnsi="Cambria"/>
                <w:b/>
                <w:bCs/>
                <w:color w:val="000000"/>
                <w:sz w:val="20"/>
                <w:szCs w:val="20"/>
                <w:lang w:eastAsia="en-GB"/>
              </w:rPr>
              <w:t xml:space="preserve"> </w:t>
            </w:r>
            <w:r w:rsidRPr="00A03ECE">
              <w:rPr>
                <w:rFonts w:ascii="Cambria" w:hAnsi="Cambria"/>
                <w:color w:val="000000"/>
                <w:sz w:val="20"/>
                <w:szCs w:val="20"/>
                <w:lang w:eastAsia="en-GB"/>
              </w:rPr>
              <w:t>in recognition of improvement with respect to matters that formed basis for past identification, while maintaining request for submission of any</w:t>
            </w:r>
            <w:r w:rsidR="00B40814" w:rsidRPr="00A03ECE">
              <w:rPr>
                <w:rFonts w:ascii="Cambria" w:hAnsi="Cambria"/>
                <w:color w:val="000000"/>
                <w:sz w:val="20"/>
                <w:szCs w:val="20"/>
                <w:lang w:eastAsia="en-GB"/>
              </w:rPr>
              <w:t xml:space="preserve"> </w:t>
            </w:r>
            <w:r w:rsidRPr="00A03ECE">
              <w:rPr>
                <w:rFonts w:ascii="Cambria" w:hAnsi="Cambria"/>
                <w:color w:val="000000"/>
                <w:sz w:val="20"/>
                <w:szCs w:val="20"/>
                <w:lang w:eastAsia="en-GB"/>
              </w:rPr>
              <w:t xml:space="preserve">additional information </w:t>
            </w:r>
            <w:r w:rsidR="00214342" w:rsidRPr="00A03ECE">
              <w:rPr>
                <w:rFonts w:ascii="Cambria" w:hAnsi="Cambria"/>
                <w:color w:val="000000"/>
                <w:sz w:val="20"/>
                <w:szCs w:val="20"/>
                <w:lang w:eastAsia="en-GB"/>
              </w:rPr>
              <w:t>o</w:t>
            </w:r>
            <w:r w:rsidRPr="00A03ECE">
              <w:rPr>
                <w:rFonts w:ascii="Cambria" w:hAnsi="Cambria"/>
                <w:color w:val="000000"/>
                <w:sz w:val="20"/>
                <w:szCs w:val="20"/>
                <w:lang w:eastAsia="en-GB"/>
              </w:rPr>
              <w:t>n</w:t>
            </w:r>
            <w:r w:rsidR="00214342" w:rsidRPr="00A03ECE">
              <w:rPr>
                <w:rFonts w:ascii="Cambria" w:hAnsi="Cambria"/>
                <w:color w:val="000000"/>
                <w:sz w:val="20"/>
                <w:szCs w:val="20"/>
                <w:lang w:eastAsia="en-GB"/>
              </w:rPr>
              <w:t xml:space="preserve"> </w:t>
            </w:r>
            <w:r w:rsidRPr="00A03ECE">
              <w:rPr>
                <w:rFonts w:ascii="Cambria" w:hAnsi="Cambria"/>
                <w:color w:val="000000"/>
                <w:sz w:val="20"/>
                <w:szCs w:val="20"/>
                <w:lang w:eastAsia="en-GB"/>
              </w:rPr>
              <w:t>such matters</w:t>
            </w:r>
            <w:r w:rsidR="003B47F6" w:rsidRPr="00A03ECE">
              <w:rPr>
                <w:rFonts w:ascii="Cambria" w:hAnsi="Cambria"/>
                <w:color w:val="000000"/>
                <w:sz w:val="20"/>
                <w:szCs w:val="20"/>
                <w:lang w:eastAsia="en-GB"/>
              </w:rPr>
              <w:t xml:space="preserve">; remind of potential need for future </w:t>
            </w:r>
            <w:r w:rsidR="003C349E" w:rsidRPr="00A03ECE">
              <w:rPr>
                <w:rFonts w:ascii="Cambria" w:hAnsi="Cambria"/>
                <w:color w:val="000000"/>
                <w:sz w:val="20"/>
                <w:szCs w:val="20"/>
                <w:lang w:eastAsia="en-GB"/>
              </w:rPr>
              <w:t>payback</w:t>
            </w:r>
            <w:r w:rsidR="003B47F6" w:rsidRPr="00A03ECE">
              <w:rPr>
                <w:rFonts w:ascii="Cambria" w:hAnsi="Cambria"/>
                <w:color w:val="000000"/>
                <w:sz w:val="20"/>
                <w:szCs w:val="20"/>
                <w:lang w:eastAsia="en-GB"/>
              </w:rPr>
              <w:t xml:space="preserve"> of overharvests reflected in trade and catch data; seek information on actions being taken to address </w:t>
            </w:r>
            <w:r w:rsidR="000E054B" w:rsidRPr="00A03ECE">
              <w:rPr>
                <w:rFonts w:ascii="Cambria" w:hAnsi="Cambria"/>
                <w:color w:val="000000"/>
                <w:sz w:val="20"/>
                <w:szCs w:val="20"/>
                <w:lang w:eastAsia="en-GB"/>
              </w:rPr>
              <w:t xml:space="preserve">eastern bluefin tuna </w:t>
            </w:r>
            <w:r w:rsidR="003B47F6" w:rsidRPr="00A03ECE">
              <w:rPr>
                <w:rFonts w:ascii="Cambria" w:hAnsi="Cambria"/>
                <w:color w:val="000000"/>
                <w:sz w:val="20"/>
                <w:szCs w:val="20"/>
                <w:lang w:eastAsia="en-GB"/>
              </w:rPr>
              <w:t>overharvest; no periodical reports submitted for tropical species in 2024 despite T1 data submitted</w:t>
            </w:r>
            <w:r w:rsidR="00B322E4" w:rsidRPr="00A03ECE">
              <w:rPr>
                <w:rFonts w:ascii="Cambria" w:hAnsi="Cambria"/>
                <w:color w:val="000000"/>
                <w:sz w:val="20"/>
                <w:szCs w:val="20"/>
                <w:lang w:val="en-GB" w:eastAsia="en-GB"/>
              </w:rPr>
              <w:t xml:space="preserve">. </w:t>
            </w:r>
            <w:r w:rsidR="00312279" w:rsidRPr="00A03ECE">
              <w:rPr>
                <w:rFonts w:ascii="Cambria" w:hAnsi="Cambria"/>
                <w:color w:val="000000"/>
                <w:sz w:val="20"/>
                <w:szCs w:val="20"/>
                <w:lang w:val="en-GB" w:eastAsia="en-GB"/>
              </w:rPr>
              <w:t xml:space="preserve">Note positively the voluntarily submitted </w:t>
            </w:r>
            <w:r w:rsidR="00312279" w:rsidRPr="00A03ECE">
              <w:rPr>
                <w:rFonts w:ascii="Cambria" w:hAnsi="Cambria"/>
                <w:b/>
                <w:bCs/>
                <w:color w:val="000000"/>
                <w:sz w:val="20"/>
                <w:szCs w:val="20"/>
                <w:lang w:val="en-GB" w:eastAsia="en-GB"/>
              </w:rPr>
              <w:t>action plan</w:t>
            </w:r>
            <w:r w:rsidR="00312279" w:rsidRPr="00A03ECE">
              <w:rPr>
                <w:rFonts w:ascii="Cambria" w:hAnsi="Cambria"/>
                <w:color w:val="000000"/>
                <w:sz w:val="20"/>
                <w:szCs w:val="20"/>
                <w:lang w:val="en-GB" w:eastAsia="en-GB"/>
              </w:rPr>
              <w:t xml:space="preserve"> and welcome any applicable updates</w:t>
            </w:r>
            <w:r w:rsidR="00B322E4" w:rsidRPr="00A03ECE">
              <w:rPr>
                <w:rFonts w:ascii="Cambria" w:hAnsi="Cambria"/>
                <w:color w:val="000000"/>
                <w:sz w:val="20"/>
                <w:szCs w:val="20"/>
                <w:lang w:val="en-GB" w:eastAsia="en-GB"/>
              </w:rPr>
              <w:t xml:space="preserve">. </w:t>
            </w:r>
            <w:r w:rsidR="009F0617" w:rsidRPr="00A03ECE">
              <w:rPr>
                <w:rFonts w:ascii="Cambria" w:hAnsi="Cambria"/>
                <w:color w:val="000000"/>
                <w:sz w:val="20"/>
                <w:szCs w:val="20"/>
                <w:lang w:val="en-GB" w:eastAsia="en-GB"/>
              </w:rPr>
              <w:t xml:space="preserve">Note positively Senegal’s participation in capacity building mission from </w:t>
            </w:r>
            <w:r w:rsidR="000E054B" w:rsidRPr="00A03ECE">
              <w:rPr>
                <w:rFonts w:ascii="Cambria" w:hAnsi="Cambria"/>
                <w:color w:val="000000"/>
                <w:sz w:val="20"/>
                <w:szCs w:val="20"/>
                <w:lang w:val="en-GB" w:eastAsia="en-GB"/>
              </w:rPr>
              <w:t xml:space="preserve">the ICCAT </w:t>
            </w:r>
            <w:r w:rsidR="009F0617" w:rsidRPr="00A03ECE">
              <w:rPr>
                <w:rFonts w:ascii="Cambria" w:hAnsi="Cambria"/>
                <w:color w:val="000000"/>
                <w:sz w:val="20"/>
                <w:szCs w:val="20"/>
                <w:lang w:val="en-GB" w:eastAsia="en-GB"/>
              </w:rPr>
              <w:t>Secretariat in 2025 and welcome continued updates on any changes</w:t>
            </w:r>
            <w:r w:rsidR="00B3556C" w:rsidRPr="00A03ECE">
              <w:rPr>
                <w:rFonts w:ascii="Cambria" w:hAnsi="Cambria"/>
                <w:color w:val="000000"/>
                <w:sz w:val="20"/>
                <w:szCs w:val="20"/>
                <w:lang w:val="en-GB" w:eastAsia="en-GB"/>
              </w:rPr>
              <w:t xml:space="preserve"> made to Senegal’s implementation of ICCAT requirements </w:t>
            </w:r>
            <w:proofErr w:type="gramStart"/>
            <w:r w:rsidR="00B3556C" w:rsidRPr="00A03ECE">
              <w:rPr>
                <w:rFonts w:ascii="Cambria" w:hAnsi="Cambria"/>
                <w:color w:val="000000"/>
                <w:sz w:val="20"/>
                <w:szCs w:val="20"/>
                <w:lang w:val="en-GB" w:eastAsia="en-GB"/>
              </w:rPr>
              <w:t>as a result of</w:t>
            </w:r>
            <w:proofErr w:type="gramEnd"/>
            <w:r w:rsidR="00B3556C" w:rsidRPr="00A03ECE">
              <w:rPr>
                <w:rFonts w:ascii="Cambria" w:hAnsi="Cambria"/>
                <w:color w:val="000000"/>
                <w:sz w:val="20"/>
                <w:szCs w:val="20"/>
                <w:lang w:val="en-GB" w:eastAsia="en-GB"/>
              </w:rPr>
              <w:t xml:space="preserve"> capacity building </w:t>
            </w:r>
            <w:r w:rsidR="00362E2D" w:rsidRPr="00A03ECE">
              <w:rPr>
                <w:rFonts w:ascii="Cambria" w:hAnsi="Cambria"/>
                <w:color w:val="000000"/>
                <w:sz w:val="20"/>
                <w:szCs w:val="20"/>
                <w:lang w:val="en-GB" w:eastAsia="en-GB"/>
              </w:rPr>
              <w:t>mission</w:t>
            </w:r>
            <w:r w:rsidR="00B3556C" w:rsidRPr="00A03ECE">
              <w:rPr>
                <w:rFonts w:ascii="Cambria" w:hAnsi="Cambria"/>
                <w:color w:val="000000"/>
                <w:sz w:val="20"/>
                <w:szCs w:val="20"/>
                <w:lang w:val="en-GB" w:eastAsia="en-GB"/>
              </w:rPr>
              <w:t>.</w:t>
            </w:r>
          </w:p>
          <w:p w14:paraId="4E430B29" w14:textId="35287922" w:rsidR="00310B8D" w:rsidRPr="00A03ECE" w:rsidRDefault="00310B8D" w:rsidP="00EE1F75">
            <w:pPr>
              <w:jc w:val="both"/>
              <w:rPr>
                <w:rFonts w:ascii="Cambria" w:hAnsi="Cambria"/>
                <w:color w:val="000000"/>
                <w:sz w:val="20"/>
                <w:szCs w:val="20"/>
                <w:lang w:eastAsia="en-GB"/>
              </w:rPr>
            </w:pPr>
          </w:p>
        </w:tc>
      </w:tr>
      <w:tr w:rsidR="00EE1F75" w:rsidRPr="00A03ECE" w14:paraId="3C107793" w14:textId="77777777" w:rsidTr="006A7BC5">
        <w:trPr>
          <w:trHeight w:val="300"/>
          <w:jc w:val="center"/>
        </w:trPr>
        <w:tc>
          <w:tcPr>
            <w:tcW w:w="1271" w:type="dxa"/>
            <w:noWrap/>
            <w:vAlign w:val="center"/>
            <w:hideMark/>
          </w:tcPr>
          <w:p w14:paraId="6C96A3A9" w14:textId="77777777" w:rsidR="00EE1F75" w:rsidRPr="00A03ECE" w:rsidRDefault="00EE1F75" w:rsidP="00EE1F75">
            <w:pPr>
              <w:rPr>
                <w:rFonts w:ascii="Cambria" w:hAnsi="Cambria"/>
                <w:color w:val="000000"/>
                <w:sz w:val="20"/>
                <w:szCs w:val="20"/>
                <w:lang w:val="en-GB" w:eastAsia="en-GB"/>
              </w:rPr>
            </w:pPr>
            <w:r w:rsidRPr="00A03ECE">
              <w:rPr>
                <w:rFonts w:ascii="Cambria" w:hAnsi="Cambria"/>
                <w:color w:val="000000"/>
                <w:sz w:val="20"/>
                <w:szCs w:val="20"/>
                <w:lang w:val="en-GB" w:eastAsia="en-GB"/>
              </w:rPr>
              <w:t>Sierra Leone</w:t>
            </w:r>
          </w:p>
        </w:tc>
        <w:tc>
          <w:tcPr>
            <w:tcW w:w="8141" w:type="dxa"/>
            <w:vAlign w:val="center"/>
            <w:hideMark/>
          </w:tcPr>
          <w:p w14:paraId="6A117DB5" w14:textId="5486FB37" w:rsidR="00D52251" w:rsidRPr="00A03ECE" w:rsidRDefault="00E66AF4" w:rsidP="00EE1F75">
            <w:pPr>
              <w:jc w:val="both"/>
              <w:rPr>
                <w:rFonts w:ascii="Cambria" w:hAnsi="Cambria"/>
                <w:color w:val="000000"/>
                <w:sz w:val="20"/>
                <w:szCs w:val="20"/>
                <w:lang w:eastAsia="en-GB"/>
              </w:rPr>
            </w:pPr>
            <w:r w:rsidRPr="00A03ECE">
              <w:rPr>
                <w:rFonts w:ascii="Cambria" w:hAnsi="Cambria"/>
                <w:b/>
                <w:bCs/>
                <w:color w:val="000000"/>
                <w:sz w:val="20"/>
                <w:szCs w:val="20"/>
                <w:lang w:val="en-GB" w:eastAsia="en-GB"/>
              </w:rPr>
              <w:t>Letter</w:t>
            </w:r>
            <w:r w:rsidR="00EE1F75" w:rsidRPr="00A03ECE">
              <w:rPr>
                <w:rFonts w:ascii="Cambria" w:hAnsi="Cambria"/>
                <w:color w:val="000000"/>
                <w:sz w:val="20"/>
                <w:szCs w:val="20"/>
                <w:lang w:val="en-GB" w:eastAsia="en-GB"/>
              </w:rPr>
              <w:t xml:space="preserve"> </w:t>
            </w:r>
            <w:r w:rsidR="00BC6F41" w:rsidRPr="00A03ECE">
              <w:rPr>
                <w:rFonts w:ascii="Cambria" w:hAnsi="Cambria"/>
                <w:color w:val="000000"/>
                <w:sz w:val="20"/>
                <w:szCs w:val="20"/>
                <w:lang w:val="en-GB" w:eastAsia="en-GB"/>
              </w:rPr>
              <w:t xml:space="preserve">on continued </w:t>
            </w:r>
            <w:r w:rsidR="00EE1F75" w:rsidRPr="00A03ECE">
              <w:rPr>
                <w:rFonts w:ascii="Cambria" w:hAnsi="Cambria"/>
                <w:color w:val="000000"/>
                <w:sz w:val="20"/>
                <w:szCs w:val="20"/>
                <w:lang w:val="en-GB" w:eastAsia="en-GB"/>
              </w:rPr>
              <w:t>reporting</w:t>
            </w:r>
            <w:r w:rsidR="00BC6F41" w:rsidRPr="00A03ECE">
              <w:rPr>
                <w:rFonts w:ascii="Cambria" w:hAnsi="Cambria"/>
                <w:color w:val="000000"/>
                <w:sz w:val="20"/>
                <w:szCs w:val="20"/>
                <w:lang w:val="en-GB" w:eastAsia="en-GB"/>
              </w:rPr>
              <w:t xml:space="preserve"> issues</w:t>
            </w:r>
            <w:r w:rsidR="008916F0" w:rsidRPr="00A03ECE">
              <w:rPr>
                <w:rFonts w:ascii="Cambria" w:hAnsi="Cambria"/>
                <w:color w:val="000000"/>
                <w:sz w:val="20"/>
                <w:szCs w:val="20"/>
                <w:lang w:val="en-GB" w:eastAsia="en-GB"/>
              </w:rPr>
              <w:t xml:space="preserve"> (late or missing</w:t>
            </w:r>
            <w:r w:rsidR="003B47F6" w:rsidRPr="00A03ECE">
              <w:rPr>
                <w:rFonts w:ascii="Cambria" w:hAnsi="Cambria"/>
                <w:color w:val="000000"/>
                <w:sz w:val="20"/>
                <w:szCs w:val="20"/>
                <w:lang w:val="en-GB" w:eastAsia="en-GB"/>
              </w:rPr>
              <w:t>, including no statistical data</w:t>
            </w:r>
            <w:r w:rsidR="008916F0" w:rsidRPr="00A03ECE">
              <w:rPr>
                <w:rFonts w:ascii="Cambria" w:hAnsi="Cambria"/>
                <w:color w:val="000000"/>
                <w:sz w:val="20"/>
                <w:szCs w:val="20"/>
                <w:lang w:val="en-GB" w:eastAsia="en-GB"/>
              </w:rPr>
              <w:t>)</w:t>
            </w:r>
            <w:r w:rsidR="00DB3509" w:rsidRPr="00A03ECE">
              <w:rPr>
                <w:rFonts w:ascii="Cambria" w:hAnsi="Cambria"/>
                <w:color w:val="000000"/>
                <w:sz w:val="20"/>
                <w:szCs w:val="20"/>
                <w:lang w:val="en-GB" w:eastAsia="en-GB"/>
              </w:rPr>
              <w:t>;</w:t>
            </w:r>
            <w:r w:rsidR="00720B60" w:rsidRPr="00A03ECE">
              <w:rPr>
                <w:rFonts w:ascii="Cambria" w:hAnsi="Cambria"/>
                <w:color w:val="000000"/>
                <w:sz w:val="20"/>
                <w:szCs w:val="20"/>
                <w:lang w:val="en-GB" w:eastAsia="en-GB"/>
              </w:rPr>
              <w:t xml:space="preserve"> </w:t>
            </w:r>
            <w:r w:rsidRPr="00A03ECE">
              <w:rPr>
                <w:rFonts w:ascii="Cambria" w:hAnsi="Cambria"/>
                <w:b/>
                <w:bCs/>
                <w:color w:val="000000"/>
                <w:sz w:val="20"/>
                <w:szCs w:val="20"/>
                <w:lang w:val="en-GB" w:eastAsia="en-GB"/>
              </w:rPr>
              <w:t>Letter</w:t>
            </w:r>
            <w:r w:rsidR="00720B60" w:rsidRPr="00A03ECE">
              <w:rPr>
                <w:rFonts w:ascii="Cambria" w:hAnsi="Cambria"/>
                <w:color w:val="000000"/>
                <w:sz w:val="20"/>
                <w:szCs w:val="20"/>
                <w:lang w:val="en-GB" w:eastAsia="en-GB"/>
              </w:rPr>
              <w:t xml:space="preserve"> also to address implementation of scientific observer program (</w:t>
            </w:r>
            <w:hyperlink r:id="rId45" w:history="1">
              <w:r w:rsidR="006A7BC5" w:rsidRPr="00A03ECE">
                <w:rPr>
                  <w:rStyle w:val="Hyperlink"/>
                  <w:rFonts w:ascii="Cambria" w:hAnsi="Cambria"/>
                  <w:sz w:val="20"/>
                  <w:szCs w:val="20"/>
                  <w:u w:val="none"/>
                  <w:lang w:val="en-GB" w:eastAsia="en-GB"/>
                </w:rPr>
                <w:t>Rec. 16-14</w:t>
              </w:r>
            </w:hyperlink>
            <w:r w:rsidR="00720B60" w:rsidRPr="00A03ECE">
              <w:rPr>
                <w:rFonts w:ascii="Cambria" w:hAnsi="Cambria"/>
                <w:color w:val="000000"/>
                <w:sz w:val="20"/>
                <w:szCs w:val="20"/>
                <w:lang w:val="en-GB" w:eastAsia="en-GB"/>
              </w:rPr>
              <w:t xml:space="preserve">) and turtle bycatch requirements (Rec. 22-12); reiterate </w:t>
            </w:r>
            <w:r w:rsidR="00BC6F41" w:rsidRPr="00A03ECE">
              <w:rPr>
                <w:rFonts w:ascii="Cambria" w:hAnsi="Cambria"/>
                <w:color w:val="000000"/>
                <w:sz w:val="20"/>
                <w:szCs w:val="20"/>
                <w:lang w:val="en-GB" w:eastAsia="en-GB"/>
              </w:rPr>
              <w:t>request</w:t>
            </w:r>
            <w:r w:rsidR="00720B60" w:rsidRPr="00A03ECE">
              <w:rPr>
                <w:rFonts w:ascii="Cambria" w:hAnsi="Cambria"/>
                <w:color w:val="000000"/>
                <w:sz w:val="20"/>
                <w:szCs w:val="20"/>
                <w:lang w:val="en-GB" w:eastAsia="en-GB"/>
              </w:rPr>
              <w:t xml:space="preserve"> for </w:t>
            </w:r>
            <w:r w:rsidRPr="00A03ECE">
              <w:rPr>
                <w:rFonts w:ascii="Cambria" w:hAnsi="Cambria"/>
                <w:b/>
                <w:bCs/>
                <w:color w:val="000000"/>
                <w:sz w:val="20"/>
                <w:szCs w:val="20"/>
                <w:lang w:val="en-GB" w:eastAsia="en-GB"/>
              </w:rPr>
              <w:t>action plan</w:t>
            </w:r>
            <w:r w:rsidR="00BC6F41" w:rsidRPr="00A03ECE">
              <w:rPr>
                <w:rFonts w:ascii="Cambria" w:hAnsi="Cambria"/>
                <w:color w:val="000000"/>
                <w:sz w:val="20"/>
                <w:szCs w:val="20"/>
                <w:lang w:val="en-GB" w:eastAsia="en-GB"/>
              </w:rPr>
              <w:t>; no reply to COC Chair</w:t>
            </w:r>
            <w:r w:rsidR="00720B60" w:rsidRPr="00A03ECE">
              <w:rPr>
                <w:rFonts w:ascii="Cambria" w:hAnsi="Cambria"/>
                <w:color w:val="000000"/>
                <w:sz w:val="20"/>
                <w:szCs w:val="20"/>
                <w:lang w:val="en-GB" w:eastAsia="en-GB"/>
              </w:rPr>
              <w:t xml:space="preserve"> </w:t>
            </w:r>
            <w:r w:rsidRPr="00A03ECE">
              <w:rPr>
                <w:rFonts w:ascii="Cambria" w:hAnsi="Cambria"/>
                <w:color w:val="000000"/>
                <w:sz w:val="20"/>
                <w:szCs w:val="20"/>
                <w:lang w:val="en-GB" w:eastAsia="en-GB"/>
              </w:rPr>
              <w:t>Letter</w:t>
            </w:r>
            <w:r w:rsidR="00720B60" w:rsidRPr="00A03ECE">
              <w:rPr>
                <w:rFonts w:ascii="Cambria" w:hAnsi="Cambria"/>
                <w:color w:val="000000"/>
                <w:sz w:val="20"/>
                <w:szCs w:val="20"/>
                <w:lang w:val="en-GB" w:eastAsia="en-GB"/>
              </w:rPr>
              <w:t xml:space="preserve"> (recurring issue</w:t>
            </w:r>
            <w:r w:rsidR="003B47F6" w:rsidRPr="00A03ECE">
              <w:rPr>
                <w:rFonts w:ascii="Cambria" w:hAnsi="Cambria"/>
                <w:color w:val="000000"/>
                <w:sz w:val="20"/>
                <w:szCs w:val="20"/>
                <w:lang w:val="en-GB" w:eastAsia="en-GB"/>
              </w:rPr>
              <w:t xml:space="preserve">; reiterate requests as needed from earlier </w:t>
            </w:r>
            <w:r w:rsidR="00DB3509" w:rsidRPr="00A03ECE">
              <w:rPr>
                <w:rFonts w:ascii="Cambria" w:hAnsi="Cambria"/>
                <w:color w:val="000000"/>
                <w:sz w:val="20"/>
                <w:szCs w:val="20"/>
                <w:lang w:val="en-GB" w:eastAsia="en-GB"/>
              </w:rPr>
              <w:t xml:space="preserve">COC </w:t>
            </w:r>
            <w:r w:rsidR="003B47F6" w:rsidRPr="00A03ECE">
              <w:rPr>
                <w:rFonts w:ascii="Cambria" w:hAnsi="Cambria"/>
                <w:color w:val="000000"/>
                <w:sz w:val="20"/>
                <w:szCs w:val="20"/>
                <w:lang w:val="en-GB" w:eastAsia="en-GB"/>
              </w:rPr>
              <w:t xml:space="preserve">Chair </w:t>
            </w:r>
            <w:r w:rsidRPr="00A03ECE">
              <w:rPr>
                <w:rFonts w:ascii="Cambria" w:hAnsi="Cambria"/>
                <w:color w:val="000000"/>
                <w:sz w:val="20"/>
                <w:szCs w:val="20"/>
                <w:lang w:val="en-GB" w:eastAsia="en-GB"/>
              </w:rPr>
              <w:t>Letter</w:t>
            </w:r>
            <w:r w:rsidR="003B47F6" w:rsidRPr="00A03ECE">
              <w:rPr>
                <w:rFonts w:ascii="Cambria" w:hAnsi="Cambria"/>
                <w:color w:val="000000"/>
                <w:sz w:val="20"/>
                <w:szCs w:val="20"/>
                <w:lang w:val="en-GB" w:eastAsia="en-GB"/>
              </w:rPr>
              <w:t>s</w:t>
            </w:r>
            <w:r w:rsidR="00BC6F41" w:rsidRPr="00A03ECE">
              <w:rPr>
                <w:rFonts w:ascii="Cambria" w:hAnsi="Cambria"/>
                <w:color w:val="000000"/>
                <w:sz w:val="20"/>
                <w:szCs w:val="20"/>
                <w:lang w:val="en-GB" w:eastAsia="en-GB"/>
              </w:rPr>
              <w:t>.</w:t>
            </w:r>
          </w:p>
        </w:tc>
      </w:tr>
      <w:tr w:rsidR="00EE1F75" w:rsidRPr="00A03ECE" w14:paraId="4E45A158" w14:textId="77777777" w:rsidTr="006A7BC5">
        <w:trPr>
          <w:trHeight w:val="301"/>
          <w:jc w:val="center"/>
        </w:trPr>
        <w:tc>
          <w:tcPr>
            <w:tcW w:w="1271" w:type="dxa"/>
            <w:noWrap/>
            <w:vAlign w:val="center"/>
            <w:hideMark/>
          </w:tcPr>
          <w:p w14:paraId="5EC80EAE" w14:textId="77777777" w:rsidR="00EE1F75" w:rsidRPr="00A03ECE" w:rsidRDefault="00EE1F75" w:rsidP="00EE1F75">
            <w:pPr>
              <w:rPr>
                <w:rFonts w:ascii="Cambria" w:hAnsi="Cambria"/>
                <w:color w:val="000000"/>
                <w:sz w:val="20"/>
                <w:szCs w:val="20"/>
                <w:lang w:val="en-GB" w:eastAsia="en-GB"/>
              </w:rPr>
            </w:pPr>
            <w:r w:rsidRPr="00A03ECE">
              <w:rPr>
                <w:rFonts w:ascii="Cambria" w:hAnsi="Cambria"/>
                <w:color w:val="000000"/>
                <w:sz w:val="20"/>
                <w:szCs w:val="20"/>
                <w:lang w:val="en-GB" w:eastAsia="en-GB"/>
              </w:rPr>
              <w:t>South Africa</w:t>
            </w:r>
          </w:p>
        </w:tc>
        <w:tc>
          <w:tcPr>
            <w:tcW w:w="8141" w:type="dxa"/>
            <w:vAlign w:val="center"/>
            <w:hideMark/>
          </w:tcPr>
          <w:p w14:paraId="3BE7FF9B" w14:textId="57C2A2F9" w:rsidR="00EE1F75" w:rsidRPr="00A03ECE" w:rsidRDefault="00E66AF4" w:rsidP="00EE1F75">
            <w:pPr>
              <w:jc w:val="both"/>
              <w:rPr>
                <w:rFonts w:ascii="Cambria" w:hAnsi="Cambria"/>
                <w:color w:val="000000"/>
                <w:sz w:val="20"/>
                <w:szCs w:val="20"/>
                <w:lang w:eastAsia="en-GB"/>
              </w:rPr>
            </w:pPr>
            <w:r w:rsidRPr="00A03ECE">
              <w:rPr>
                <w:rFonts w:ascii="Cambria" w:hAnsi="Cambria"/>
                <w:b/>
                <w:bCs/>
                <w:color w:val="000000"/>
                <w:sz w:val="20"/>
                <w:szCs w:val="20"/>
                <w:lang w:val="en-GB" w:eastAsia="en-GB"/>
              </w:rPr>
              <w:t>Letter</w:t>
            </w:r>
            <w:r w:rsidR="003B47F6" w:rsidRPr="00A03ECE">
              <w:rPr>
                <w:rFonts w:ascii="Cambria" w:hAnsi="Cambria"/>
                <w:color w:val="000000"/>
                <w:sz w:val="20"/>
                <w:szCs w:val="20"/>
                <w:lang w:val="en-GB" w:eastAsia="en-GB"/>
              </w:rPr>
              <w:t xml:space="preserve"> on late reporting and </w:t>
            </w:r>
            <w:r w:rsidR="000A2DF0" w:rsidRPr="00A03ECE">
              <w:rPr>
                <w:rFonts w:ascii="Cambria" w:hAnsi="Cambria"/>
                <w:color w:val="000000"/>
                <w:sz w:val="20"/>
                <w:szCs w:val="20"/>
                <w:lang w:eastAsia="en-GB"/>
              </w:rPr>
              <w:t>information</w:t>
            </w:r>
            <w:r w:rsidR="00DB3509" w:rsidRPr="00A03ECE">
              <w:rPr>
                <w:rFonts w:ascii="Cambria" w:hAnsi="Cambria"/>
                <w:color w:val="000000"/>
                <w:sz w:val="20"/>
                <w:szCs w:val="20"/>
                <w:lang w:eastAsia="en-GB"/>
              </w:rPr>
              <w:t xml:space="preserve"> request</w:t>
            </w:r>
            <w:r w:rsidR="000A2DF0" w:rsidRPr="00A03ECE">
              <w:rPr>
                <w:rFonts w:ascii="Cambria" w:hAnsi="Cambria"/>
                <w:color w:val="000000"/>
                <w:sz w:val="20"/>
                <w:szCs w:val="20"/>
                <w:lang w:eastAsia="en-GB"/>
              </w:rPr>
              <w:t xml:space="preserve"> on the statistical methodology used to estimate dead discards and live releases of </w:t>
            </w:r>
            <w:r w:rsidR="00DB3509" w:rsidRPr="00A03ECE">
              <w:rPr>
                <w:rFonts w:ascii="Cambria" w:hAnsi="Cambria"/>
                <w:color w:val="000000"/>
                <w:sz w:val="20"/>
                <w:szCs w:val="20"/>
                <w:lang w:val="en-GB" w:eastAsia="en-GB"/>
              </w:rPr>
              <w:t xml:space="preserve">South </w:t>
            </w:r>
            <w:r w:rsidR="000A2DF0" w:rsidRPr="00A03ECE">
              <w:rPr>
                <w:rFonts w:ascii="Cambria" w:hAnsi="Cambria"/>
                <w:color w:val="000000"/>
                <w:sz w:val="20"/>
                <w:szCs w:val="20"/>
                <w:lang w:val="en-GB" w:eastAsia="en-GB"/>
              </w:rPr>
              <w:t>Atlantic shortfin mako (Rec. 22-11).</w:t>
            </w:r>
          </w:p>
        </w:tc>
      </w:tr>
      <w:tr w:rsidR="00EE1F75" w:rsidRPr="00A03ECE" w14:paraId="51325456" w14:textId="77777777" w:rsidTr="006A7BC5">
        <w:trPr>
          <w:trHeight w:val="300"/>
          <w:jc w:val="center"/>
        </w:trPr>
        <w:tc>
          <w:tcPr>
            <w:tcW w:w="1271" w:type="dxa"/>
            <w:noWrap/>
            <w:vAlign w:val="center"/>
            <w:hideMark/>
          </w:tcPr>
          <w:p w14:paraId="604B841C" w14:textId="77777777" w:rsidR="00EE1F75" w:rsidRPr="00A03ECE" w:rsidRDefault="00EE1F75" w:rsidP="00EE1F75">
            <w:pPr>
              <w:rPr>
                <w:rFonts w:ascii="Cambria" w:hAnsi="Cambria"/>
                <w:color w:val="000000"/>
                <w:sz w:val="20"/>
                <w:szCs w:val="20"/>
                <w:lang w:val="en-GB" w:eastAsia="en-GB"/>
              </w:rPr>
            </w:pPr>
            <w:r w:rsidRPr="00A03ECE">
              <w:rPr>
                <w:rFonts w:ascii="Cambria" w:hAnsi="Cambria"/>
                <w:color w:val="000000"/>
                <w:sz w:val="20"/>
                <w:szCs w:val="20"/>
                <w:lang w:val="en-GB" w:eastAsia="en-GB"/>
              </w:rPr>
              <w:t>St Vincent &amp; Grenadines</w:t>
            </w:r>
          </w:p>
        </w:tc>
        <w:tc>
          <w:tcPr>
            <w:tcW w:w="8141" w:type="dxa"/>
            <w:vAlign w:val="center"/>
            <w:hideMark/>
          </w:tcPr>
          <w:p w14:paraId="4C180987" w14:textId="65571946" w:rsidR="00D52251" w:rsidRPr="00A03ECE" w:rsidRDefault="00E66AF4" w:rsidP="00D96831">
            <w:pPr>
              <w:jc w:val="both"/>
              <w:rPr>
                <w:rFonts w:ascii="Cambria" w:hAnsi="Cambria"/>
                <w:color w:val="000000"/>
                <w:sz w:val="20"/>
                <w:szCs w:val="20"/>
                <w:lang w:eastAsia="en-GB"/>
              </w:rPr>
            </w:pPr>
            <w:r w:rsidRPr="00A03ECE">
              <w:rPr>
                <w:rFonts w:ascii="Cambria" w:hAnsi="Cambria"/>
                <w:b/>
                <w:bCs/>
                <w:color w:val="000000"/>
                <w:sz w:val="20"/>
                <w:szCs w:val="20"/>
                <w:lang w:eastAsia="en-GB"/>
              </w:rPr>
              <w:t>Letter</w:t>
            </w:r>
            <w:r w:rsidR="00A941BD" w:rsidRPr="00A03ECE">
              <w:rPr>
                <w:rFonts w:ascii="Cambria" w:hAnsi="Cambria"/>
                <w:color w:val="000000"/>
                <w:sz w:val="20"/>
                <w:szCs w:val="20"/>
                <w:lang w:eastAsia="en-GB"/>
              </w:rPr>
              <w:t xml:space="preserve"> </w:t>
            </w:r>
            <w:r w:rsidR="009C2467" w:rsidRPr="00A03ECE">
              <w:rPr>
                <w:rFonts w:ascii="Cambria" w:hAnsi="Cambria"/>
                <w:color w:val="000000"/>
                <w:sz w:val="20"/>
                <w:szCs w:val="20"/>
                <w:lang w:eastAsia="en-GB"/>
              </w:rPr>
              <w:t xml:space="preserve">on </w:t>
            </w:r>
            <w:r w:rsidR="00A941BD" w:rsidRPr="00A03ECE">
              <w:rPr>
                <w:rFonts w:ascii="Cambria" w:hAnsi="Cambria"/>
                <w:color w:val="000000"/>
                <w:sz w:val="20"/>
                <w:szCs w:val="20"/>
                <w:lang w:eastAsia="en-GB"/>
              </w:rPr>
              <w:t>reporting issues</w:t>
            </w:r>
            <w:r w:rsidR="00165A73" w:rsidRPr="00A03ECE">
              <w:rPr>
                <w:rFonts w:ascii="Cambria" w:hAnsi="Cambria"/>
                <w:color w:val="000000"/>
                <w:sz w:val="20"/>
                <w:szCs w:val="20"/>
                <w:lang w:eastAsia="en-GB"/>
              </w:rPr>
              <w:t xml:space="preserve"> (late or missing)</w:t>
            </w:r>
            <w:r w:rsidR="009C2467" w:rsidRPr="00A03ECE">
              <w:rPr>
                <w:rFonts w:ascii="Cambria" w:hAnsi="Cambria"/>
                <w:color w:val="000000"/>
                <w:sz w:val="20"/>
                <w:szCs w:val="20"/>
                <w:lang w:eastAsia="en-GB"/>
              </w:rPr>
              <w:t xml:space="preserve">, </w:t>
            </w:r>
            <w:r w:rsidR="00312279" w:rsidRPr="00A03ECE">
              <w:rPr>
                <w:rFonts w:ascii="Cambria" w:hAnsi="Cambria"/>
                <w:color w:val="000000"/>
                <w:sz w:val="20"/>
                <w:szCs w:val="20"/>
                <w:lang w:eastAsia="en-GB"/>
              </w:rPr>
              <w:t>billfish</w:t>
            </w:r>
            <w:r w:rsidR="009C2467" w:rsidRPr="00A03ECE">
              <w:rPr>
                <w:rFonts w:ascii="Cambria" w:hAnsi="Cambria"/>
                <w:color w:val="000000"/>
                <w:sz w:val="20"/>
                <w:szCs w:val="20"/>
                <w:lang w:eastAsia="en-GB"/>
              </w:rPr>
              <w:t xml:space="preserve"> overharvest, implementation of scientific observer program (</w:t>
            </w:r>
            <w:hyperlink r:id="rId46" w:history="1">
              <w:r w:rsidR="006A7BC5" w:rsidRPr="00A03ECE">
                <w:rPr>
                  <w:rStyle w:val="Hyperlink"/>
                  <w:rFonts w:ascii="Cambria" w:hAnsi="Cambria"/>
                  <w:sz w:val="20"/>
                  <w:szCs w:val="20"/>
                  <w:u w:val="none"/>
                  <w:lang w:val="en-GB" w:eastAsia="en-GB"/>
                </w:rPr>
                <w:t>Rec. 16-14</w:t>
              </w:r>
            </w:hyperlink>
            <w:r w:rsidR="009C2467" w:rsidRPr="00A03ECE">
              <w:rPr>
                <w:rFonts w:ascii="Cambria" w:hAnsi="Cambria"/>
                <w:color w:val="000000"/>
                <w:sz w:val="20"/>
                <w:szCs w:val="20"/>
                <w:lang w:eastAsia="en-GB"/>
              </w:rPr>
              <w:t>)</w:t>
            </w:r>
            <w:r w:rsidR="00B322E4" w:rsidRPr="00A03ECE">
              <w:rPr>
                <w:rFonts w:ascii="Cambria" w:hAnsi="Cambria"/>
                <w:color w:val="000000"/>
                <w:sz w:val="20"/>
                <w:szCs w:val="20"/>
                <w:lang w:eastAsia="en-GB"/>
              </w:rPr>
              <w:t xml:space="preserve">. </w:t>
            </w:r>
            <w:r w:rsidR="00C701A8" w:rsidRPr="00A03ECE">
              <w:rPr>
                <w:rFonts w:ascii="Cambria" w:hAnsi="Cambria"/>
                <w:color w:val="000000"/>
                <w:sz w:val="20"/>
                <w:szCs w:val="20"/>
                <w:lang w:eastAsia="en-GB"/>
              </w:rPr>
              <w:t>Follow up on outstanding matters referenced in 202</w:t>
            </w:r>
            <w:r w:rsidR="003B47F6" w:rsidRPr="00A03ECE">
              <w:rPr>
                <w:rFonts w:ascii="Cambria" w:hAnsi="Cambria"/>
                <w:color w:val="000000"/>
                <w:sz w:val="20"/>
                <w:szCs w:val="20"/>
                <w:lang w:eastAsia="en-GB"/>
              </w:rPr>
              <w:t>4</w:t>
            </w:r>
            <w:r w:rsidR="00C701A8" w:rsidRPr="00A03ECE">
              <w:rPr>
                <w:rFonts w:ascii="Cambria" w:hAnsi="Cambria"/>
                <w:color w:val="000000"/>
                <w:sz w:val="20"/>
                <w:szCs w:val="20"/>
                <w:lang w:eastAsia="en-GB"/>
              </w:rPr>
              <w:t xml:space="preserve"> COC Chair </w:t>
            </w:r>
            <w:r w:rsidRPr="00A03ECE">
              <w:rPr>
                <w:rFonts w:ascii="Cambria" w:hAnsi="Cambria"/>
                <w:color w:val="000000"/>
                <w:sz w:val="20"/>
                <w:szCs w:val="20"/>
                <w:lang w:eastAsia="en-GB"/>
              </w:rPr>
              <w:t>Letter</w:t>
            </w:r>
            <w:r w:rsidR="00C701A8" w:rsidRPr="00A03ECE">
              <w:rPr>
                <w:rFonts w:ascii="Cambria" w:hAnsi="Cambria"/>
                <w:color w:val="000000"/>
                <w:sz w:val="20"/>
                <w:szCs w:val="20"/>
                <w:lang w:eastAsia="en-GB"/>
              </w:rPr>
              <w:t xml:space="preserve"> as needed</w:t>
            </w:r>
            <w:r w:rsidR="00B322E4" w:rsidRPr="00A03ECE">
              <w:rPr>
                <w:rFonts w:ascii="Cambria" w:hAnsi="Cambria"/>
                <w:color w:val="000000"/>
                <w:sz w:val="20"/>
                <w:szCs w:val="20"/>
                <w:lang w:eastAsia="en-GB"/>
              </w:rPr>
              <w:t xml:space="preserve">. </w:t>
            </w:r>
            <w:r w:rsidR="00312279" w:rsidRPr="00A03ECE">
              <w:rPr>
                <w:rFonts w:ascii="Cambria" w:hAnsi="Cambria"/>
                <w:color w:val="000000"/>
                <w:sz w:val="20"/>
                <w:szCs w:val="20"/>
                <w:lang w:eastAsia="en-GB"/>
              </w:rPr>
              <w:t xml:space="preserve">Request updates to previously submitted </w:t>
            </w:r>
            <w:r w:rsidR="00312279" w:rsidRPr="00A03ECE">
              <w:rPr>
                <w:rFonts w:ascii="Cambria" w:hAnsi="Cambria"/>
                <w:b/>
                <w:bCs/>
                <w:color w:val="000000"/>
                <w:sz w:val="20"/>
                <w:szCs w:val="20"/>
                <w:lang w:eastAsia="en-GB"/>
              </w:rPr>
              <w:t xml:space="preserve">action plan </w:t>
            </w:r>
            <w:r w:rsidR="00312279" w:rsidRPr="00A03ECE">
              <w:rPr>
                <w:rFonts w:ascii="Cambria" w:hAnsi="Cambria"/>
                <w:color w:val="000000"/>
                <w:sz w:val="20"/>
                <w:szCs w:val="20"/>
                <w:lang w:eastAsia="en-GB"/>
              </w:rPr>
              <w:t>to reflect any relevant new information and to shorten from 300 pages, e.g., providing references to legislation with a linked citation and summary rather than complete documents.</w:t>
            </w:r>
          </w:p>
        </w:tc>
      </w:tr>
      <w:tr w:rsidR="00EE1F75" w:rsidRPr="00A03ECE" w14:paraId="7B985E02" w14:textId="77777777" w:rsidTr="006A7BC5">
        <w:trPr>
          <w:trHeight w:val="300"/>
          <w:jc w:val="center"/>
        </w:trPr>
        <w:tc>
          <w:tcPr>
            <w:tcW w:w="1271" w:type="dxa"/>
            <w:noWrap/>
            <w:vAlign w:val="center"/>
            <w:hideMark/>
          </w:tcPr>
          <w:p w14:paraId="12DA4E59" w14:textId="77777777" w:rsidR="00EE1F75" w:rsidRPr="00A03ECE" w:rsidRDefault="00EE1F75" w:rsidP="00EE1F75">
            <w:pPr>
              <w:rPr>
                <w:rFonts w:ascii="Cambria" w:hAnsi="Cambria"/>
                <w:color w:val="000000"/>
                <w:sz w:val="20"/>
                <w:szCs w:val="20"/>
                <w:lang w:val="en-GB" w:eastAsia="en-GB"/>
              </w:rPr>
            </w:pPr>
            <w:r w:rsidRPr="00A03ECE">
              <w:rPr>
                <w:rFonts w:ascii="Cambria" w:hAnsi="Cambria"/>
                <w:color w:val="000000"/>
                <w:sz w:val="20"/>
                <w:szCs w:val="20"/>
                <w:lang w:val="en-GB" w:eastAsia="en-GB"/>
              </w:rPr>
              <w:t>Syria</w:t>
            </w:r>
          </w:p>
        </w:tc>
        <w:tc>
          <w:tcPr>
            <w:tcW w:w="8141" w:type="dxa"/>
            <w:vAlign w:val="center"/>
            <w:hideMark/>
          </w:tcPr>
          <w:p w14:paraId="5BFC5D69" w14:textId="747DA93F" w:rsidR="00EE1F75" w:rsidRPr="00A03ECE" w:rsidRDefault="00E66AF4" w:rsidP="00EE1F75">
            <w:pPr>
              <w:jc w:val="both"/>
              <w:rPr>
                <w:rFonts w:ascii="Cambria" w:hAnsi="Cambria"/>
                <w:color w:val="000000"/>
                <w:sz w:val="20"/>
                <w:szCs w:val="20"/>
                <w:lang w:eastAsia="en-GB"/>
              </w:rPr>
            </w:pPr>
            <w:r w:rsidRPr="00A03ECE">
              <w:rPr>
                <w:rFonts w:ascii="Cambria" w:hAnsi="Cambria"/>
                <w:b/>
                <w:bCs/>
                <w:color w:val="000000"/>
                <w:sz w:val="20"/>
                <w:szCs w:val="20"/>
                <w:lang w:val="en-GB" w:eastAsia="en-GB"/>
              </w:rPr>
              <w:t>Letter</w:t>
            </w:r>
            <w:r w:rsidR="00EE1F75" w:rsidRPr="00A03ECE">
              <w:rPr>
                <w:rFonts w:ascii="Cambria" w:hAnsi="Cambria"/>
                <w:color w:val="000000"/>
                <w:sz w:val="20"/>
                <w:szCs w:val="20"/>
                <w:lang w:val="en-GB" w:eastAsia="en-GB"/>
              </w:rPr>
              <w:t xml:space="preserve"> </w:t>
            </w:r>
            <w:r w:rsidR="00C2280A" w:rsidRPr="00A03ECE">
              <w:rPr>
                <w:rFonts w:ascii="Cambria" w:hAnsi="Cambria"/>
                <w:color w:val="000000"/>
                <w:sz w:val="20"/>
                <w:szCs w:val="20"/>
                <w:lang w:val="en-GB" w:eastAsia="en-GB"/>
              </w:rPr>
              <w:t xml:space="preserve">on reporting (including no Annual Report received), </w:t>
            </w:r>
            <w:r w:rsidR="004B42A8" w:rsidRPr="00A03ECE">
              <w:rPr>
                <w:rFonts w:ascii="Cambria" w:hAnsi="Cambria"/>
                <w:color w:val="000000"/>
                <w:sz w:val="20"/>
                <w:szCs w:val="20"/>
                <w:lang w:eastAsia="en-GB"/>
              </w:rPr>
              <w:t>implementation of national scientific observer program (</w:t>
            </w:r>
            <w:hyperlink r:id="rId47" w:history="1">
              <w:r w:rsidR="004B42A8" w:rsidRPr="00A03ECE">
                <w:rPr>
                  <w:rStyle w:val="Hyperlink"/>
                  <w:rFonts w:ascii="Cambria" w:hAnsi="Cambria"/>
                  <w:sz w:val="20"/>
                  <w:szCs w:val="20"/>
                  <w:u w:val="none"/>
                  <w:lang w:eastAsia="en-GB"/>
                </w:rPr>
                <w:t>Rec. 16-14</w:t>
              </w:r>
            </w:hyperlink>
            <w:r w:rsidR="004B42A8" w:rsidRPr="00A03ECE">
              <w:rPr>
                <w:rFonts w:ascii="Cambria" w:hAnsi="Cambria"/>
                <w:color w:val="000000"/>
                <w:sz w:val="20"/>
                <w:szCs w:val="20"/>
                <w:lang w:eastAsia="en-GB"/>
              </w:rPr>
              <w:t>)</w:t>
            </w:r>
            <w:r w:rsidR="002A42AA" w:rsidRPr="00A03ECE">
              <w:rPr>
                <w:rFonts w:ascii="Cambria" w:hAnsi="Cambria"/>
                <w:color w:val="000000"/>
                <w:sz w:val="20"/>
                <w:szCs w:val="20"/>
                <w:lang w:eastAsia="en-GB"/>
              </w:rPr>
              <w:t>, turtle measures (Rec. 22-12)</w:t>
            </w:r>
            <w:r w:rsidR="00B322E4" w:rsidRPr="00A03ECE">
              <w:rPr>
                <w:rFonts w:ascii="Cambria" w:hAnsi="Cambria"/>
                <w:color w:val="000000"/>
                <w:sz w:val="20"/>
                <w:szCs w:val="20"/>
                <w:lang w:eastAsia="en-GB"/>
              </w:rPr>
              <w:t xml:space="preserve">. </w:t>
            </w:r>
            <w:r w:rsidR="00527516" w:rsidRPr="00A03ECE">
              <w:rPr>
                <w:rFonts w:ascii="Cambria" w:hAnsi="Cambria"/>
                <w:color w:val="000000"/>
                <w:sz w:val="20"/>
                <w:szCs w:val="20"/>
                <w:lang w:eastAsia="en-GB"/>
              </w:rPr>
              <w:t xml:space="preserve">Request </w:t>
            </w:r>
            <w:r w:rsidR="00527516" w:rsidRPr="00A03ECE">
              <w:rPr>
                <w:rFonts w:ascii="Cambria" w:hAnsi="Cambria"/>
                <w:b/>
                <w:bCs/>
                <w:color w:val="000000"/>
                <w:sz w:val="20"/>
                <w:szCs w:val="20"/>
                <w:lang w:eastAsia="en-GB"/>
              </w:rPr>
              <w:t>action plan</w:t>
            </w:r>
            <w:r w:rsidR="00527516" w:rsidRPr="00A03ECE">
              <w:rPr>
                <w:rFonts w:ascii="Cambria" w:hAnsi="Cambria"/>
                <w:color w:val="000000"/>
                <w:sz w:val="20"/>
                <w:szCs w:val="20"/>
                <w:lang w:eastAsia="en-GB"/>
              </w:rPr>
              <w:t xml:space="preserve"> on steps to be taken to address these recurring matters.</w:t>
            </w:r>
          </w:p>
        </w:tc>
      </w:tr>
      <w:tr w:rsidR="00EE1F75" w:rsidRPr="00A03ECE" w14:paraId="3932C3C2" w14:textId="77777777" w:rsidTr="006A7BC5">
        <w:trPr>
          <w:trHeight w:val="600"/>
          <w:jc w:val="center"/>
        </w:trPr>
        <w:tc>
          <w:tcPr>
            <w:tcW w:w="1271" w:type="dxa"/>
            <w:noWrap/>
            <w:vAlign w:val="center"/>
            <w:hideMark/>
          </w:tcPr>
          <w:p w14:paraId="1F5B5CE7" w14:textId="77777777" w:rsidR="00EE1F75" w:rsidRPr="00A03ECE" w:rsidRDefault="00EE1F75" w:rsidP="00EE1F75">
            <w:pPr>
              <w:rPr>
                <w:rFonts w:ascii="Cambria" w:hAnsi="Cambria"/>
                <w:color w:val="000000"/>
                <w:sz w:val="20"/>
                <w:szCs w:val="20"/>
                <w:lang w:val="en-GB" w:eastAsia="en-GB"/>
              </w:rPr>
            </w:pPr>
            <w:r w:rsidRPr="00A03ECE">
              <w:rPr>
                <w:rFonts w:ascii="Cambria" w:hAnsi="Cambria"/>
                <w:color w:val="000000"/>
                <w:sz w:val="20"/>
                <w:szCs w:val="20"/>
                <w:lang w:val="en-GB" w:eastAsia="en-GB"/>
              </w:rPr>
              <w:t>Trinidad &amp; Tobago</w:t>
            </w:r>
          </w:p>
        </w:tc>
        <w:tc>
          <w:tcPr>
            <w:tcW w:w="8141" w:type="dxa"/>
            <w:vAlign w:val="center"/>
            <w:hideMark/>
          </w:tcPr>
          <w:p w14:paraId="0F07CC3C" w14:textId="18C6F26A" w:rsidR="00EF2A3B" w:rsidRPr="00A03ECE" w:rsidRDefault="00E66AF4" w:rsidP="00EE1F75">
            <w:pPr>
              <w:jc w:val="both"/>
              <w:rPr>
                <w:rFonts w:ascii="Cambria" w:hAnsi="Cambria"/>
                <w:color w:val="000000"/>
                <w:sz w:val="20"/>
                <w:szCs w:val="20"/>
                <w:lang w:eastAsia="en-GB"/>
              </w:rPr>
            </w:pPr>
            <w:r w:rsidRPr="00A03ECE">
              <w:rPr>
                <w:rFonts w:ascii="Cambria" w:hAnsi="Cambria"/>
                <w:b/>
                <w:bCs/>
                <w:color w:val="000000"/>
                <w:sz w:val="20"/>
                <w:szCs w:val="20"/>
                <w:lang w:eastAsia="en-GB"/>
              </w:rPr>
              <w:t>Letter</w:t>
            </w:r>
            <w:r w:rsidR="00EE1F75" w:rsidRPr="00A03ECE">
              <w:rPr>
                <w:rFonts w:ascii="Cambria" w:hAnsi="Cambria"/>
                <w:color w:val="000000"/>
                <w:sz w:val="20"/>
                <w:szCs w:val="20"/>
                <w:lang w:eastAsia="en-GB"/>
              </w:rPr>
              <w:t xml:space="preserve"> on implementation of scientific observer program (</w:t>
            </w:r>
            <w:hyperlink r:id="rId48" w:history="1">
              <w:r w:rsidR="00EE1F75" w:rsidRPr="00A03ECE">
                <w:rPr>
                  <w:rStyle w:val="Hyperlink"/>
                  <w:rFonts w:ascii="Cambria" w:hAnsi="Cambria"/>
                  <w:sz w:val="20"/>
                  <w:szCs w:val="20"/>
                  <w:u w:val="none"/>
                  <w:lang w:eastAsia="en-GB"/>
                </w:rPr>
                <w:t>Rec. 16-14</w:t>
              </w:r>
            </w:hyperlink>
            <w:r w:rsidR="00EE1F75" w:rsidRPr="00A03ECE">
              <w:rPr>
                <w:rFonts w:ascii="Cambria" w:hAnsi="Cambria"/>
                <w:color w:val="000000"/>
                <w:sz w:val="20"/>
                <w:szCs w:val="20"/>
                <w:lang w:eastAsia="en-GB"/>
              </w:rPr>
              <w:t>)</w:t>
            </w:r>
            <w:r w:rsidR="00A1333E" w:rsidRPr="00A03ECE">
              <w:rPr>
                <w:rFonts w:ascii="Cambria" w:hAnsi="Cambria"/>
                <w:color w:val="000000"/>
                <w:sz w:val="20"/>
                <w:szCs w:val="20"/>
                <w:lang w:eastAsia="en-GB"/>
              </w:rPr>
              <w:t xml:space="preserve">, turtle bycatch requirements (Rec. 22-12), </w:t>
            </w:r>
            <w:r w:rsidR="0008119A" w:rsidRPr="00A03ECE">
              <w:rPr>
                <w:rFonts w:ascii="Cambria" w:hAnsi="Cambria"/>
                <w:color w:val="000000"/>
                <w:sz w:val="20"/>
                <w:szCs w:val="20"/>
                <w:lang w:eastAsia="en-GB"/>
              </w:rPr>
              <w:t>and reporting</w:t>
            </w:r>
            <w:r w:rsidR="002A42AA" w:rsidRPr="00A03ECE">
              <w:rPr>
                <w:rFonts w:ascii="Cambria" w:hAnsi="Cambria"/>
                <w:color w:val="000000"/>
                <w:sz w:val="20"/>
                <w:szCs w:val="20"/>
                <w:lang w:eastAsia="en-GB"/>
              </w:rPr>
              <w:t xml:space="preserve"> issues (including no </w:t>
            </w:r>
            <w:r w:rsidR="005703F4" w:rsidRPr="00A03ECE">
              <w:rPr>
                <w:rFonts w:ascii="Cambria" w:hAnsi="Cambria"/>
                <w:color w:val="000000"/>
                <w:sz w:val="20"/>
                <w:szCs w:val="20"/>
                <w:lang w:eastAsia="en-GB"/>
              </w:rPr>
              <w:t>A</w:t>
            </w:r>
            <w:r w:rsidR="002A42AA" w:rsidRPr="00A03ECE">
              <w:rPr>
                <w:rFonts w:ascii="Cambria" w:hAnsi="Cambria"/>
                <w:color w:val="000000"/>
                <w:sz w:val="20"/>
                <w:szCs w:val="20"/>
                <w:lang w:eastAsia="en-GB"/>
              </w:rPr>
              <w:t xml:space="preserve">nnual </w:t>
            </w:r>
            <w:r w:rsidR="005703F4" w:rsidRPr="00A03ECE">
              <w:rPr>
                <w:rFonts w:ascii="Cambria" w:hAnsi="Cambria"/>
                <w:color w:val="000000"/>
                <w:sz w:val="20"/>
                <w:szCs w:val="20"/>
                <w:lang w:eastAsia="en-GB"/>
              </w:rPr>
              <w:t>R</w:t>
            </w:r>
            <w:r w:rsidR="002A42AA" w:rsidRPr="00A03ECE">
              <w:rPr>
                <w:rFonts w:ascii="Cambria" w:hAnsi="Cambria"/>
                <w:color w:val="000000"/>
                <w:sz w:val="20"/>
                <w:szCs w:val="20"/>
                <w:lang w:eastAsia="en-GB"/>
              </w:rPr>
              <w:t>eport)</w:t>
            </w:r>
            <w:r w:rsidR="00EE1F75" w:rsidRPr="00A03ECE">
              <w:rPr>
                <w:rFonts w:ascii="Cambria" w:hAnsi="Cambria"/>
                <w:color w:val="000000"/>
                <w:sz w:val="20"/>
                <w:szCs w:val="20"/>
                <w:lang w:eastAsia="en-GB"/>
              </w:rPr>
              <w:t>.</w:t>
            </w:r>
            <w:r w:rsidR="00EF2A3B" w:rsidRPr="00A03ECE">
              <w:rPr>
                <w:rFonts w:ascii="Cambria" w:hAnsi="Cambria"/>
                <w:color w:val="000000"/>
                <w:sz w:val="20"/>
                <w:szCs w:val="20"/>
                <w:lang w:eastAsia="en-GB"/>
              </w:rPr>
              <w:t xml:space="preserve"> </w:t>
            </w:r>
            <w:r w:rsidR="00312279" w:rsidRPr="00A03ECE">
              <w:rPr>
                <w:rFonts w:ascii="Cambria" w:hAnsi="Cambria"/>
                <w:color w:val="000000"/>
                <w:sz w:val="20"/>
                <w:szCs w:val="20"/>
                <w:lang w:eastAsia="en-GB"/>
              </w:rPr>
              <w:t xml:space="preserve">Request updates to previously submitted </w:t>
            </w:r>
            <w:r w:rsidR="00312279" w:rsidRPr="00A03ECE">
              <w:rPr>
                <w:rFonts w:ascii="Cambria" w:hAnsi="Cambria"/>
                <w:b/>
                <w:bCs/>
                <w:color w:val="000000"/>
                <w:sz w:val="20"/>
                <w:szCs w:val="20"/>
                <w:lang w:eastAsia="en-GB"/>
              </w:rPr>
              <w:t xml:space="preserve">action plan </w:t>
            </w:r>
            <w:r w:rsidR="00312279" w:rsidRPr="00A03ECE">
              <w:rPr>
                <w:rFonts w:ascii="Cambria" w:hAnsi="Cambria"/>
                <w:color w:val="000000"/>
                <w:sz w:val="20"/>
                <w:szCs w:val="20"/>
                <w:lang w:eastAsia="en-GB"/>
              </w:rPr>
              <w:t>to reflect any relevant new information and to shorten from 800 pages, e.g., providing references to legislation with a linked citation and summary rather than complete documents.</w:t>
            </w:r>
          </w:p>
        </w:tc>
      </w:tr>
      <w:tr w:rsidR="00EE1F75" w:rsidRPr="00A03ECE" w14:paraId="7A60245D" w14:textId="77777777" w:rsidTr="006A7BC5">
        <w:trPr>
          <w:trHeight w:val="300"/>
          <w:jc w:val="center"/>
        </w:trPr>
        <w:tc>
          <w:tcPr>
            <w:tcW w:w="1271" w:type="dxa"/>
            <w:noWrap/>
            <w:vAlign w:val="center"/>
            <w:hideMark/>
          </w:tcPr>
          <w:p w14:paraId="6B8CB886" w14:textId="77777777" w:rsidR="00EE1F75" w:rsidRPr="00A03ECE" w:rsidRDefault="00EE1F75" w:rsidP="00EE1F75">
            <w:pPr>
              <w:rPr>
                <w:rFonts w:ascii="Cambria" w:hAnsi="Cambria"/>
                <w:color w:val="000000"/>
                <w:sz w:val="20"/>
                <w:szCs w:val="20"/>
                <w:lang w:val="en-GB" w:eastAsia="en-GB"/>
              </w:rPr>
            </w:pPr>
            <w:r w:rsidRPr="00A03ECE">
              <w:rPr>
                <w:rFonts w:ascii="Cambria" w:hAnsi="Cambria"/>
                <w:color w:val="000000"/>
                <w:sz w:val="20"/>
                <w:szCs w:val="20"/>
                <w:lang w:val="en-GB" w:eastAsia="en-GB"/>
              </w:rPr>
              <w:t>Tunisia</w:t>
            </w:r>
          </w:p>
        </w:tc>
        <w:tc>
          <w:tcPr>
            <w:tcW w:w="8141" w:type="dxa"/>
            <w:vAlign w:val="center"/>
            <w:hideMark/>
          </w:tcPr>
          <w:p w14:paraId="21FC1946" w14:textId="267C2CEF" w:rsidR="00EF2A3B" w:rsidRPr="00A03ECE" w:rsidRDefault="00E66AF4" w:rsidP="00EE1F75">
            <w:pPr>
              <w:jc w:val="both"/>
              <w:rPr>
                <w:rFonts w:ascii="Cambria" w:hAnsi="Cambria"/>
                <w:color w:val="000000"/>
                <w:sz w:val="20"/>
                <w:szCs w:val="20"/>
                <w:lang w:eastAsia="en-GB"/>
              </w:rPr>
            </w:pPr>
            <w:r w:rsidRPr="00A03ECE">
              <w:rPr>
                <w:rFonts w:ascii="Cambria" w:hAnsi="Cambria"/>
                <w:b/>
                <w:bCs/>
                <w:color w:val="000000"/>
                <w:sz w:val="20"/>
                <w:szCs w:val="20"/>
                <w:lang w:val="en-GB" w:eastAsia="en-GB"/>
              </w:rPr>
              <w:t>No action necessary</w:t>
            </w:r>
            <w:r w:rsidR="00EF2A3B" w:rsidRPr="00A03ECE">
              <w:rPr>
                <w:rFonts w:ascii="Cambria" w:hAnsi="Cambria"/>
                <w:color w:val="000000"/>
                <w:sz w:val="20"/>
                <w:szCs w:val="20"/>
                <w:lang w:val="en-GB" w:eastAsia="en-GB"/>
              </w:rPr>
              <w:t>.</w:t>
            </w:r>
          </w:p>
          <w:p w14:paraId="108FDEB9" w14:textId="793C80D3" w:rsidR="00EF2A3B" w:rsidRPr="00A03ECE" w:rsidRDefault="00EF2A3B" w:rsidP="00EE1F75">
            <w:pPr>
              <w:jc w:val="both"/>
              <w:rPr>
                <w:rFonts w:ascii="Cambria" w:hAnsi="Cambria"/>
                <w:color w:val="000000"/>
                <w:sz w:val="20"/>
                <w:szCs w:val="20"/>
                <w:lang w:eastAsia="en-GB"/>
              </w:rPr>
            </w:pPr>
          </w:p>
        </w:tc>
      </w:tr>
      <w:tr w:rsidR="00EE1F75" w:rsidRPr="00A03ECE" w14:paraId="6D43009C" w14:textId="77777777" w:rsidTr="006A7BC5">
        <w:trPr>
          <w:trHeight w:val="300"/>
          <w:jc w:val="center"/>
        </w:trPr>
        <w:tc>
          <w:tcPr>
            <w:tcW w:w="1271" w:type="dxa"/>
            <w:noWrap/>
            <w:vAlign w:val="center"/>
            <w:hideMark/>
          </w:tcPr>
          <w:p w14:paraId="555FF6B9" w14:textId="16EAEB46" w:rsidR="00EE1F75" w:rsidRPr="00A03ECE" w:rsidRDefault="00EE1F75" w:rsidP="00EE1F75">
            <w:pPr>
              <w:rPr>
                <w:rFonts w:ascii="Cambria" w:hAnsi="Cambria"/>
                <w:color w:val="000000"/>
                <w:sz w:val="20"/>
                <w:szCs w:val="20"/>
                <w:lang w:val="en-GB" w:eastAsia="en-GB"/>
              </w:rPr>
            </w:pPr>
            <w:r w:rsidRPr="00A03ECE">
              <w:rPr>
                <w:rFonts w:ascii="Cambria" w:hAnsi="Cambria"/>
                <w:color w:val="000000"/>
                <w:sz w:val="20"/>
                <w:szCs w:val="20"/>
                <w:lang w:val="en-GB" w:eastAsia="en-GB"/>
              </w:rPr>
              <w:t>T</w:t>
            </w:r>
            <w:r w:rsidR="00426DC8" w:rsidRPr="00A03ECE">
              <w:rPr>
                <w:rFonts w:ascii="Cambria" w:hAnsi="Cambria"/>
                <w:color w:val="000000"/>
                <w:sz w:val="20"/>
                <w:szCs w:val="20"/>
                <w:lang w:val="en-GB" w:eastAsia="en-GB"/>
              </w:rPr>
              <w:t>ü</w:t>
            </w:r>
            <w:r w:rsidRPr="00A03ECE">
              <w:rPr>
                <w:rFonts w:ascii="Cambria" w:hAnsi="Cambria"/>
                <w:color w:val="000000"/>
                <w:sz w:val="20"/>
                <w:szCs w:val="20"/>
                <w:lang w:val="en-GB" w:eastAsia="en-GB"/>
              </w:rPr>
              <w:t>rk</w:t>
            </w:r>
            <w:r w:rsidR="00425C58" w:rsidRPr="00A03ECE">
              <w:rPr>
                <w:rFonts w:ascii="Cambria" w:hAnsi="Cambria"/>
                <w:color w:val="000000"/>
                <w:sz w:val="20"/>
                <w:szCs w:val="20"/>
                <w:lang w:val="en-GB" w:eastAsia="en-GB"/>
              </w:rPr>
              <w:t>iye</w:t>
            </w:r>
          </w:p>
        </w:tc>
        <w:tc>
          <w:tcPr>
            <w:tcW w:w="8141" w:type="dxa"/>
            <w:vAlign w:val="center"/>
            <w:hideMark/>
          </w:tcPr>
          <w:p w14:paraId="5D89099F" w14:textId="18818FCD" w:rsidR="00EE1F75" w:rsidRPr="00A03ECE" w:rsidRDefault="00E66AF4" w:rsidP="00EE1F75">
            <w:pPr>
              <w:jc w:val="both"/>
              <w:rPr>
                <w:rFonts w:ascii="Cambria" w:hAnsi="Cambria"/>
                <w:color w:val="000000"/>
                <w:sz w:val="20"/>
                <w:szCs w:val="20"/>
                <w:lang w:eastAsia="en-GB"/>
              </w:rPr>
            </w:pPr>
            <w:r w:rsidRPr="00A03ECE">
              <w:rPr>
                <w:rFonts w:ascii="Cambria" w:hAnsi="Cambria"/>
                <w:b/>
                <w:bCs/>
                <w:color w:val="000000"/>
                <w:sz w:val="20"/>
                <w:szCs w:val="20"/>
                <w:lang w:val="en-GB" w:eastAsia="en-GB"/>
              </w:rPr>
              <w:t>Letter</w:t>
            </w:r>
            <w:r w:rsidR="002A42AA" w:rsidRPr="00A03ECE">
              <w:rPr>
                <w:rFonts w:ascii="Cambria" w:hAnsi="Cambria"/>
                <w:color w:val="000000"/>
                <w:sz w:val="20"/>
                <w:szCs w:val="20"/>
                <w:lang w:val="en-GB" w:eastAsia="en-GB"/>
              </w:rPr>
              <w:t xml:space="preserve"> on reporting issues</w:t>
            </w:r>
            <w:r w:rsidR="00166855" w:rsidRPr="00A03ECE">
              <w:rPr>
                <w:rFonts w:ascii="Cambria" w:hAnsi="Cambria"/>
                <w:color w:val="000000"/>
                <w:sz w:val="20"/>
                <w:szCs w:val="20"/>
                <w:lang w:val="en-GB" w:eastAsia="en-GB"/>
              </w:rPr>
              <w:t xml:space="preserve"> while noting submitted written response</w:t>
            </w:r>
            <w:r w:rsidR="00EE1F75" w:rsidRPr="00A03ECE">
              <w:rPr>
                <w:rFonts w:ascii="Cambria" w:hAnsi="Cambria"/>
                <w:color w:val="000000"/>
                <w:sz w:val="20"/>
                <w:szCs w:val="20"/>
                <w:lang w:val="en-GB" w:eastAsia="en-GB"/>
              </w:rPr>
              <w:t>.</w:t>
            </w:r>
          </w:p>
        </w:tc>
      </w:tr>
      <w:tr w:rsidR="00EE1F75" w:rsidRPr="00A03ECE" w14:paraId="5BB3BE65" w14:textId="77777777" w:rsidTr="006A7BC5">
        <w:trPr>
          <w:trHeight w:val="300"/>
          <w:jc w:val="center"/>
        </w:trPr>
        <w:tc>
          <w:tcPr>
            <w:tcW w:w="1271" w:type="dxa"/>
            <w:noWrap/>
            <w:vAlign w:val="center"/>
            <w:hideMark/>
          </w:tcPr>
          <w:p w14:paraId="3E7B576F" w14:textId="4C007B74" w:rsidR="00EE1F75" w:rsidRPr="00A03ECE" w:rsidRDefault="00EE1F75" w:rsidP="00EE1F75">
            <w:pPr>
              <w:rPr>
                <w:rFonts w:ascii="Cambria" w:hAnsi="Cambria"/>
                <w:color w:val="000000"/>
                <w:sz w:val="20"/>
                <w:szCs w:val="20"/>
                <w:lang w:val="en-GB" w:eastAsia="en-GB"/>
              </w:rPr>
            </w:pPr>
            <w:r w:rsidRPr="00A03ECE">
              <w:rPr>
                <w:rFonts w:ascii="Cambria" w:hAnsi="Cambria"/>
                <w:color w:val="000000"/>
                <w:sz w:val="20"/>
                <w:szCs w:val="20"/>
                <w:lang w:val="en-GB" w:eastAsia="en-GB"/>
              </w:rPr>
              <w:t>UK</w:t>
            </w:r>
          </w:p>
        </w:tc>
        <w:tc>
          <w:tcPr>
            <w:tcW w:w="8141" w:type="dxa"/>
            <w:vAlign w:val="center"/>
            <w:hideMark/>
          </w:tcPr>
          <w:p w14:paraId="1CD6136B" w14:textId="2A7D6BE6" w:rsidR="00EE1F75" w:rsidRPr="00A03ECE" w:rsidRDefault="00E66AF4" w:rsidP="00EE1F75">
            <w:pPr>
              <w:jc w:val="both"/>
              <w:rPr>
                <w:rFonts w:ascii="Cambria" w:hAnsi="Cambria"/>
                <w:color w:val="000000"/>
                <w:sz w:val="20"/>
                <w:szCs w:val="20"/>
                <w:lang w:eastAsia="en-GB"/>
              </w:rPr>
            </w:pPr>
            <w:r w:rsidRPr="00A03ECE">
              <w:rPr>
                <w:rFonts w:ascii="Cambria" w:hAnsi="Cambria"/>
                <w:b/>
                <w:bCs/>
                <w:color w:val="000000"/>
                <w:sz w:val="20"/>
                <w:szCs w:val="20"/>
                <w:lang w:val="en-GB" w:eastAsia="en-GB"/>
              </w:rPr>
              <w:t>Letter</w:t>
            </w:r>
            <w:r w:rsidR="00166855" w:rsidRPr="00A03ECE">
              <w:rPr>
                <w:rFonts w:ascii="Cambria" w:hAnsi="Cambria"/>
                <w:color w:val="000000"/>
                <w:sz w:val="20"/>
                <w:szCs w:val="20"/>
                <w:lang w:val="en-GB" w:eastAsia="en-GB"/>
              </w:rPr>
              <w:t xml:space="preserve"> on </w:t>
            </w:r>
            <w:r w:rsidR="002A42AA" w:rsidRPr="00A03ECE">
              <w:rPr>
                <w:rFonts w:ascii="Cambria" w:hAnsi="Cambria"/>
                <w:color w:val="000000"/>
                <w:sz w:val="20"/>
                <w:szCs w:val="20"/>
                <w:lang w:val="en-GB" w:eastAsia="en-GB"/>
              </w:rPr>
              <w:t>implementation of scientific observer program (</w:t>
            </w:r>
            <w:hyperlink r:id="rId49" w:history="1">
              <w:r w:rsidR="006A7BC5" w:rsidRPr="00A03ECE">
                <w:rPr>
                  <w:rStyle w:val="Hyperlink"/>
                  <w:rFonts w:ascii="Cambria" w:hAnsi="Cambria"/>
                  <w:sz w:val="20"/>
                  <w:szCs w:val="20"/>
                  <w:u w:val="none"/>
                  <w:lang w:val="en-GB" w:eastAsia="en-GB"/>
                </w:rPr>
                <w:t>Rec. 16-14</w:t>
              </w:r>
            </w:hyperlink>
            <w:r w:rsidR="002A42AA" w:rsidRPr="00A03ECE">
              <w:rPr>
                <w:rFonts w:ascii="Cambria" w:hAnsi="Cambria"/>
                <w:color w:val="000000"/>
                <w:sz w:val="20"/>
                <w:szCs w:val="20"/>
                <w:lang w:val="en-GB" w:eastAsia="en-GB"/>
              </w:rPr>
              <w:t>)</w:t>
            </w:r>
            <w:r w:rsidR="00EE1F75" w:rsidRPr="00A03ECE">
              <w:rPr>
                <w:rFonts w:ascii="Cambria" w:hAnsi="Cambria"/>
                <w:color w:val="000000"/>
                <w:sz w:val="20"/>
                <w:szCs w:val="20"/>
                <w:lang w:val="en-GB" w:eastAsia="en-GB"/>
              </w:rPr>
              <w:t>.</w:t>
            </w:r>
            <w:r w:rsidR="00527516" w:rsidRPr="00A03ECE">
              <w:rPr>
                <w:rFonts w:ascii="Cambria" w:hAnsi="Cambria"/>
                <w:color w:val="000000"/>
                <w:sz w:val="20"/>
                <w:szCs w:val="20"/>
                <w:lang w:val="en-GB" w:eastAsia="en-GB"/>
              </w:rPr>
              <w:t xml:space="preserve"> </w:t>
            </w:r>
            <w:r w:rsidR="00527516" w:rsidRPr="00A03ECE">
              <w:rPr>
                <w:rFonts w:ascii="Cambria" w:hAnsi="Cambria"/>
                <w:color w:val="000000"/>
                <w:sz w:val="20"/>
                <w:szCs w:val="20"/>
                <w:lang w:eastAsia="en-GB"/>
              </w:rPr>
              <w:t xml:space="preserve">Request </w:t>
            </w:r>
            <w:r w:rsidR="00527516" w:rsidRPr="00A03ECE">
              <w:rPr>
                <w:rFonts w:ascii="Cambria" w:hAnsi="Cambria"/>
                <w:b/>
                <w:bCs/>
                <w:color w:val="000000"/>
                <w:sz w:val="20"/>
                <w:szCs w:val="20"/>
                <w:lang w:eastAsia="en-GB"/>
              </w:rPr>
              <w:t>action plan</w:t>
            </w:r>
            <w:r w:rsidR="00527516" w:rsidRPr="00A03ECE">
              <w:rPr>
                <w:rFonts w:ascii="Cambria" w:hAnsi="Cambria"/>
                <w:color w:val="000000"/>
                <w:sz w:val="20"/>
                <w:szCs w:val="20"/>
                <w:lang w:eastAsia="en-GB"/>
              </w:rPr>
              <w:t xml:space="preserve"> on steps to be taken to address this recurring matter.</w:t>
            </w:r>
          </w:p>
        </w:tc>
      </w:tr>
      <w:tr w:rsidR="00EE1F75" w:rsidRPr="00A03ECE" w14:paraId="6D450D89" w14:textId="77777777" w:rsidTr="006A7BC5">
        <w:trPr>
          <w:trHeight w:val="300"/>
          <w:jc w:val="center"/>
        </w:trPr>
        <w:tc>
          <w:tcPr>
            <w:tcW w:w="1271" w:type="dxa"/>
            <w:noWrap/>
            <w:vAlign w:val="center"/>
            <w:hideMark/>
          </w:tcPr>
          <w:p w14:paraId="199C1052" w14:textId="77777777" w:rsidR="00EE1F75" w:rsidRPr="00A03ECE" w:rsidRDefault="00EE1F75" w:rsidP="00EE1F75">
            <w:pPr>
              <w:rPr>
                <w:rFonts w:ascii="Cambria" w:hAnsi="Cambria"/>
                <w:color w:val="000000"/>
                <w:sz w:val="20"/>
                <w:szCs w:val="20"/>
                <w:lang w:val="en-GB" w:eastAsia="en-GB"/>
              </w:rPr>
            </w:pPr>
            <w:r w:rsidRPr="00A03ECE">
              <w:rPr>
                <w:rFonts w:ascii="Cambria" w:hAnsi="Cambria"/>
                <w:color w:val="000000"/>
                <w:sz w:val="20"/>
                <w:szCs w:val="20"/>
                <w:lang w:val="en-GB" w:eastAsia="en-GB"/>
              </w:rPr>
              <w:t>United States</w:t>
            </w:r>
          </w:p>
        </w:tc>
        <w:tc>
          <w:tcPr>
            <w:tcW w:w="8141" w:type="dxa"/>
            <w:vAlign w:val="center"/>
            <w:hideMark/>
          </w:tcPr>
          <w:p w14:paraId="132AD549" w14:textId="182BFB3A" w:rsidR="00EE1F75" w:rsidRPr="00A03ECE" w:rsidRDefault="00E66AF4" w:rsidP="00EE1F75">
            <w:pPr>
              <w:jc w:val="both"/>
              <w:rPr>
                <w:rFonts w:ascii="Cambria" w:hAnsi="Cambria"/>
                <w:color w:val="000000"/>
                <w:sz w:val="20"/>
                <w:szCs w:val="20"/>
                <w:lang w:eastAsia="en-GB"/>
              </w:rPr>
            </w:pPr>
            <w:proofErr w:type="gramStart"/>
            <w:r w:rsidRPr="00A03ECE">
              <w:rPr>
                <w:rFonts w:ascii="Cambria" w:hAnsi="Cambria"/>
                <w:b/>
                <w:bCs/>
                <w:color w:val="000000"/>
                <w:sz w:val="20"/>
                <w:szCs w:val="20"/>
                <w:lang w:eastAsia="en-GB"/>
              </w:rPr>
              <w:t>Letter</w:t>
            </w:r>
            <w:r w:rsidR="00166855" w:rsidRPr="00A03ECE">
              <w:rPr>
                <w:rFonts w:ascii="Cambria" w:hAnsi="Cambria"/>
                <w:color w:val="000000"/>
                <w:sz w:val="20"/>
                <w:szCs w:val="20"/>
                <w:lang w:eastAsia="en-GB"/>
              </w:rPr>
              <w:t xml:space="preserve"> on</w:t>
            </w:r>
            <w:proofErr w:type="gramEnd"/>
            <w:r w:rsidR="00166855" w:rsidRPr="00A03ECE">
              <w:rPr>
                <w:rFonts w:ascii="Cambria" w:hAnsi="Cambria"/>
                <w:color w:val="000000"/>
                <w:sz w:val="20"/>
                <w:szCs w:val="20"/>
                <w:lang w:eastAsia="en-GB"/>
              </w:rPr>
              <w:t xml:space="preserve"> </w:t>
            </w:r>
            <w:proofErr w:type="gramStart"/>
            <w:r w:rsidR="002A42AA" w:rsidRPr="00A03ECE">
              <w:rPr>
                <w:rFonts w:ascii="Cambria" w:hAnsi="Cambria"/>
                <w:color w:val="000000"/>
                <w:sz w:val="20"/>
                <w:szCs w:val="20"/>
                <w:lang w:eastAsia="en-GB"/>
              </w:rPr>
              <w:t>reporting,</w:t>
            </w:r>
            <w:proofErr w:type="gramEnd"/>
            <w:r w:rsidR="002A42AA" w:rsidRPr="00A03ECE">
              <w:rPr>
                <w:rFonts w:ascii="Cambria" w:hAnsi="Cambria"/>
                <w:color w:val="000000"/>
                <w:sz w:val="20"/>
                <w:szCs w:val="20"/>
                <w:lang w:eastAsia="en-GB"/>
              </w:rPr>
              <w:t xml:space="preserve"> </w:t>
            </w:r>
            <w:r w:rsidR="005703F4" w:rsidRPr="00A03ECE">
              <w:rPr>
                <w:rFonts w:ascii="Cambria" w:hAnsi="Cambria"/>
                <w:color w:val="000000"/>
                <w:sz w:val="20"/>
                <w:szCs w:val="20"/>
                <w:lang w:eastAsia="en-GB"/>
              </w:rPr>
              <w:t>western bluefin tuna</w:t>
            </w:r>
            <w:r w:rsidR="002A42AA" w:rsidRPr="00A03ECE">
              <w:rPr>
                <w:rFonts w:ascii="Cambria" w:hAnsi="Cambria"/>
                <w:color w:val="000000"/>
                <w:sz w:val="20"/>
                <w:szCs w:val="20"/>
                <w:lang w:eastAsia="en-GB"/>
              </w:rPr>
              <w:t xml:space="preserve"> overharvest</w:t>
            </w:r>
            <w:r w:rsidR="00426DC8" w:rsidRPr="00A03ECE">
              <w:rPr>
                <w:rFonts w:ascii="Cambria" w:hAnsi="Cambria"/>
                <w:color w:val="000000"/>
                <w:sz w:val="20"/>
                <w:szCs w:val="20"/>
                <w:lang w:eastAsia="en-GB"/>
              </w:rPr>
              <w:t>.</w:t>
            </w:r>
          </w:p>
        </w:tc>
      </w:tr>
      <w:tr w:rsidR="00EE1F75" w:rsidRPr="00A03ECE" w14:paraId="6E9643B2" w14:textId="77777777" w:rsidTr="006A7BC5">
        <w:trPr>
          <w:trHeight w:val="300"/>
          <w:jc w:val="center"/>
        </w:trPr>
        <w:tc>
          <w:tcPr>
            <w:tcW w:w="1271" w:type="dxa"/>
            <w:noWrap/>
            <w:vAlign w:val="center"/>
            <w:hideMark/>
          </w:tcPr>
          <w:p w14:paraId="0D252D92" w14:textId="77777777" w:rsidR="00EE1F75" w:rsidRPr="00A03ECE" w:rsidRDefault="00EE1F75" w:rsidP="00EE1F75">
            <w:pPr>
              <w:rPr>
                <w:rFonts w:ascii="Cambria" w:hAnsi="Cambria"/>
                <w:color w:val="000000"/>
                <w:sz w:val="20"/>
                <w:szCs w:val="20"/>
                <w:lang w:val="en-GB" w:eastAsia="en-GB"/>
              </w:rPr>
            </w:pPr>
            <w:r w:rsidRPr="00A03ECE">
              <w:rPr>
                <w:rFonts w:ascii="Cambria" w:hAnsi="Cambria"/>
                <w:color w:val="000000"/>
                <w:sz w:val="20"/>
                <w:szCs w:val="20"/>
                <w:lang w:val="en-GB" w:eastAsia="en-GB"/>
              </w:rPr>
              <w:t>Uruguay</w:t>
            </w:r>
          </w:p>
        </w:tc>
        <w:tc>
          <w:tcPr>
            <w:tcW w:w="8141" w:type="dxa"/>
            <w:vAlign w:val="center"/>
            <w:hideMark/>
          </w:tcPr>
          <w:p w14:paraId="6651E39F" w14:textId="245C683C" w:rsidR="00EE1F75" w:rsidRPr="00A03ECE" w:rsidRDefault="00E66AF4" w:rsidP="00EE1F75">
            <w:pPr>
              <w:jc w:val="both"/>
              <w:rPr>
                <w:rFonts w:ascii="Cambria" w:hAnsi="Cambria"/>
                <w:color w:val="000000"/>
                <w:sz w:val="20"/>
                <w:szCs w:val="20"/>
                <w:lang w:eastAsia="en-GB"/>
              </w:rPr>
            </w:pPr>
            <w:r w:rsidRPr="00A03ECE">
              <w:rPr>
                <w:rFonts w:ascii="Cambria" w:hAnsi="Cambria"/>
                <w:b/>
                <w:bCs/>
                <w:color w:val="000000"/>
                <w:sz w:val="20"/>
                <w:szCs w:val="20"/>
                <w:lang w:val="en-GB" w:eastAsia="en-GB"/>
              </w:rPr>
              <w:t>No action necessary</w:t>
            </w:r>
            <w:r w:rsidR="00EE1F75" w:rsidRPr="00A03ECE">
              <w:rPr>
                <w:rFonts w:ascii="Cambria" w:hAnsi="Cambria"/>
                <w:color w:val="000000"/>
                <w:sz w:val="20"/>
                <w:szCs w:val="20"/>
                <w:lang w:val="en-GB" w:eastAsia="en-GB"/>
              </w:rPr>
              <w:t>.</w:t>
            </w:r>
          </w:p>
        </w:tc>
      </w:tr>
      <w:tr w:rsidR="00EE1F75" w:rsidRPr="00A03ECE" w14:paraId="3F8012C1" w14:textId="77777777" w:rsidTr="005703F4">
        <w:trPr>
          <w:trHeight w:val="686"/>
          <w:jc w:val="center"/>
        </w:trPr>
        <w:tc>
          <w:tcPr>
            <w:tcW w:w="1271" w:type="dxa"/>
            <w:noWrap/>
            <w:vAlign w:val="center"/>
            <w:hideMark/>
          </w:tcPr>
          <w:p w14:paraId="4EE5B273" w14:textId="49562AEE" w:rsidR="00EE1F75" w:rsidRPr="00A03ECE" w:rsidRDefault="00EE1F75" w:rsidP="00EE1F75">
            <w:pPr>
              <w:rPr>
                <w:rFonts w:ascii="Cambria" w:hAnsi="Cambria"/>
                <w:color w:val="000000"/>
                <w:sz w:val="20"/>
                <w:szCs w:val="20"/>
                <w:lang w:val="en-GB" w:eastAsia="en-GB"/>
              </w:rPr>
            </w:pPr>
            <w:r w:rsidRPr="00A03ECE">
              <w:rPr>
                <w:rFonts w:ascii="Cambria" w:hAnsi="Cambria"/>
                <w:color w:val="000000"/>
                <w:sz w:val="20"/>
                <w:szCs w:val="20"/>
                <w:lang w:val="en-GB" w:eastAsia="en-GB"/>
              </w:rPr>
              <w:t>Venezuela</w:t>
            </w:r>
          </w:p>
        </w:tc>
        <w:tc>
          <w:tcPr>
            <w:tcW w:w="8141" w:type="dxa"/>
            <w:vAlign w:val="center"/>
            <w:hideMark/>
          </w:tcPr>
          <w:p w14:paraId="5CFBB5F3" w14:textId="17F95E4C" w:rsidR="00F7444D" w:rsidRPr="00A03ECE" w:rsidRDefault="00E66AF4" w:rsidP="00D96831">
            <w:pPr>
              <w:jc w:val="both"/>
              <w:rPr>
                <w:rFonts w:ascii="Cambria" w:hAnsi="Cambria"/>
                <w:color w:val="000000"/>
                <w:sz w:val="20"/>
                <w:szCs w:val="20"/>
                <w:lang w:val="en-GB" w:eastAsia="en-GB"/>
              </w:rPr>
            </w:pPr>
            <w:r w:rsidRPr="00A03ECE">
              <w:rPr>
                <w:rFonts w:ascii="Cambria" w:hAnsi="Cambria"/>
                <w:b/>
                <w:bCs/>
                <w:color w:val="000000"/>
                <w:sz w:val="20"/>
                <w:szCs w:val="20"/>
                <w:lang w:eastAsia="en-GB"/>
              </w:rPr>
              <w:t>Letter</w:t>
            </w:r>
            <w:r w:rsidR="00EE1F75" w:rsidRPr="00A03ECE">
              <w:rPr>
                <w:rFonts w:ascii="Cambria" w:hAnsi="Cambria"/>
                <w:color w:val="000000"/>
                <w:sz w:val="20"/>
                <w:szCs w:val="20"/>
                <w:lang w:eastAsia="en-GB"/>
              </w:rPr>
              <w:t xml:space="preserve"> on reporting</w:t>
            </w:r>
            <w:r w:rsidR="00D70E74" w:rsidRPr="00A03ECE">
              <w:rPr>
                <w:rFonts w:ascii="Cambria" w:hAnsi="Cambria"/>
                <w:color w:val="000000"/>
                <w:sz w:val="20"/>
                <w:szCs w:val="20"/>
                <w:lang w:eastAsia="en-GB"/>
              </w:rPr>
              <w:t>, overharvest,</w:t>
            </w:r>
            <w:r w:rsidR="002A42AA" w:rsidRPr="00A03ECE">
              <w:rPr>
                <w:rFonts w:ascii="Cambria" w:hAnsi="Cambria"/>
                <w:color w:val="000000"/>
                <w:sz w:val="20"/>
                <w:szCs w:val="20"/>
                <w:lang w:eastAsia="en-GB"/>
              </w:rPr>
              <w:t xml:space="preserve"> </w:t>
            </w:r>
            <w:r w:rsidR="00974B76" w:rsidRPr="00A03ECE">
              <w:rPr>
                <w:rFonts w:ascii="Cambria" w:hAnsi="Cambria"/>
                <w:color w:val="000000"/>
                <w:sz w:val="20"/>
                <w:szCs w:val="20"/>
                <w:lang w:eastAsia="en-GB"/>
              </w:rPr>
              <w:t>and implementation of national scientific observer program</w:t>
            </w:r>
            <w:r w:rsidR="00EE0F4D" w:rsidRPr="00A03ECE">
              <w:rPr>
                <w:rFonts w:ascii="Cambria" w:hAnsi="Cambria"/>
                <w:color w:val="000000"/>
                <w:sz w:val="20"/>
                <w:szCs w:val="20"/>
                <w:lang w:eastAsia="en-GB"/>
              </w:rPr>
              <w:t xml:space="preserve"> (</w:t>
            </w:r>
            <w:hyperlink r:id="rId50" w:history="1">
              <w:r w:rsidR="006A7BC5" w:rsidRPr="00A03ECE">
                <w:rPr>
                  <w:rStyle w:val="Hyperlink"/>
                  <w:rFonts w:ascii="Cambria" w:hAnsi="Cambria"/>
                  <w:sz w:val="20"/>
                  <w:szCs w:val="20"/>
                  <w:u w:val="none"/>
                  <w:lang w:val="en-GB" w:eastAsia="en-GB"/>
                </w:rPr>
                <w:t>Rec. 16-14</w:t>
              </w:r>
            </w:hyperlink>
            <w:r w:rsidR="00EE0F4D" w:rsidRPr="00A03ECE">
              <w:rPr>
                <w:rFonts w:ascii="Cambria" w:hAnsi="Cambria"/>
                <w:color w:val="000000"/>
                <w:sz w:val="20"/>
                <w:szCs w:val="20"/>
                <w:lang w:eastAsia="en-GB"/>
              </w:rPr>
              <w:t>)</w:t>
            </w:r>
            <w:r w:rsidR="00B322E4" w:rsidRPr="00A03ECE">
              <w:rPr>
                <w:rFonts w:ascii="Cambria" w:hAnsi="Cambria"/>
                <w:color w:val="000000"/>
                <w:sz w:val="20"/>
                <w:szCs w:val="20"/>
                <w:lang w:eastAsia="en-GB"/>
              </w:rPr>
              <w:t xml:space="preserve">. </w:t>
            </w:r>
            <w:r w:rsidR="00527516" w:rsidRPr="00A03ECE">
              <w:rPr>
                <w:rFonts w:ascii="Cambria" w:hAnsi="Cambria"/>
                <w:color w:val="000000"/>
                <w:sz w:val="20"/>
                <w:szCs w:val="20"/>
                <w:lang w:eastAsia="en-GB"/>
              </w:rPr>
              <w:t xml:space="preserve">Request </w:t>
            </w:r>
            <w:r w:rsidR="00527516" w:rsidRPr="00A03ECE">
              <w:rPr>
                <w:rFonts w:ascii="Cambria" w:hAnsi="Cambria"/>
                <w:b/>
                <w:bCs/>
                <w:color w:val="000000"/>
                <w:sz w:val="20"/>
                <w:szCs w:val="20"/>
                <w:lang w:eastAsia="en-GB"/>
              </w:rPr>
              <w:t>action plan</w:t>
            </w:r>
            <w:r w:rsidR="00527516" w:rsidRPr="00A03ECE">
              <w:rPr>
                <w:rFonts w:ascii="Cambria" w:hAnsi="Cambria"/>
                <w:color w:val="000000"/>
                <w:sz w:val="20"/>
                <w:szCs w:val="20"/>
                <w:lang w:eastAsia="en-GB"/>
              </w:rPr>
              <w:t xml:space="preserve"> on steps to be taken to address these recurring matters.</w:t>
            </w:r>
          </w:p>
        </w:tc>
      </w:tr>
      <w:tr w:rsidR="00EE1F75" w:rsidRPr="00A03ECE" w14:paraId="7AF696DF" w14:textId="77777777" w:rsidTr="006A7BC5">
        <w:trPr>
          <w:trHeight w:val="431"/>
          <w:jc w:val="center"/>
        </w:trPr>
        <w:tc>
          <w:tcPr>
            <w:tcW w:w="1271" w:type="dxa"/>
            <w:noWrap/>
            <w:vAlign w:val="center"/>
          </w:tcPr>
          <w:p w14:paraId="6FEB0901" w14:textId="33E7992B" w:rsidR="00EE1F75" w:rsidRPr="00A03ECE" w:rsidRDefault="00EE1F75" w:rsidP="00EE1F75">
            <w:pPr>
              <w:rPr>
                <w:rFonts w:asciiTheme="majorHAnsi" w:hAnsiTheme="majorHAnsi"/>
                <w:color w:val="000000"/>
                <w:sz w:val="20"/>
                <w:szCs w:val="20"/>
                <w:lang w:val="en-GB" w:eastAsia="en-GB"/>
              </w:rPr>
            </w:pPr>
            <w:r w:rsidRPr="00A03ECE">
              <w:rPr>
                <w:rFonts w:asciiTheme="majorHAnsi" w:hAnsiTheme="majorHAnsi"/>
                <w:color w:val="000000"/>
                <w:sz w:val="20"/>
                <w:szCs w:val="20"/>
                <w:lang w:val="en-GB" w:eastAsia="en-GB"/>
              </w:rPr>
              <w:t>Bolivia</w:t>
            </w:r>
          </w:p>
        </w:tc>
        <w:tc>
          <w:tcPr>
            <w:tcW w:w="8141" w:type="dxa"/>
            <w:vAlign w:val="center"/>
          </w:tcPr>
          <w:p w14:paraId="26C55264" w14:textId="0965EF28" w:rsidR="00F7444D" w:rsidRPr="00A03ECE" w:rsidRDefault="00E66AF4" w:rsidP="00EE1F75">
            <w:pPr>
              <w:jc w:val="both"/>
              <w:rPr>
                <w:rFonts w:asciiTheme="majorHAnsi" w:hAnsiTheme="majorHAnsi"/>
                <w:color w:val="000000"/>
                <w:sz w:val="20"/>
                <w:szCs w:val="20"/>
                <w:lang w:eastAsia="en-GB"/>
              </w:rPr>
            </w:pPr>
            <w:r w:rsidRPr="00A03ECE">
              <w:rPr>
                <w:rFonts w:asciiTheme="majorHAnsi" w:hAnsiTheme="majorHAnsi"/>
                <w:b/>
                <w:bCs/>
                <w:color w:val="000000"/>
                <w:sz w:val="20"/>
                <w:szCs w:val="20"/>
                <w:lang w:val="en-GB" w:eastAsia="en-GB"/>
              </w:rPr>
              <w:t>No action necessary</w:t>
            </w:r>
            <w:r w:rsidR="00EE0F4D" w:rsidRPr="00A03ECE">
              <w:rPr>
                <w:rFonts w:asciiTheme="majorHAnsi" w:hAnsiTheme="majorHAnsi"/>
                <w:color w:val="000000"/>
                <w:sz w:val="20"/>
                <w:szCs w:val="20"/>
                <w:lang w:val="en-GB" w:eastAsia="en-GB"/>
              </w:rPr>
              <w:t xml:space="preserve">. </w:t>
            </w:r>
          </w:p>
        </w:tc>
      </w:tr>
      <w:tr w:rsidR="00EE1F75" w:rsidRPr="00A03ECE" w14:paraId="4CC35017" w14:textId="77777777" w:rsidTr="006A7BC5">
        <w:trPr>
          <w:trHeight w:val="569"/>
          <w:jc w:val="center"/>
        </w:trPr>
        <w:tc>
          <w:tcPr>
            <w:tcW w:w="1271" w:type="dxa"/>
            <w:noWrap/>
            <w:vAlign w:val="center"/>
          </w:tcPr>
          <w:p w14:paraId="6766F8FE" w14:textId="4914758E" w:rsidR="00EE1F75" w:rsidRPr="00A03ECE" w:rsidRDefault="00EE1F75" w:rsidP="00EE1F75">
            <w:pPr>
              <w:rPr>
                <w:rFonts w:asciiTheme="majorHAnsi" w:hAnsiTheme="majorHAnsi"/>
                <w:color w:val="000000"/>
                <w:sz w:val="20"/>
                <w:szCs w:val="20"/>
                <w:lang w:val="en-GB" w:eastAsia="en-GB"/>
              </w:rPr>
            </w:pPr>
            <w:r w:rsidRPr="00A03ECE">
              <w:rPr>
                <w:rFonts w:asciiTheme="majorHAnsi" w:hAnsiTheme="majorHAnsi"/>
                <w:color w:val="000000"/>
                <w:sz w:val="20"/>
                <w:szCs w:val="20"/>
                <w:lang w:val="en-GB" w:eastAsia="en-GB"/>
              </w:rPr>
              <w:t>Chinese Taipei</w:t>
            </w:r>
          </w:p>
        </w:tc>
        <w:tc>
          <w:tcPr>
            <w:tcW w:w="8141" w:type="dxa"/>
            <w:vAlign w:val="center"/>
          </w:tcPr>
          <w:p w14:paraId="746B204E" w14:textId="07A7292E" w:rsidR="00EE1F75" w:rsidRPr="00A03ECE" w:rsidRDefault="00E66AF4" w:rsidP="00EE1F75">
            <w:pPr>
              <w:jc w:val="both"/>
              <w:rPr>
                <w:rFonts w:asciiTheme="majorHAnsi" w:hAnsiTheme="majorHAnsi"/>
                <w:color w:val="000000"/>
                <w:sz w:val="20"/>
              </w:rPr>
            </w:pPr>
            <w:r w:rsidRPr="00A03ECE">
              <w:rPr>
                <w:rFonts w:asciiTheme="majorHAnsi" w:hAnsiTheme="majorHAnsi"/>
                <w:b/>
                <w:bCs/>
                <w:color w:val="000000"/>
                <w:sz w:val="20"/>
                <w:lang w:val="en-GB"/>
              </w:rPr>
              <w:t>Letter</w:t>
            </w:r>
            <w:r w:rsidR="00441615" w:rsidRPr="00A03ECE">
              <w:rPr>
                <w:rFonts w:asciiTheme="majorHAnsi" w:hAnsiTheme="majorHAnsi"/>
                <w:color w:val="000000"/>
                <w:sz w:val="20"/>
                <w:lang w:val="en-GB"/>
              </w:rPr>
              <w:t xml:space="preserve"> on </w:t>
            </w:r>
            <w:r w:rsidR="005703F4" w:rsidRPr="00A03ECE">
              <w:rPr>
                <w:rFonts w:asciiTheme="majorHAnsi" w:hAnsiTheme="majorHAnsi"/>
                <w:color w:val="000000"/>
                <w:sz w:val="20"/>
                <w:lang w:val="en-GB"/>
              </w:rPr>
              <w:t>southern albacore</w:t>
            </w:r>
            <w:r w:rsidR="00441615" w:rsidRPr="00A03ECE">
              <w:rPr>
                <w:rFonts w:asciiTheme="majorHAnsi" w:hAnsiTheme="majorHAnsi"/>
                <w:color w:val="000000"/>
                <w:sz w:val="20"/>
                <w:lang w:val="en-GB"/>
              </w:rPr>
              <w:t xml:space="preserve"> overharvest.</w:t>
            </w:r>
          </w:p>
        </w:tc>
      </w:tr>
      <w:tr w:rsidR="00EE1F75" w:rsidRPr="00A03ECE" w14:paraId="795A2E31" w14:textId="77777777" w:rsidTr="006A7BC5">
        <w:trPr>
          <w:trHeight w:val="900"/>
          <w:jc w:val="center"/>
        </w:trPr>
        <w:tc>
          <w:tcPr>
            <w:tcW w:w="1271" w:type="dxa"/>
            <w:noWrap/>
            <w:vAlign w:val="center"/>
          </w:tcPr>
          <w:p w14:paraId="212426F9" w14:textId="4D4767DD" w:rsidR="00EE1F75" w:rsidRPr="00A03ECE" w:rsidRDefault="00EE1F75" w:rsidP="00EE1F75">
            <w:pPr>
              <w:rPr>
                <w:rFonts w:asciiTheme="majorHAnsi" w:hAnsiTheme="majorHAnsi"/>
                <w:color w:val="000000"/>
                <w:sz w:val="20"/>
                <w:szCs w:val="20"/>
                <w:lang w:val="en-GB" w:eastAsia="en-GB"/>
              </w:rPr>
            </w:pPr>
            <w:r w:rsidRPr="00A03ECE">
              <w:rPr>
                <w:rFonts w:asciiTheme="majorHAnsi" w:hAnsiTheme="majorHAnsi"/>
                <w:color w:val="000000"/>
                <w:sz w:val="20"/>
                <w:szCs w:val="20"/>
                <w:lang w:eastAsia="en-GB"/>
              </w:rPr>
              <w:t>Guyana</w:t>
            </w:r>
          </w:p>
        </w:tc>
        <w:tc>
          <w:tcPr>
            <w:tcW w:w="8141" w:type="dxa"/>
            <w:vAlign w:val="center"/>
          </w:tcPr>
          <w:p w14:paraId="02F7D95B" w14:textId="5A958A1B" w:rsidR="00EE1F75" w:rsidRPr="00A03ECE" w:rsidRDefault="00E66AF4" w:rsidP="00EE1F75">
            <w:pPr>
              <w:jc w:val="both"/>
              <w:rPr>
                <w:rFonts w:asciiTheme="majorHAnsi" w:hAnsiTheme="majorHAnsi"/>
                <w:color w:val="000000"/>
                <w:sz w:val="20"/>
                <w:szCs w:val="20"/>
                <w:lang w:eastAsia="en-GB"/>
              </w:rPr>
            </w:pPr>
            <w:r w:rsidRPr="00A03ECE">
              <w:rPr>
                <w:rStyle w:val="gmail-msoins"/>
                <w:rFonts w:ascii="Cambria" w:hAnsi="Cambria"/>
                <w:b/>
                <w:bCs/>
                <w:sz w:val="20"/>
                <w:szCs w:val="20"/>
              </w:rPr>
              <w:t>Letter</w:t>
            </w:r>
            <w:r w:rsidR="009F63BB" w:rsidRPr="00A03ECE">
              <w:rPr>
                <w:rStyle w:val="gmail-msoins"/>
                <w:rFonts w:ascii="Cambria" w:hAnsi="Cambria"/>
                <w:sz w:val="20"/>
                <w:szCs w:val="20"/>
              </w:rPr>
              <w:t xml:space="preserve"> on </w:t>
            </w:r>
            <w:r w:rsidR="002A42AA" w:rsidRPr="00A03ECE">
              <w:rPr>
                <w:rStyle w:val="gmail-msoins"/>
                <w:rFonts w:ascii="Cambria" w:hAnsi="Cambria"/>
                <w:sz w:val="20"/>
                <w:szCs w:val="20"/>
              </w:rPr>
              <w:t xml:space="preserve">recurring </w:t>
            </w:r>
            <w:r w:rsidR="009F63BB" w:rsidRPr="00A03ECE">
              <w:rPr>
                <w:rStyle w:val="gmail-msoins"/>
                <w:rFonts w:ascii="Cambria" w:hAnsi="Cambria"/>
                <w:sz w:val="20"/>
                <w:szCs w:val="20"/>
              </w:rPr>
              <w:t>reporting issues (including no Annual Report</w:t>
            </w:r>
            <w:r w:rsidR="00441615" w:rsidRPr="00A03ECE">
              <w:rPr>
                <w:rStyle w:val="gmail-msoins"/>
                <w:rFonts w:ascii="Cambria" w:hAnsi="Cambria"/>
                <w:sz w:val="20"/>
                <w:szCs w:val="20"/>
              </w:rPr>
              <w:t>, no statistical data</w:t>
            </w:r>
            <w:r w:rsidR="009F63BB" w:rsidRPr="00A03ECE">
              <w:rPr>
                <w:rStyle w:val="gmail-msoins"/>
                <w:rFonts w:ascii="Cambria" w:hAnsi="Cambria"/>
                <w:sz w:val="20"/>
                <w:szCs w:val="20"/>
              </w:rPr>
              <w:t>) implementation of national scientific observer program requirements (</w:t>
            </w:r>
            <w:hyperlink r:id="rId51" w:history="1">
              <w:r w:rsidR="006A7BC5" w:rsidRPr="00A03ECE">
                <w:rPr>
                  <w:rStyle w:val="Hyperlink"/>
                  <w:rFonts w:ascii="Cambria" w:hAnsi="Cambria"/>
                  <w:sz w:val="20"/>
                  <w:szCs w:val="20"/>
                  <w:u w:val="none"/>
                  <w:lang w:val="en-GB" w:eastAsia="en-GB"/>
                </w:rPr>
                <w:t>Rec. 16-14</w:t>
              </w:r>
            </w:hyperlink>
            <w:r w:rsidR="009F63BB" w:rsidRPr="00A03ECE">
              <w:rPr>
                <w:rStyle w:val="gmail-msoins"/>
                <w:rFonts w:ascii="Cambria" w:hAnsi="Cambria"/>
                <w:sz w:val="20"/>
                <w:szCs w:val="20"/>
              </w:rPr>
              <w:t>)</w:t>
            </w:r>
            <w:r w:rsidR="00441615" w:rsidRPr="00A03ECE">
              <w:rPr>
                <w:rStyle w:val="gmail-msoins"/>
                <w:rFonts w:ascii="Cambria" w:hAnsi="Cambria"/>
                <w:sz w:val="20"/>
                <w:szCs w:val="20"/>
              </w:rPr>
              <w:t xml:space="preserve"> and turtle measures (Rec. 22-12)</w:t>
            </w:r>
            <w:r w:rsidR="00B322E4" w:rsidRPr="00A03ECE">
              <w:rPr>
                <w:rStyle w:val="gmail-msoins"/>
                <w:rFonts w:ascii="Cambria" w:hAnsi="Cambria"/>
                <w:sz w:val="20"/>
                <w:szCs w:val="20"/>
              </w:rPr>
              <w:t xml:space="preserve">. </w:t>
            </w:r>
            <w:r w:rsidR="00441615" w:rsidRPr="00A03ECE">
              <w:rPr>
                <w:rStyle w:val="gmail-msoins"/>
                <w:rFonts w:ascii="Cambria" w:hAnsi="Cambria"/>
                <w:sz w:val="20"/>
                <w:szCs w:val="20"/>
              </w:rPr>
              <w:t xml:space="preserve">Notify of possibility of non-renewal of </w:t>
            </w:r>
            <w:r w:rsidR="005703F4" w:rsidRPr="00A03ECE">
              <w:rPr>
                <w:rStyle w:val="gmail-msoins"/>
                <w:rFonts w:ascii="Cambria" w:hAnsi="Cambria"/>
                <w:sz w:val="20"/>
                <w:szCs w:val="20"/>
              </w:rPr>
              <w:t xml:space="preserve">Cooperating </w:t>
            </w:r>
            <w:r w:rsidR="00441615" w:rsidRPr="00A03ECE">
              <w:rPr>
                <w:rStyle w:val="gmail-msoins"/>
                <w:rFonts w:ascii="Cambria" w:hAnsi="Cambria"/>
                <w:sz w:val="20"/>
                <w:szCs w:val="20"/>
              </w:rPr>
              <w:t xml:space="preserve">status if improvements </w:t>
            </w:r>
            <w:proofErr w:type="gramStart"/>
            <w:r w:rsidR="00441615" w:rsidRPr="00A03ECE">
              <w:rPr>
                <w:rStyle w:val="gmail-msoins"/>
                <w:rFonts w:ascii="Cambria" w:hAnsi="Cambria"/>
                <w:sz w:val="20"/>
                <w:szCs w:val="20"/>
              </w:rPr>
              <w:t>not</w:t>
            </w:r>
            <w:proofErr w:type="gramEnd"/>
            <w:r w:rsidR="00441615" w:rsidRPr="00A03ECE">
              <w:rPr>
                <w:rStyle w:val="gmail-msoins"/>
                <w:rFonts w:ascii="Cambria" w:hAnsi="Cambria"/>
                <w:sz w:val="20"/>
                <w:szCs w:val="20"/>
              </w:rPr>
              <w:t xml:space="preserve"> made</w:t>
            </w:r>
            <w:r w:rsidR="00B322E4" w:rsidRPr="00A03ECE">
              <w:rPr>
                <w:rStyle w:val="gmail-msoins"/>
                <w:rFonts w:ascii="Cambria" w:hAnsi="Cambria"/>
                <w:sz w:val="20"/>
                <w:szCs w:val="20"/>
              </w:rPr>
              <w:t xml:space="preserve">. </w:t>
            </w:r>
            <w:r w:rsidR="00527516" w:rsidRPr="00A03ECE">
              <w:rPr>
                <w:rFonts w:ascii="Cambria" w:hAnsi="Cambria"/>
                <w:color w:val="000000"/>
                <w:sz w:val="20"/>
                <w:szCs w:val="20"/>
                <w:lang w:eastAsia="en-GB"/>
              </w:rPr>
              <w:t xml:space="preserve">Request </w:t>
            </w:r>
            <w:r w:rsidR="00527516" w:rsidRPr="00A03ECE">
              <w:rPr>
                <w:rFonts w:ascii="Cambria" w:hAnsi="Cambria"/>
                <w:b/>
                <w:bCs/>
                <w:color w:val="000000"/>
                <w:sz w:val="20"/>
                <w:szCs w:val="20"/>
                <w:lang w:eastAsia="en-GB"/>
              </w:rPr>
              <w:t xml:space="preserve">action </w:t>
            </w:r>
            <w:proofErr w:type="gramStart"/>
            <w:r w:rsidR="00527516" w:rsidRPr="00A03ECE">
              <w:rPr>
                <w:rFonts w:ascii="Cambria" w:hAnsi="Cambria"/>
                <w:b/>
                <w:bCs/>
                <w:color w:val="000000"/>
                <w:sz w:val="20"/>
                <w:szCs w:val="20"/>
                <w:lang w:eastAsia="en-GB"/>
              </w:rPr>
              <w:t>plan</w:t>
            </w:r>
            <w:proofErr w:type="gramEnd"/>
            <w:r w:rsidR="00527516" w:rsidRPr="00A03ECE">
              <w:rPr>
                <w:rFonts w:ascii="Cambria" w:hAnsi="Cambria"/>
                <w:color w:val="000000"/>
                <w:sz w:val="20"/>
                <w:szCs w:val="20"/>
                <w:lang w:eastAsia="en-GB"/>
              </w:rPr>
              <w:t xml:space="preserve"> </w:t>
            </w:r>
            <w:proofErr w:type="gramStart"/>
            <w:r w:rsidR="00527516" w:rsidRPr="00A03ECE">
              <w:rPr>
                <w:rFonts w:ascii="Cambria" w:hAnsi="Cambria"/>
                <w:color w:val="000000"/>
                <w:sz w:val="20"/>
                <w:szCs w:val="20"/>
                <w:lang w:eastAsia="en-GB"/>
              </w:rPr>
              <w:t>on</w:t>
            </w:r>
            <w:proofErr w:type="gramEnd"/>
            <w:r w:rsidR="00527516" w:rsidRPr="00A03ECE">
              <w:rPr>
                <w:rFonts w:ascii="Cambria" w:hAnsi="Cambria"/>
                <w:color w:val="000000"/>
                <w:sz w:val="20"/>
                <w:szCs w:val="20"/>
                <w:lang w:eastAsia="en-GB"/>
              </w:rPr>
              <w:t xml:space="preserve"> steps to be taken to address these matters</w:t>
            </w:r>
            <w:r w:rsidR="00B322E4" w:rsidRPr="00A03ECE">
              <w:rPr>
                <w:rFonts w:ascii="Cambria" w:hAnsi="Cambria"/>
                <w:color w:val="000000"/>
                <w:sz w:val="20"/>
                <w:szCs w:val="20"/>
                <w:lang w:eastAsia="en-GB"/>
              </w:rPr>
              <w:t xml:space="preserve">. </w:t>
            </w:r>
            <w:proofErr w:type="gramStart"/>
            <w:r w:rsidR="00B13B93" w:rsidRPr="00A03ECE">
              <w:rPr>
                <w:rStyle w:val="gmail-msoins"/>
                <w:rFonts w:ascii="Cambria" w:hAnsi="Cambria"/>
                <w:sz w:val="20"/>
                <w:szCs w:val="20"/>
              </w:rPr>
              <w:t>Remind</w:t>
            </w:r>
            <w:proofErr w:type="gramEnd"/>
            <w:r w:rsidR="00B13B93" w:rsidRPr="00A03ECE">
              <w:rPr>
                <w:rStyle w:val="gmail-msoins"/>
                <w:rFonts w:ascii="Cambria" w:hAnsi="Cambria"/>
                <w:sz w:val="20"/>
                <w:szCs w:val="20"/>
              </w:rPr>
              <w:t xml:space="preserve"> of past identification under </w:t>
            </w:r>
            <w:r w:rsidR="005703F4" w:rsidRPr="00A03ECE">
              <w:rPr>
                <w:rStyle w:val="gmail-msoins"/>
                <w:rFonts w:ascii="Cambria" w:hAnsi="Cambria"/>
                <w:sz w:val="20"/>
                <w:szCs w:val="20"/>
              </w:rPr>
              <w:t xml:space="preserve">Rec. </w:t>
            </w:r>
            <w:r w:rsidR="00B13B93" w:rsidRPr="00A03ECE">
              <w:rPr>
                <w:rStyle w:val="gmail-msoins"/>
                <w:rFonts w:ascii="Cambria" w:hAnsi="Cambria"/>
                <w:sz w:val="20"/>
                <w:szCs w:val="20"/>
              </w:rPr>
              <w:t>06-13</w:t>
            </w:r>
            <w:r w:rsidR="005703F4" w:rsidRPr="00A03ECE">
              <w:rPr>
                <w:rStyle w:val="gmail-msoins"/>
                <w:rFonts w:ascii="Cambria" w:hAnsi="Cambria"/>
                <w:sz w:val="20"/>
                <w:szCs w:val="20"/>
              </w:rPr>
              <w:t xml:space="preserve"> on trade measures </w:t>
            </w:r>
            <w:r w:rsidR="00B13B93" w:rsidRPr="00A03ECE">
              <w:rPr>
                <w:rStyle w:val="gmail-msoins"/>
                <w:rFonts w:ascii="Cambria" w:hAnsi="Cambria"/>
                <w:sz w:val="20"/>
                <w:szCs w:val="20"/>
              </w:rPr>
              <w:t xml:space="preserve">and of potential for identification in future if substantial improvements </w:t>
            </w:r>
            <w:proofErr w:type="gramStart"/>
            <w:r w:rsidR="00B13B93" w:rsidRPr="00A03ECE">
              <w:rPr>
                <w:rStyle w:val="gmail-msoins"/>
                <w:rFonts w:ascii="Cambria" w:hAnsi="Cambria"/>
                <w:sz w:val="20"/>
                <w:szCs w:val="20"/>
              </w:rPr>
              <w:t>not</w:t>
            </w:r>
            <w:proofErr w:type="gramEnd"/>
            <w:r w:rsidR="00B13B93" w:rsidRPr="00A03ECE">
              <w:rPr>
                <w:rStyle w:val="gmail-msoins"/>
                <w:rFonts w:ascii="Cambria" w:hAnsi="Cambria"/>
                <w:sz w:val="20"/>
                <w:szCs w:val="20"/>
              </w:rPr>
              <w:t xml:space="preserve"> made.</w:t>
            </w:r>
          </w:p>
        </w:tc>
      </w:tr>
      <w:tr w:rsidR="00EE1F75" w:rsidRPr="007178A9" w14:paraId="1191CC92" w14:textId="77777777" w:rsidTr="006A7BC5">
        <w:trPr>
          <w:trHeight w:val="428"/>
          <w:jc w:val="center"/>
        </w:trPr>
        <w:tc>
          <w:tcPr>
            <w:tcW w:w="1271" w:type="dxa"/>
            <w:noWrap/>
            <w:vAlign w:val="center"/>
          </w:tcPr>
          <w:p w14:paraId="2D6A0494" w14:textId="0D5E9564" w:rsidR="00EE1F75" w:rsidRPr="00A03ECE" w:rsidRDefault="00EE1F75" w:rsidP="00EE1F75">
            <w:pPr>
              <w:rPr>
                <w:rFonts w:asciiTheme="majorHAnsi" w:hAnsiTheme="majorHAnsi"/>
                <w:color w:val="000000"/>
                <w:sz w:val="20"/>
                <w:szCs w:val="20"/>
                <w:lang w:val="en-GB" w:eastAsia="en-GB"/>
              </w:rPr>
            </w:pPr>
            <w:r w:rsidRPr="00A03ECE">
              <w:rPr>
                <w:rFonts w:asciiTheme="majorHAnsi" w:hAnsiTheme="majorHAnsi"/>
                <w:color w:val="000000"/>
                <w:sz w:val="20"/>
                <w:szCs w:val="20"/>
                <w:lang w:val="en-GB" w:eastAsia="en-GB"/>
              </w:rPr>
              <w:t>Suriname</w:t>
            </w:r>
          </w:p>
        </w:tc>
        <w:tc>
          <w:tcPr>
            <w:tcW w:w="8141" w:type="dxa"/>
            <w:vAlign w:val="center"/>
          </w:tcPr>
          <w:p w14:paraId="573E716A" w14:textId="03A7DC96" w:rsidR="00EE1F75" w:rsidRPr="007178A9" w:rsidRDefault="00E66AF4" w:rsidP="00EE1F75">
            <w:pPr>
              <w:jc w:val="both"/>
              <w:rPr>
                <w:rFonts w:asciiTheme="majorHAnsi" w:hAnsiTheme="majorHAnsi"/>
                <w:color w:val="000000"/>
                <w:sz w:val="20"/>
                <w:szCs w:val="20"/>
                <w:lang w:eastAsia="en-GB"/>
              </w:rPr>
            </w:pPr>
            <w:r w:rsidRPr="00A03ECE">
              <w:rPr>
                <w:rFonts w:asciiTheme="majorHAnsi" w:hAnsiTheme="majorHAnsi"/>
                <w:b/>
                <w:bCs/>
                <w:color w:val="000000"/>
                <w:sz w:val="20"/>
                <w:szCs w:val="20"/>
                <w:lang w:eastAsia="en-GB"/>
              </w:rPr>
              <w:t>Letter</w:t>
            </w:r>
            <w:r w:rsidR="00EE0F4D" w:rsidRPr="00A03ECE">
              <w:rPr>
                <w:rFonts w:asciiTheme="majorHAnsi" w:hAnsiTheme="majorHAnsi"/>
                <w:color w:val="000000"/>
                <w:sz w:val="20"/>
                <w:szCs w:val="20"/>
                <w:lang w:eastAsia="en-GB"/>
              </w:rPr>
              <w:t xml:space="preserve"> on implementation of national scientific observer program</w:t>
            </w:r>
            <w:r w:rsidR="009F63BB" w:rsidRPr="00A03ECE">
              <w:rPr>
                <w:rFonts w:asciiTheme="majorHAnsi" w:hAnsiTheme="majorHAnsi"/>
                <w:color w:val="000000"/>
                <w:sz w:val="20"/>
                <w:szCs w:val="20"/>
                <w:lang w:eastAsia="en-GB"/>
              </w:rPr>
              <w:t xml:space="preserve"> (</w:t>
            </w:r>
            <w:hyperlink r:id="rId52" w:history="1">
              <w:r w:rsidR="006A7BC5" w:rsidRPr="00A03ECE">
                <w:rPr>
                  <w:rStyle w:val="Hyperlink"/>
                  <w:rFonts w:ascii="Cambria" w:hAnsi="Cambria"/>
                  <w:sz w:val="20"/>
                  <w:szCs w:val="20"/>
                  <w:u w:val="none"/>
                  <w:lang w:val="en-GB" w:eastAsia="en-GB"/>
                </w:rPr>
                <w:t>Rec. 16-14</w:t>
              </w:r>
            </w:hyperlink>
            <w:r w:rsidR="009F63BB" w:rsidRPr="00A03ECE">
              <w:rPr>
                <w:rFonts w:asciiTheme="majorHAnsi" w:hAnsiTheme="majorHAnsi"/>
                <w:color w:val="000000"/>
                <w:sz w:val="20"/>
                <w:szCs w:val="20"/>
                <w:lang w:eastAsia="en-GB"/>
              </w:rPr>
              <w:t>)</w:t>
            </w:r>
            <w:r w:rsidR="00441615" w:rsidRPr="00A03ECE">
              <w:rPr>
                <w:rFonts w:asciiTheme="majorHAnsi" w:hAnsiTheme="majorHAnsi"/>
                <w:color w:val="000000"/>
                <w:sz w:val="20"/>
                <w:szCs w:val="20"/>
                <w:lang w:eastAsia="en-GB"/>
              </w:rPr>
              <w:t>, reporting</w:t>
            </w:r>
            <w:r w:rsidR="00B322E4" w:rsidRPr="00A03ECE">
              <w:rPr>
                <w:rFonts w:asciiTheme="majorHAnsi" w:hAnsiTheme="majorHAnsi"/>
                <w:color w:val="000000"/>
                <w:sz w:val="20"/>
                <w:szCs w:val="20"/>
                <w:lang w:eastAsia="en-GB"/>
              </w:rPr>
              <w:t xml:space="preserve">. </w:t>
            </w:r>
            <w:r w:rsidR="00527516" w:rsidRPr="00A03ECE">
              <w:rPr>
                <w:rFonts w:ascii="Cambria" w:hAnsi="Cambria"/>
                <w:color w:val="000000"/>
                <w:sz w:val="20"/>
                <w:szCs w:val="20"/>
                <w:lang w:eastAsia="en-GB"/>
              </w:rPr>
              <w:t xml:space="preserve">Request </w:t>
            </w:r>
            <w:r w:rsidR="00527516" w:rsidRPr="00A03ECE">
              <w:rPr>
                <w:rFonts w:ascii="Cambria" w:hAnsi="Cambria"/>
                <w:b/>
                <w:bCs/>
                <w:color w:val="000000"/>
                <w:sz w:val="20"/>
                <w:szCs w:val="20"/>
                <w:lang w:eastAsia="en-GB"/>
              </w:rPr>
              <w:t>action plan</w:t>
            </w:r>
            <w:r w:rsidR="00527516" w:rsidRPr="00A03ECE">
              <w:rPr>
                <w:rFonts w:ascii="Cambria" w:hAnsi="Cambria"/>
                <w:color w:val="000000"/>
                <w:sz w:val="20"/>
                <w:szCs w:val="20"/>
                <w:lang w:eastAsia="en-GB"/>
              </w:rPr>
              <w:t xml:space="preserve"> on steps to be taken to address recurring </w:t>
            </w:r>
            <w:hyperlink r:id="rId53" w:history="1">
              <w:r w:rsidR="005703F4" w:rsidRPr="00A03ECE">
                <w:rPr>
                  <w:rStyle w:val="Hyperlink"/>
                  <w:rFonts w:ascii="Cambria" w:hAnsi="Cambria"/>
                  <w:sz w:val="20"/>
                  <w:szCs w:val="20"/>
                  <w:u w:val="none"/>
                  <w:lang w:val="en-GB" w:eastAsia="en-GB"/>
                </w:rPr>
                <w:t>Rec. 16-14</w:t>
              </w:r>
            </w:hyperlink>
            <w:r w:rsidR="00527516" w:rsidRPr="00A03ECE">
              <w:rPr>
                <w:rFonts w:ascii="Cambria" w:hAnsi="Cambria"/>
                <w:color w:val="000000"/>
                <w:sz w:val="20"/>
                <w:szCs w:val="20"/>
                <w:lang w:eastAsia="en-GB"/>
              </w:rPr>
              <w:t xml:space="preserve"> matter.</w:t>
            </w:r>
          </w:p>
        </w:tc>
      </w:tr>
    </w:tbl>
    <w:p w14:paraId="42FFF337" w14:textId="2EBCB10E" w:rsidR="008C3200" w:rsidRPr="007178A9" w:rsidRDefault="008C3200" w:rsidP="00510230">
      <w:pPr>
        <w:rPr>
          <w:rFonts w:ascii="Cambria" w:hAnsi="Cambria"/>
          <w:sz w:val="20"/>
          <w:szCs w:val="20"/>
          <w:lang w:val="en-GB"/>
        </w:rPr>
      </w:pPr>
    </w:p>
    <w:sectPr w:rsidR="008C3200" w:rsidRPr="007178A9" w:rsidSect="00A32960">
      <w:headerReference w:type="even" r:id="rId54"/>
      <w:headerReference w:type="default" r:id="rId55"/>
      <w:footerReference w:type="even" r:id="rId56"/>
      <w:footerReference w:type="default" r:id="rId57"/>
      <w:headerReference w:type="first" r:id="rId58"/>
      <w:footerReference w:type="first" r:id="rId59"/>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D87F0" w14:textId="77777777" w:rsidR="0019088C" w:rsidRDefault="0019088C">
      <w:r>
        <w:separator/>
      </w:r>
    </w:p>
  </w:endnote>
  <w:endnote w:type="continuationSeparator" w:id="0">
    <w:p w14:paraId="5A875811" w14:textId="77777777" w:rsidR="0019088C" w:rsidRDefault="0019088C">
      <w:r>
        <w:continuationSeparator/>
      </w:r>
    </w:p>
  </w:endnote>
  <w:endnote w:type="continuationNotice" w:id="1">
    <w:p w14:paraId="64CB65AB" w14:textId="77777777" w:rsidR="0019088C" w:rsidRDefault="001908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01D31" w14:textId="77777777" w:rsidR="00EA2A43" w:rsidRDefault="00EA2A43">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56CC8BB" w14:textId="77777777" w:rsidR="00EA2A43" w:rsidRDefault="00EA2A43">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A4685" w14:textId="24DC0B4E" w:rsidR="00EA2A43" w:rsidRPr="00A32960" w:rsidRDefault="00384946" w:rsidP="00A32960">
    <w:pPr>
      <w:pStyle w:val="Footer"/>
      <w:jc w:val="center"/>
      <w:rPr>
        <w:rFonts w:ascii="Cambria" w:hAnsi="Cambria"/>
      </w:rPr>
    </w:pPr>
    <w:sdt>
      <w:sdtPr>
        <w:rPr>
          <w:rFonts w:ascii="Calibri" w:eastAsia="Calibri" w:hAnsi="Calibri" w:cs="Calibri"/>
          <w:szCs w:val="20"/>
        </w:rPr>
        <w:id w:val="810910487"/>
        <w:docPartObj>
          <w:docPartGallery w:val="Page Numbers (Top of Page)"/>
          <w:docPartUnique/>
        </w:docPartObj>
      </w:sdtPr>
      <w:sdtEndPr>
        <w:rPr>
          <w:rFonts w:ascii="Cambria" w:hAnsi="Cambria"/>
        </w:rPr>
      </w:sdtEndPr>
      <w:sdtContent>
        <w:r w:rsidR="00EA2A43" w:rsidRPr="00DA2BEB">
          <w:rPr>
            <w:rFonts w:ascii="Cambria" w:eastAsia="Calibri" w:hAnsi="Cambria" w:cs="Calibri"/>
            <w:szCs w:val="20"/>
          </w:rPr>
          <w:fldChar w:fldCharType="begin"/>
        </w:r>
        <w:r w:rsidR="00EA2A43" w:rsidRPr="00DA2BEB">
          <w:rPr>
            <w:rFonts w:ascii="Cambria" w:eastAsia="Calibri" w:hAnsi="Cambria" w:cs="Calibri"/>
            <w:szCs w:val="20"/>
          </w:rPr>
          <w:instrText xml:space="preserve"> PAGE </w:instrText>
        </w:r>
        <w:r w:rsidR="00EA2A43" w:rsidRPr="00DA2BEB">
          <w:rPr>
            <w:rFonts w:ascii="Cambria" w:eastAsia="Calibri" w:hAnsi="Cambria" w:cs="Calibri"/>
            <w:szCs w:val="20"/>
          </w:rPr>
          <w:fldChar w:fldCharType="separate"/>
        </w:r>
        <w:r w:rsidR="00EA2A43">
          <w:rPr>
            <w:rFonts w:ascii="Cambria" w:eastAsia="Calibri" w:hAnsi="Cambria" w:cs="Calibri"/>
            <w:szCs w:val="20"/>
          </w:rPr>
          <w:t>1</w:t>
        </w:r>
        <w:r w:rsidR="00EA2A43" w:rsidRPr="00DA2BEB">
          <w:rPr>
            <w:rFonts w:ascii="Cambria" w:eastAsia="Calibri" w:hAnsi="Cambria" w:cs="Calibri"/>
            <w:szCs w:val="20"/>
          </w:rPr>
          <w:fldChar w:fldCharType="end"/>
        </w:r>
        <w:r w:rsidR="00EA2A43" w:rsidRPr="00DA2BEB">
          <w:rPr>
            <w:rFonts w:ascii="Cambria" w:eastAsia="Calibri" w:hAnsi="Cambria" w:cs="Calibri"/>
            <w:szCs w:val="20"/>
          </w:rPr>
          <w:t xml:space="preserve"> / </w:t>
        </w:r>
        <w:r w:rsidR="00EA2A43" w:rsidRPr="00DA2BEB">
          <w:rPr>
            <w:rFonts w:ascii="Cambria" w:eastAsia="Calibri" w:hAnsi="Cambria" w:cs="Calibri"/>
            <w:szCs w:val="20"/>
          </w:rPr>
          <w:fldChar w:fldCharType="begin"/>
        </w:r>
        <w:r w:rsidR="00EA2A43" w:rsidRPr="00DA2BEB">
          <w:rPr>
            <w:rFonts w:ascii="Cambria" w:eastAsia="Calibri" w:hAnsi="Cambria" w:cs="Calibri"/>
            <w:szCs w:val="20"/>
          </w:rPr>
          <w:instrText xml:space="preserve"> NUMPAGES  </w:instrText>
        </w:r>
        <w:r w:rsidR="00EA2A43" w:rsidRPr="00DA2BEB">
          <w:rPr>
            <w:rFonts w:ascii="Cambria" w:eastAsia="Calibri" w:hAnsi="Cambria" w:cs="Calibri"/>
            <w:szCs w:val="20"/>
          </w:rPr>
          <w:fldChar w:fldCharType="separate"/>
        </w:r>
        <w:r w:rsidR="00EA2A43">
          <w:rPr>
            <w:rFonts w:ascii="Cambria" w:eastAsia="Calibri" w:hAnsi="Cambria" w:cs="Calibri"/>
            <w:szCs w:val="20"/>
          </w:rPr>
          <w:t>3</w:t>
        </w:r>
        <w:r w:rsidR="00EA2A43" w:rsidRPr="00DA2BEB">
          <w:rPr>
            <w:rFonts w:ascii="Cambria" w:eastAsia="Calibri" w:hAnsi="Cambria" w:cs="Calibri"/>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BD68E" w14:textId="77777777" w:rsidR="00EA2A43" w:rsidRDefault="00EA2A43">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877FD" w14:textId="77777777" w:rsidR="0019088C" w:rsidRDefault="0019088C">
      <w:r>
        <w:separator/>
      </w:r>
    </w:p>
  </w:footnote>
  <w:footnote w:type="continuationSeparator" w:id="0">
    <w:p w14:paraId="36A40E0D" w14:textId="77777777" w:rsidR="0019088C" w:rsidRDefault="0019088C">
      <w:r>
        <w:continuationSeparator/>
      </w:r>
    </w:p>
  </w:footnote>
  <w:footnote w:type="continuationNotice" w:id="1">
    <w:p w14:paraId="155D691D" w14:textId="77777777" w:rsidR="0019088C" w:rsidRDefault="001908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60FA8" w14:textId="77777777" w:rsidR="00EA2A43" w:rsidRDefault="00EA2A43">
    <w:pPr>
      <w:pStyle w:val="Header"/>
      <w:rPr>
        <w:rFonts w:ascii="Univers" w:hAnsi="Univers"/>
        <w:sz w:val="16"/>
        <w:lang w:val="es-ES"/>
      </w:rPr>
    </w:pPr>
    <w:r>
      <w:rPr>
        <w:rFonts w:ascii="Univers" w:hAnsi="Univers"/>
        <w:sz w:val="16"/>
        <w:lang w:val="es-ES"/>
      </w:rPr>
      <w:t>ICCAT REPORT 2002-2003 (II)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5E5E5" w14:textId="65E249E1" w:rsidR="00EA2A43" w:rsidRPr="00862FBD" w:rsidRDefault="00EA2A43" w:rsidP="00B2398B">
    <w:pPr>
      <w:tabs>
        <w:tab w:val="center" w:pos="4680"/>
        <w:tab w:val="left" w:pos="6520"/>
        <w:tab w:val="right" w:pos="9360"/>
        <w:tab w:val="right" w:pos="14240"/>
      </w:tabs>
      <w:jc w:val="right"/>
      <w:rPr>
        <w:rFonts w:ascii="Cambria" w:hAnsi="Cambria"/>
        <w:b/>
        <w:bCs/>
        <w:sz w:val="20"/>
        <w:szCs w:val="20"/>
      </w:rPr>
    </w:pPr>
    <w:bookmarkStart w:id="0" w:name="_Hlk107908354"/>
    <w:bookmarkStart w:id="1" w:name="_Hlk107908355"/>
    <w:bookmarkStart w:id="2" w:name="_Hlk107908359"/>
    <w:bookmarkStart w:id="3" w:name="_Hlk107908360"/>
    <w:bookmarkStart w:id="4" w:name="_Hlk107908361"/>
    <w:bookmarkStart w:id="5" w:name="_Hlk107908362"/>
    <w:r w:rsidRPr="00862FBD">
      <w:rPr>
        <w:rFonts w:ascii="Cambria" w:hAnsi="Cambria"/>
        <w:b/>
        <w:bCs/>
        <w:sz w:val="20"/>
        <w:szCs w:val="20"/>
      </w:rPr>
      <w:t>COC_30</w:t>
    </w:r>
    <w:r>
      <w:rPr>
        <w:rFonts w:ascii="Cambria" w:hAnsi="Cambria"/>
        <w:b/>
        <w:bCs/>
        <w:sz w:val="20"/>
        <w:szCs w:val="20"/>
      </w:rPr>
      <w:t>8_</w:t>
    </w:r>
    <w:r w:rsidR="0094061E">
      <w:rPr>
        <w:rFonts w:ascii="Cambria" w:hAnsi="Cambria"/>
        <w:b/>
        <w:bCs/>
        <w:sz w:val="20"/>
        <w:szCs w:val="20"/>
      </w:rPr>
      <w:t>Appendix</w:t>
    </w:r>
    <w:r w:rsidR="002865EC">
      <w:rPr>
        <w:rFonts w:ascii="Cambria" w:hAnsi="Cambria"/>
        <w:b/>
        <w:bCs/>
        <w:sz w:val="20"/>
        <w:szCs w:val="20"/>
      </w:rPr>
      <w:t>2</w:t>
    </w:r>
    <w:r w:rsidRPr="00862FBD">
      <w:rPr>
        <w:rFonts w:ascii="Cambria" w:hAnsi="Cambria"/>
        <w:b/>
        <w:bCs/>
        <w:sz w:val="20"/>
        <w:szCs w:val="20"/>
      </w:rPr>
      <w:t>/20</w:t>
    </w:r>
    <w:r w:rsidR="004A0D84">
      <w:rPr>
        <w:rFonts w:ascii="Cambria" w:hAnsi="Cambria"/>
        <w:b/>
        <w:bCs/>
        <w:sz w:val="20"/>
        <w:szCs w:val="20"/>
      </w:rPr>
      <w:t>25</w:t>
    </w:r>
  </w:p>
  <w:p w14:paraId="623E6BB3" w14:textId="2994B7F6" w:rsidR="00EA2A43" w:rsidRPr="00A32960" w:rsidRDefault="00EA2A43" w:rsidP="00A32960">
    <w:pPr>
      <w:tabs>
        <w:tab w:val="left" w:pos="7320"/>
      </w:tabs>
      <w:spacing w:line="240" w:lineRule="exact"/>
      <w:jc w:val="right"/>
    </w:pPr>
    <w:r w:rsidRPr="00862FBD">
      <w:rPr>
        <w:rFonts w:ascii="Cambria" w:hAnsi="Cambria"/>
        <w:b/>
        <w:bCs/>
        <w:sz w:val="16"/>
        <w:szCs w:val="16"/>
        <w:lang w:val="es-ES_tradnl"/>
      </w:rPr>
      <w:fldChar w:fldCharType="begin"/>
    </w:r>
    <w:r w:rsidRPr="00862FBD">
      <w:rPr>
        <w:rFonts w:ascii="Cambria" w:hAnsi="Cambria"/>
        <w:b/>
        <w:bCs/>
        <w:sz w:val="16"/>
        <w:szCs w:val="16"/>
        <w:lang w:val="es-ES_tradnl"/>
      </w:rPr>
      <w:instrText xml:space="preserve"> TIME \@ "dd/MM/yyyy H:mm" </w:instrText>
    </w:r>
    <w:r w:rsidRPr="00862FBD">
      <w:rPr>
        <w:rFonts w:ascii="Cambria" w:hAnsi="Cambria"/>
        <w:b/>
        <w:bCs/>
        <w:sz w:val="16"/>
        <w:szCs w:val="16"/>
        <w:lang w:val="es-ES_tradnl"/>
      </w:rPr>
      <w:fldChar w:fldCharType="separate"/>
    </w:r>
    <w:r w:rsidR="00F94218">
      <w:rPr>
        <w:rFonts w:ascii="Cambria" w:hAnsi="Cambria"/>
        <w:b/>
        <w:bCs/>
        <w:noProof/>
        <w:sz w:val="16"/>
        <w:szCs w:val="16"/>
        <w:lang w:val="es-ES_tradnl"/>
      </w:rPr>
      <w:t>22/11/2025 16:01</w:t>
    </w:r>
    <w:r w:rsidRPr="00862FBD">
      <w:rPr>
        <w:rFonts w:ascii="Cambria" w:hAnsi="Cambria"/>
        <w:b/>
        <w:bCs/>
        <w:sz w:val="16"/>
        <w:szCs w:val="16"/>
        <w:lang w:val="es-ES_tradnl"/>
      </w:rPr>
      <w:fldChar w:fldCharType="end"/>
    </w:r>
    <w:bookmarkEnd w:id="0"/>
    <w:bookmarkEnd w:id="1"/>
    <w:bookmarkEnd w:id="2"/>
    <w:bookmarkEnd w:id="3"/>
    <w:bookmarkEnd w:id="4"/>
    <w:bookmarkEnd w:id="5"/>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7289D" w14:textId="77777777" w:rsidR="00EA2A43" w:rsidRDefault="00EA2A43">
    <w:pPr>
      <w:pStyle w:val="Header"/>
      <w:jc w:val="right"/>
      <w:rPr>
        <w:rFonts w:ascii="Univers" w:hAnsi="Univers"/>
        <w:sz w:val="16"/>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F06D6"/>
    <w:multiLevelType w:val="multilevel"/>
    <w:tmpl w:val="F8C64D72"/>
    <w:lvl w:ilvl="0">
      <w:start w:val="6"/>
      <w:numFmt w:val="decimal"/>
      <w:lvlText w:val="%1"/>
      <w:lvlJc w:val="left"/>
      <w:pPr>
        <w:tabs>
          <w:tab w:val="num" w:pos="405"/>
        </w:tabs>
        <w:ind w:left="405" w:hanging="405"/>
      </w:pPr>
      <w:rPr>
        <w:rFonts w:hint="default"/>
      </w:rPr>
    </w:lvl>
    <w:lvl w:ilvl="1">
      <w:start w:val="5"/>
      <w:numFmt w:val="decimal"/>
      <w:lvlText w:val="%1.%2"/>
      <w:lvlJc w:val="left"/>
      <w:pPr>
        <w:tabs>
          <w:tab w:val="num" w:pos="705"/>
        </w:tabs>
        <w:ind w:left="705" w:hanging="405"/>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1920"/>
        </w:tabs>
        <w:ind w:left="1920" w:hanging="72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2880"/>
        </w:tabs>
        <w:ind w:left="2880" w:hanging="108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3840"/>
        </w:tabs>
        <w:ind w:left="3840" w:hanging="1440"/>
      </w:pPr>
      <w:rPr>
        <w:rFonts w:hint="default"/>
      </w:rPr>
    </w:lvl>
  </w:abstractNum>
  <w:abstractNum w:abstractNumId="1" w15:restartNumberingAfterBreak="0">
    <w:nsid w:val="2F9072AF"/>
    <w:multiLevelType w:val="multilevel"/>
    <w:tmpl w:val="E4EE2E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F7526C"/>
    <w:multiLevelType w:val="multilevel"/>
    <w:tmpl w:val="A394D112"/>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660"/>
        </w:tabs>
        <w:ind w:left="660" w:hanging="36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1920"/>
        </w:tabs>
        <w:ind w:left="1920" w:hanging="72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2880"/>
        </w:tabs>
        <w:ind w:left="2880" w:hanging="108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3840"/>
        </w:tabs>
        <w:ind w:left="3840" w:hanging="1440"/>
      </w:pPr>
      <w:rPr>
        <w:rFonts w:hint="default"/>
      </w:rPr>
    </w:lvl>
  </w:abstractNum>
  <w:abstractNum w:abstractNumId="3" w15:restartNumberingAfterBreak="0">
    <w:nsid w:val="40037A91"/>
    <w:multiLevelType w:val="hybridMultilevel"/>
    <w:tmpl w:val="75E8BD6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021904"/>
    <w:multiLevelType w:val="multilevel"/>
    <w:tmpl w:val="D95C4966"/>
    <w:lvl w:ilvl="0">
      <w:start w:val="8"/>
      <w:numFmt w:val="decimal"/>
      <w:lvlText w:val="%1"/>
      <w:lvlJc w:val="left"/>
      <w:pPr>
        <w:tabs>
          <w:tab w:val="num" w:pos="405"/>
        </w:tabs>
        <w:ind w:left="405" w:hanging="405"/>
      </w:pPr>
      <w:rPr>
        <w:rFonts w:hint="default"/>
      </w:rPr>
    </w:lvl>
    <w:lvl w:ilvl="1">
      <w:start w:val="1"/>
      <w:numFmt w:val="decimal"/>
      <w:lvlText w:val="%1.%2"/>
      <w:lvlJc w:val="left"/>
      <w:pPr>
        <w:tabs>
          <w:tab w:val="num" w:pos="705"/>
        </w:tabs>
        <w:ind w:left="705" w:hanging="405"/>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1920"/>
        </w:tabs>
        <w:ind w:left="1920" w:hanging="72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2880"/>
        </w:tabs>
        <w:ind w:left="2880" w:hanging="108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3840"/>
        </w:tabs>
        <w:ind w:left="3840" w:hanging="1440"/>
      </w:pPr>
      <w:rPr>
        <w:rFonts w:hint="default"/>
      </w:rPr>
    </w:lvl>
  </w:abstractNum>
  <w:abstractNum w:abstractNumId="5" w15:restartNumberingAfterBreak="0">
    <w:nsid w:val="4D684F4F"/>
    <w:multiLevelType w:val="hybridMultilevel"/>
    <w:tmpl w:val="B83429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109610F"/>
    <w:multiLevelType w:val="hybridMultilevel"/>
    <w:tmpl w:val="8C1224F2"/>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7" w15:restartNumberingAfterBreak="0">
    <w:nsid w:val="6A120BA9"/>
    <w:multiLevelType w:val="hybridMultilevel"/>
    <w:tmpl w:val="F7C015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C7C327C"/>
    <w:multiLevelType w:val="hybridMultilevel"/>
    <w:tmpl w:val="F1A03B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D8A286F"/>
    <w:multiLevelType w:val="hybridMultilevel"/>
    <w:tmpl w:val="CE24B8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7956626">
    <w:abstractNumId w:val="0"/>
  </w:num>
  <w:num w:numId="2" w16cid:durableId="2120639781">
    <w:abstractNumId w:val="4"/>
  </w:num>
  <w:num w:numId="3" w16cid:durableId="1565144336">
    <w:abstractNumId w:val="2"/>
  </w:num>
  <w:num w:numId="4" w16cid:durableId="443236202">
    <w:abstractNumId w:val="6"/>
  </w:num>
  <w:num w:numId="5" w16cid:durableId="1204753378">
    <w:abstractNumId w:val="7"/>
  </w:num>
  <w:num w:numId="6" w16cid:durableId="202669724">
    <w:abstractNumId w:val="8"/>
  </w:num>
  <w:num w:numId="7" w16cid:durableId="499392655">
    <w:abstractNumId w:val="5"/>
  </w:num>
  <w:num w:numId="8" w16cid:durableId="354624303">
    <w:abstractNumId w:val="3"/>
  </w:num>
  <w:num w:numId="9" w16cid:durableId="1397123945">
    <w:abstractNumId w:val="1"/>
  </w:num>
  <w:num w:numId="10" w16cid:durableId="7925564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removePersonalInformation/>
  <w:removeDateAndTime/>
  <w:embedSystemFonts/>
  <w:activeWritingStyle w:appName="MSWord" w:lang="es-ES"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s-ES_tradnl" w:vendorID="64" w:dllVersion="0" w:nlCheck="1" w:checkStyle="0"/>
  <w:activeWritingStyle w:appName="MSWord" w:lang="es-ES" w:vendorID="64" w:dllVersion="4096" w:nlCheck="1" w:checkStyle="0"/>
  <w:activeWritingStyle w:appName="MSWord" w:lang="es-ES_tradnl"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7DF"/>
    <w:rsid w:val="000043D7"/>
    <w:rsid w:val="000108D6"/>
    <w:rsid w:val="0001094B"/>
    <w:rsid w:val="00011091"/>
    <w:rsid w:val="00012466"/>
    <w:rsid w:val="00014E26"/>
    <w:rsid w:val="000217D6"/>
    <w:rsid w:val="000228DA"/>
    <w:rsid w:val="000233BB"/>
    <w:rsid w:val="00026C31"/>
    <w:rsid w:val="00027982"/>
    <w:rsid w:val="000279EF"/>
    <w:rsid w:val="00032262"/>
    <w:rsid w:val="00033632"/>
    <w:rsid w:val="00035D6B"/>
    <w:rsid w:val="0004012A"/>
    <w:rsid w:val="000414CA"/>
    <w:rsid w:val="00042F54"/>
    <w:rsid w:val="00045930"/>
    <w:rsid w:val="00045968"/>
    <w:rsid w:val="00050080"/>
    <w:rsid w:val="00053EDB"/>
    <w:rsid w:val="0005444E"/>
    <w:rsid w:val="00056C0F"/>
    <w:rsid w:val="000604FB"/>
    <w:rsid w:val="000609E7"/>
    <w:rsid w:val="000620AB"/>
    <w:rsid w:val="00062E26"/>
    <w:rsid w:val="000634E8"/>
    <w:rsid w:val="00065FB7"/>
    <w:rsid w:val="0007165F"/>
    <w:rsid w:val="00072A48"/>
    <w:rsid w:val="0007339D"/>
    <w:rsid w:val="00073C3C"/>
    <w:rsid w:val="0007575B"/>
    <w:rsid w:val="0008119A"/>
    <w:rsid w:val="0008341F"/>
    <w:rsid w:val="000839C3"/>
    <w:rsid w:val="0008567C"/>
    <w:rsid w:val="00090B89"/>
    <w:rsid w:val="00090FA8"/>
    <w:rsid w:val="00091D6E"/>
    <w:rsid w:val="000946E2"/>
    <w:rsid w:val="0009475B"/>
    <w:rsid w:val="00097353"/>
    <w:rsid w:val="000977C7"/>
    <w:rsid w:val="000A029C"/>
    <w:rsid w:val="000A2DF0"/>
    <w:rsid w:val="000A4718"/>
    <w:rsid w:val="000A47BB"/>
    <w:rsid w:val="000A5794"/>
    <w:rsid w:val="000A7C53"/>
    <w:rsid w:val="000B75DD"/>
    <w:rsid w:val="000C04E5"/>
    <w:rsid w:val="000C1222"/>
    <w:rsid w:val="000C16A2"/>
    <w:rsid w:val="000C5DDE"/>
    <w:rsid w:val="000D2B73"/>
    <w:rsid w:val="000D2C96"/>
    <w:rsid w:val="000D3A63"/>
    <w:rsid w:val="000D414E"/>
    <w:rsid w:val="000D7EFB"/>
    <w:rsid w:val="000E054B"/>
    <w:rsid w:val="000E1409"/>
    <w:rsid w:val="00100385"/>
    <w:rsid w:val="00104F54"/>
    <w:rsid w:val="00105712"/>
    <w:rsid w:val="00110427"/>
    <w:rsid w:val="00110CE8"/>
    <w:rsid w:val="00112221"/>
    <w:rsid w:val="00113EFF"/>
    <w:rsid w:val="0012292C"/>
    <w:rsid w:val="00123E56"/>
    <w:rsid w:val="0012485E"/>
    <w:rsid w:val="0013036C"/>
    <w:rsid w:val="0013381C"/>
    <w:rsid w:val="001363C4"/>
    <w:rsid w:val="00136B82"/>
    <w:rsid w:val="00137A56"/>
    <w:rsid w:val="001417CD"/>
    <w:rsid w:val="001422A4"/>
    <w:rsid w:val="00143F2E"/>
    <w:rsid w:val="00145267"/>
    <w:rsid w:val="00145AFB"/>
    <w:rsid w:val="00145BB3"/>
    <w:rsid w:val="001465EC"/>
    <w:rsid w:val="00151AE1"/>
    <w:rsid w:val="00153CFA"/>
    <w:rsid w:val="00154805"/>
    <w:rsid w:val="00162032"/>
    <w:rsid w:val="00163C7C"/>
    <w:rsid w:val="00165A73"/>
    <w:rsid w:val="00165BE7"/>
    <w:rsid w:val="00166855"/>
    <w:rsid w:val="001671D8"/>
    <w:rsid w:val="00171ED7"/>
    <w:rsid w:val="00172D58"/>
    <w:rsid w:val="00175AEB"/>
    <w:rsid w:val="001774E0"/>
    <w:rsid w:val="00177C7A"/>
    <w:rsid w:val="001811DD"/>
    <w:rsid w:val="001829D7"/>
    <w:rsid w:val="00182C82"/>
    <w:rsid w:val="00182F72"/>
    <w:rsid w:val="00183578"/>
    <w:rsid w:val="00184EDD"/>
    <w:rsid w:val="00185377"/>
    <w:rsid w:val="0018733C"/>
    <w:rsid w:val="0018746A"/>
    <w:rsid w:val="00187AF8"/>
    <w:rsid w:val="0019088C"/>
    <w:rsid w:val="001911B9"/>
    <w:rsid w:val="00192564"/>
    <w:rsid w:val="00194979"/>
    <w:rsid w:val="00195D78"/>
    <w:rsid w:val="001A01E0"/>
    <w:rsid w:val="001A3160"/>
    <w:rsid w:val="001A4BDE"/>
    <w:rsid w:val="001A505D"/>
    <w:rsid w:val="001A5C2E"/>
    <w:rsid w:val="001A7483"/>
    <w:rsid w:val="001B0541"/>
    <w:rsid w:val="001B0CF7"/>
    <w:rsid w:val="001B150D"/>
    <w:rsid w:val="001B1F34"/>
    <w:rsid w:val="001B3033"/>
    <w:rsid w:val="001B3D3A"/>
    <w:rsid w:val="001B4174"/>
    <w:rsid w:val="001B55A1"/>
    <w:rsid w:val="001B758B"/>
    <w:rsid w:val="001C02AE"/>
    <w:rsid w:val="001C3208"/>
    <w:rsid w:val="001C44C3"/>
    <w:rsid w:val="001C4DD5"/>
    <w:rsid w:val="001C58FF"/>
    <w:rsid w:val="001C6B5B"/>
    <w:rsid w:val="001C7F90"/>
    <w:rsid w:val="001D0E87"/>
    <w:rsid w:val="001D271A"/>
    <w:rsid w:val="001D3AED"/>
    <w:rsid w:val="001E0F20"/>
    <w:rsid w:val="001E1DEA"/>
    <w:rsid w:val="001E21FE"/>
    <w:rsid w:val="001E7977"/>
    <w:rsid w:val="001F08C4"/>
    <w:rsid w:val="001F295C"/>
    <w:rsid w:val="001F39CB"/>
    <w:rsid w:val="0020032C"/>
    <w:rsid w:val="00203884"/>
    <w:rsid w:val="00211570"/>
    <w:rsid w:val="0021172C"/>
    <w:rsid w:val="00214342"/>
    <w:rsid w:val="00215803"/>
    <w:rsid w:val="0022239F"/>
    <w:rsid w:val="002238FF"/>
    <w:rsid w:val="002247CC"/>
    <w:rsid w:val="0022537D"/>
    <w:rsid w:val="0023046F"/>
    <w:rsid w:val="00232F71"/>
    <w:rsid w:val="00233EB0"/>
    <w:rsid w:val="00234EB6"/>
    <w:rsid w:val="00236B44"/>
    <w:rsid w:val="00237828"/>
    <w:rsid w:val="0024145E"/>
    <w:rsid w:val="0025057D"/>
    <w:rsid w:val="002516B3"/>
    <w:rsid w:val="00255F99"/>
    <w:rsid w:val="0025726A"/>
    <w:rsid w:val="00257A11"/>
    <w:rsid w:val="002634FB"/>
    <w:rsid w:val="002636A1"/>
    <w:rsid w:val="00266D01"/>
    <w:rsid w:val="00271B3B"/>
    <w:rsid w:val="00274004"/>
    <w:rsid w:val="00275C5D"/>
    <w:rsid w:val="00277637"/>
    <w:rsid w:val="0028201F"/>
    <w:rsid w:val="002838EF"/>
    <w:rsid w:val="002841C3"/>
    <w:rsid w:val="002844E6"/>
    <w:rsid w:val="002865EC"/>
    <w:rsid w:val="00287E4A"/>
    <w:rsid w:val="0029028C"/>
    <w:rsid w:val="00292BD4"/>
    <w:rsid w:val="002938D6"/>
    <w:rsid w:val="00293ED5"/>
    <w:rsid w:val="00294648"/>
    <w:rsid w:val="002966F7"/>
    <w:rsid w:val="002A0671"/>
    <w:rsid w:val="002A0F51"/>
    <w:rsid w:val="002A1112"/>
    <w:rsid w:val="002A1643"/>
    <w:rsid w:val="002A3CAE"/>
    <w:rsid w:val="002A3DEC"/>
    <w:rsid w:val="002A42AA"/>
    <w:rsid w:val="002A5658"/>
    <w:rsid w:val="002A626D"/>
    <w:rsid w:val="002A77E1"/>
    <w:rsid w:val="002B30F2"/>
    <w:rsid w:val="002B67DA"/>
    <w:rsid w:val="002B68CB"/>
    <w:rsid w:val="002C0E98"/>
    <w:rsid w:val="002C0FBC"/>
    <w:rsid w:val="002C2422"/>
    <w:rsid w:val="002C3660"/>
    <w:rsid w:val="002C6056"/>
    <w:rsid w:val="002D25F1"/>
    <w:rsid w:val="002D4C84"/>
    <w:rsid w:val="002D5598"/>
    <w:rsid w:val="002D74D6"/>
    <w:rsid w:val="002E10C8"/>
    <w:rsid w:val="002E16D2"/>
    <w:rsid w:val="002E4ECB"/>
    <w:rsid w:val="002E4FF1"/>
    <w:rsid w:val="002E56BE"/>
    <w:rsid w:val="002E58C9"/>
    <w:rsid w:val="002E7CAD"/>
    <w:rsid w:val="002F10E0"/>
    <w:rsid w:val="002F1B7B"/>
    <w:rsid w:val="002F1D3A"/>
    <w:rsid w:val="002F2499"/>
    <w:rsid w:val="002F5335"/>
    <w:rsid w:val="002F6964"/>
    <w:rsid w:val="002F7B64"/>
    <w:rsid w:val="00304AF6"/>
    <w:rsid w:val="0030705E"/>
    <w:rsid w:val="00310B8D"/>
    <w:rsid w:val="00312279"/>
    <w:rsid w:val="003209E2"/>
    <w:rsid w:val="00323003"/>
    <w:rsid w:val="003254C7"/>
    <w:rsid w:val="003263FA"/>
    <w:rsid w:val="003266B1"/>
    <w:rsid w:val="00326A38"/>
    <w:rsid w:val="00326EFD"/>
    <w:rsid w:val="00334B37"/>
    <w:rsid w:val="00341056"/>
    <w:rsid w:val="00341414"/>
    <w:rsid w:val="003453C5"/>
    <w:rsid w:val="003560D6"/>
    <w:rsid w:val="0036101F"/>
    <w:rsid w:val="00361CF2"/>
    <w:rsid w:val="00362E2D"/>
    <w:rsid w:val="00363EF8"/>
    <w:rsid w:val="00363F67"/>
    <w:rsid w:val="003679CF"/>
    <w:rsid w:val="003729A4"/>
    <w:rsid w:val="0037612A"/>
    <w:rsid w:val="00380523"/>
    <w:rsid w:val="00384499"/>
    <w:rsid w:val="00384946"/>
    <w:rsid w:val="003914D6"/>
    <w:rsid w:val="00393673"/>
    <w:rsid w:val="00393F3A"/>
    <w:rsid w:val="00394F2B"/>
    <w:rsid w:val="003956C6"/>
    <w:rsid w:val="00395E0B"/>
    <w:rsid w:val="00397291"/>
    <w:rsid w:val="003976D0"/>
    <w:rsid w:val="003A26D1"/>
    <w:rsid w:val="003A2899"/>
    <w:rsid w:val="003A45A5"/>
    <w:rsid w:val="003A4FA1"/>
    <w:rsid w:val="003B3C11"/>
    <w:rsid w:val="003B47F6"/>
    <w:rsid w:val="003C030B"/>
    <w:rsid w:val="003C349E"/>
    <w:rsid w:val="003C4389"/>
    <w:rsid w:val="003C5F5D"/>
    <w:rsid w:val="003C64D1"/>
    <w:rsid w:val="003C7AEB"/>
    <w:rsid w:val="003D009B"/>
    <w:rsid w:val="003D207A"/>
    <w:rsid w:val="003D22C4"/>
    <w:rsid w:val="003D4DCC"/>
    <w:rsid w:val="003E2B8B"/>
    <w:rsid w:val="003E4829"/>
    <w:rsid w:val="003E6A6D"/>
    <w:rsid w:val="003E7923"/>
    <w:rsid w:val="003F1760"/>
    <w:rsid w:val="003F1904"/>
    <w:rsid w:val="003F214C"/>
    <w:rsid w:val="003F40F2"/>
    <w:rsid w:val="003F5BD4"/>
    <w:rsid w:val="004014CF"/>
    <w:rsid w:val="00406E67"/>
    <w:rsid w:val="00412178"/>
    <w:rsid w:val="00413E42"/>
    <w:rsid w:val="00413F16"/>
    <w:rsid w:val="0041796D"/>
    <w:rsid w:val="00421142"/>
    <w:rsid w:val="00423BE2"/>
    <w:rsid w:val="00425C58"/>
    <w:rsid w:val="004268F2"/>
    <w:rsid w:val="00426DC8"/>
    <w:rsid w:val="004306DA"/>
    <w:rsid w:val="0043194D"/>
    <w:rsid w:val="004365FF"/>
    <w:rsid w:val="0043736E"/>
    <w:rsid w:val="00441615"/>
    <w:rsid w:val="00443FB5"/>
    <w:rsid w:val="00444C34"/>
    <w:rsid w:val="004508F1"/>
    <w:rsid w:val="004551B6"/>
    <w:rsid w:val="00455495"/>
    <w:rsid w:val="00455BB9"/>
    <w:rsid w:val="00455F09"/>
    <w:rsid w:val="00457DFC"/>
    <w:rsid w:val="00461F95"/>
    <w:rsid w:val="004620A9"/>
    <w:rsid w:val="00464E5E"/>
    <w:rsid w:val="004653C1"/>
    <w:rsid w:val="00471200"/>
    <w:rsid w:val="00471815"/>
    <w:rsid w:val="00472ADB"/>
    <w:rsid w:val="00473073"/>
    <w:rsid w:val="004835FA"/>
    <w:rsid w:val="00483DAE"/>
    <w:rsid w:val="00486E54"/>
    <w:rsid w:val="00490505"/>
    <w:rsid w:val="0049351C"/>
    <w:rsid w:val="00494E89"/>
    <w:rsid w:val="004969B2"/>
    <w:rsid w:val="004978F1"/>
    <w:rsid w:val="004A0D84"/>
    <w:rsid w:val="004A1462"/>
    <w:rsid w:val="004A2309"/>
    <w:rsid w:val="004A2E8E"/>
    <w:rsid w:val="004A3BAE"/>
    <w:rsid w:val="004A6AB7"/>
    <w:rsid w:val="004B42A8"/>
    <w:rsid w:val="004C0F77"/>
    <w:rsid w:val="004D0855"/>
    <w:rsid w:val="004D24B5"/>
    <w:rsid w:val="004D29B8"/>
    <w:rsid w:val="004D6A7A"/>
    <w:rsid w:val="004D71E0"/>
    <w:rsid w:val="004E0B56"/>
    <w:rsid w:val="004E1D1B"/>
    <w:rsid w:val="004E27D9"/>
    <w:rsid w:val="004E7288"/>
    <w:rsid w:val="004F2CFB"/>
    <w:rsid w:val="004F6DDE"/>
    <w:rsid w:val="00500461"/>
    <w:rsid w:val="00500A96"/>
    <w:rsid w:val="00502D26"/>
    <w:rsid w:val="005032D1"/>
    <w:rsid w:val="00503DCC"/>
    <w:rsid w:val="005049CF"/>
    <w:rsid w:val="00506E99"/>
    <w:rsid w:val="00507DF5"/>
    <w:rsid w:val="00510230"/>
    <w:rsid w:val="00513295"/>
    <w:rsid w:val="005160FB"/>
    <w:rsid w:val="005209AC"/>
    <w:rsid w:val="005250CC"/>
    <w:rsid w:val="005252A2"/>
    <w:rsid w:val="00527516"/>
    <w:rsid w:val="00535519"/>
    <w:rsid w:val="00540505"/>
    <w:rsid w:val="00543536"/>
    <w:rsid w:val="00544A57"/>
    <w:rsid w:val="00544A7D"/>
    <w:rsid w:val="00545ED9"/>
    <w:rsid w:val="0054663A"/>
    <w:rsid w:val="00547CBD"/>
    <w:rsid w:val="00552E7A"/>
    <w:rsid w:val="00553B55"/>
    <w:rsid w:val="005575FF"/>
    <w:rsid w:val="00560416"/>
    <w:rsid w:val="00563AFF"/>
    <w:rsid w:val="00564CA4"/>
    <w:rsid w:val="00567654"/>
    <w:rsid w:val="005702E1"/>
    <w:rsid w:val="005703F4"/>
    <w:rsid w:val="00570D5F"/>
    <w:rsid w:val="00571A67"/>
    <w:rsid w:val="005729C7"/>
    <w:rsid w:val="00573EC7"/>
    <w:rsid w:val="00575E7F"/>
    <w:rsid w:val="0058443D"/>
    <w:rsid w:val="005862EE"/>
    <w:rsid w:val="005863FD"/>
    <w:rsid w:val="005945A4"/>
    <w:rsid w:val="005955B6"/>
    <w:rsid w:val="005958A4"/>
    <w:rsid w:val="005964D1"/>
    <w:rsid w:val="005A0CAC"/>
    <w:rsid w:val="005B27A0"/>
    <w:rsid w:val="005B2B23"/>
    <w:rsid w:val="005C03C9"/>
    <w:rsid w:val="005C097A"/>
    <w:rsid w:val="005C15A8"/>
    <w:rsid w:val="005C2E77"/>
    <w:rsid w:val="005C4183"/>
    <w:rsid w:val="005C4A2A"/>
    <w:rsid w:val="005C4F90"/>
    <w:rsid w:val="005C55D7"/>
    <w:rsid w:val="005C5F4F"/>
    <w:rsid w:val="005D16FF"/>
    <w:rsid w:val="005D1905"/>
    <w:rsid w:val="005D1E8A"/>
    <w:rsid w:val="005D2BF0"/>
    <w:rsid w:val="005D4670"/>
    <w:rsid w:val="005D5728"/>
    <w:rsid w:val="005D6109"/>
    <w:rsid w:val="005D6884"/>
    <w:rsid w:val="005D7294"/>
    <w:rsid w:val="005E19FA"/>
    <w:rsid w:val="005E1DE8"/>
    <w:rsid w:val="005E4981"/>
    <w:rsid w:val="005E740E"/>
    <w:rsid w:val="005F0E50"/>
    <w:rsid w:val="005F11BF"/>
    <w:rsid w:val="005F1A39"/>
    <w:rsid w:val="005F279F"/>
    <w:rsid w:val="005F3541"/>
    <w:rsid w:val="005F4AFA"/>
    <w:rsid w:val="005F6224"/>
    <w:rsid w:val="005F7A63"/>
    <w:rsid w:val="006021BD"/>
    <w:rsid w:val="00602960"/>
    <w:rsid w:val="00602BC4"/>
    <w:rsid w:val="00604699"/>
    <w:rsid w:val="006049A4"/>
    <w:rsid w:val="00604BAC"/>
    <w:rsid w:val="00607FC2"/>
    <w:rsid w:val="00614747"/>
    <w:rsid w:val="00614F34"/>
    <w:rsid w:val="0061603B"/>
    <w:rsid w:val="0061655F"/>
    <w:rsid w:val="006170B1"/>
    <w:rsid w:val="006244C1"/>
    <w:rsid w:val="00624A90"/>
    <w:rsid w:val="00625B0E"/>
    <w:rsid w:val="00633804"/>
    <w:rsid w:val="00633F6E"/>
    <w:rsid w:val="006345C0"/>
    <w:rsid w:val="00637DDE"/>
    <w:rsid w:val="00644BF4"/>
    <w:rsid w:val="00645659"/>
    <w:rsid w:val="006457D7"/>
    <w:rsid w:val="00646F4A"/>
    <w:rsid w:val="00650884"/>
    <w:rsid w:val="00651309"/>
    <w:rsid w:val="00655A6C"/>
    <w:rsid w:val="00655ACF"/>
    <w:rsid w:val="00664A1A"/>
    <w:rsid w:val="00667F00"/>
    <w:rsid w:val="00670385"/>
    <w:rsid w:val="0067242A"/>
    <w:rsid w:val="00675EFE"/>
    <w:rsid w:val="0067670F"/>
    <w:rsid w:val="00677CD9"/>
    <w:rsid w:val="0068363B"/>
    <w:rsid w:val="0068420E"/>
    <w:rsid w:val="00684C04"/>
    <w:rsid w:val="0069217F"/>
    <w:rsid w:val="006953CF"/>
    <w:rsid w:val="006953F1"/>
    <w:rsid w:val="006955C9"/>
    <w:rsid w:val="006A052A"/>
    <w:rsid w:val="006A1EB6"/>
    <w:rsid w:val="006A3998"/>
    <w:rsid w:val="006A3BFF"/>
    <w:rsid w:val="006A5722"/>
    <w:rsid w:val="006A7BC5"/>
    <w:rsid w:val="006A7C7B"/>
    <w:rsid w:val="006B26B7"/>
    <w:rsid w:val="006B3B1A"/>
    <w:rsid w:val="006C16B8"/>
    <w:rsid w:val="006C18C0"/>
    <w:rsid w:val="006C1F4E"/>
    <w:rsid w:val="006C1FEC"/>
    <w:rsid w:val="006C6999"/>
    <w:rsid w:val="006D1F41"/>
    <w:rsid w:val="006D2080"/>
    <w:rsid w:val="006D2344"/>
    <w:rsid w:val="006D569A"/>
    <w:rsid w:val="006D5DA3"/>
    <w:rsid w:val="006D5DA5"/>
    <w:rsid w:val="006E32AB"/>
    <w:rsid w:val="006E6907"/>
    <w:rsid w:val="006F0107"/>
    <w:rsid w:val="006F137D"/>
    <w:rsid w:val="006F38DD"/>
    <w:rsid w:val="006F701D"/>
    <w:rsid w:val="007009E7"/>
    <w:rsid w:val="00702DDB"/>
    <w:rsid w:val="007036DB"/>
    <w:rsid w:val="007039A9"/>
    <w:rsid w:val="00703BC7"/>
    <w:rsid w:val="00704953"/>
    <w:rsid w:val="0070714D"/>
    <w:rsid w:val="00707E9B"/>
    <w:rsid w:val="00713DAD"/>
    <w:rsid w:val="007145FD"/>
    <w:rsid w:val="00715545"/>
    <w:rsid w:val="0071684F"/>
    <w:rsid w:val="007178A9"/>
    <w:rsid w:val="00720B60"/>
    <w:rsid w:val="00723046"/>
    <w:rsid w:val="0072410C"/>
    <w:rsid w:val="0072560A"/>
    <w:rsid w:val="00730344"/>
    <w:rsid w:val="00733BD4"/>
    <w:rsid w:val="00733C5F"/>
    <w:rsid w:val="00735213"/>
    <w:rsid w:val="00736CA6"/>
    <w:rsid w:val="0073708D"/>
    <w:rsid w:val="0073722F"/>
    <w:rsid w:val="00737E23"/>
    <w:rsid w:val="007405D0"/>
    <w:rsid w:val="00741284"/>
    <w:rsid w:val="00742653"/>
    <w:rsid w:val="00742C36"/>
    <w:rsid w:val="007442AD"/>
    <w:rsid w:val="007468AC"/>
    <w:rsid w:val="00746EA3"/>
    <w:rsid w:val="00750226"/>
    <w:rsid w:val="00756528"/>
    <w:rsid w:val="007578E5"/>
    <w:rsid w:val="00761ED3"/>
    <w:rsid w:val="0076211F"/>
    <w:rsid w:val="0076245B"/>
    <w:rsid w:val="007647A5"/>
    <w:rsid w:val="00766012"/>
    <w:rsid w:val="007705CB"/>
    <w:rsid w:val="00770D3E"/>
    <w:rsid w:val="0077267E"/>
    <w:rsid w:val="0077312D"/>
    <w:rsid w:val="0077320A"/>
    <w:rsid w:val="00775DEB"/>
    <w:rsid w:val="00775EED"/>
    <w:rsid w:val="00776B1F"/>
    <w:rsid w:val="00781F40"/>
    <w:rsid w:val="0078506A"/>
    <w:rsid w:val="00785274"/>
    <w:rsid w:val="00787C8A"/>
    <w:rsid w:val="00790607"/>
    <w:rsid w:val="007916BE"/>
    <w:rsid w:val="00791D8E"/>
    <w:rsid w:val="00793DA1"/>
    <w:rsid w:val="0079518A"/>
    <w:rsid w:val="007961E1"/>
    <w:rsid w:val="0079773C"/>
    <w:rsid w:val="00797987"/>
    <w:rsid w:val="007979AD"/>
    <w:rsid w:val="007A1243"/>
    <w:rsid w:val="007A3AA5"/>
    <w:rsid w:val="007A797F"/>
    <w:rsid w:val="007A7EC3"/>
    <w:rsid w:val="007B3DBE"/>
    <w:rsid w:val="007B3E99"/>
    <w:rsid w:val="007B44B2"/>
    <w:rsid w:val="007B53AF"/>
    <w:rsid w:val="007B622B"/>
    <w:rsid w:val="007C0D6A"/>
    <w:rsid w:val="007C269E"/>
    <w:rsid w:val="007C6B2F"/>
    <w:rsid w:val="007C7313"/>
    <w:rsid w:val="007D0C9A"/>
    <w:rsid w:val="007D0E79"/>
    <w:rsid w:val="007D25F0"/>
    <w:rsid w:val="007D354D"/>
    <w:rsid w:val="007D4602"/>
    <w:rsid w:val="007D777C"/>
    <w:rsid w:val="007E2A84"/>
    <w:rsid w:val="007E3547"/>
    <w:rsid w:val="007E496F"/>
    <w:rsid w:val="007E725C"/>
    <w:rsid w:val="007E7483"/>
    <w:rsid w:val="007E7AC8"/>
    <w:rsid w:val="007F2508"/>
    <w:rsid w:val="007F6369"/>
    <w:rsid w:val="00800003"/>
    <w:rsid w:val="008017E7"/>
    <w:rsid w:val="00801B09"/>
    <w:rsid w:val="00802887"/>
    <w:rsid w:val="0080532F"/>
    <w:rsid w:val="008065B2"/>
    <w:rsid w:val="0081008A"/>
    <w:rsid w:val="00814293"/>
    <w:rsid w:val="00814E7A"/>
    <w:rsid w:val="00816829"/>
    <w:rsid w:val="0082310B"/>
    <w:rsid w:val="00832700"/>
    <w:rsid w:val="0083281B"/>
    <w:rsid w:val="0083325D"/>
    <w:rsid w:val="008342F9"/>
    <w:rsid w:val="00834BA0"/>
    <w:rsid w:val="00834EB5"/>
    <w:rsid w:val="008379B4"/>
    <w:rsid w:val="00851B21"/>
    <w:rsid w:val="00851EDD"/>
    <w:rsid w:val="00851F35"/>
    <w:rsid w:val="00854BCC"/>
    <w:rsid w:val="0086027F"/>
    <w:rsid w:val="008613EC"/>
    <w:rsid w:val="00861CA4"/>
    <w:rsid w:val="008645D5"/>
    <w:rsid w:val="008750C6"/>
    <w:rsid w:val="00877470"/>
    <w:rsid w:val="00880E29"/>
    <w:rsid w:val="00881AFE"/>
    <w:rsid w:val="00881C73"/>
    <w:rsid w:val="00881F93"/>
    <w:rsid w:val="00883136"/>
    <w:rsid w:val="00884B12"/>
    <w:rsid w:val="00884F01"/>
    <w:rsid w:val="008876E0"/>
    <w:rsid w:val="00891553"/>
    <w:rsid w:val="008916F0"/>
    <w:rsid w:val="00892096"/>
    <w:rsid w:val="0089209C"/>
    <w:rsid w:val="0089296C"/>
    <w:rsid w:val="00895146"/>
    <w:rsid w:val="008A089A"/>
    <w:rsid w:val="008A208A"/>
    <w:rsid w:val="008A32E4"/>
    <w:rsid w:val="008A344E"/>
    <w:rsid w:val="008A4BB1"/>
    <w:rsid w:val="008A572B"/>
    <w:rsid w:val="008A798C"/>
    <w:rsid w:val="008A7C4C"/>
    <w:rsid w:val="008B0E99"/>
    <w:rsid w:val="008B1359"/>
    <w:rsid w:val="008B3507"/>
    <w:rsid w:val="008B3BC6"/>
    <w:rsid w:val="008B7D7A"/>
    <w:rsid w:val="008C1B69"/>
    <w:rsid w:val="008C282F"/>
    <w:rsid w:val="008C3200"/>
    <w:rsid w:val="008C45E4"/>
    <w:rsid w:val="008C4B36"/>
    <w:rsid w:val="008C4B7D"/>
    <w:rsid w:val="008C7972"/>
    <w:rsid w:val="008C7A6E"/>
    <w:rsid w:val="008D29CF"/>
    <w:rsid w:val="008D562B"/>
    <w:rsid w:val="008E05F4"/>
    <w:rsid w:val="008E12A6"/>
    <w:rsid w:val="008E13B9"/>
    <w:rsid w:val="008E3002"/>
    <w:rsid w:val="008E331A"/>
    <w:rsid w:val="008E3E46"/>
    <w:rsid w:val="008E7881"/>
    <w:rsid w:val="008F5AAA"/>
    <w:rsid w:val="009008FB"/>
    <w:rsid w:val="00905AE5"/>
    <w:rsid w:val="00914140"/>
    <w:rsid w:val="009208D7"/>
    <w:rsid w:val="00920A74"/>
    <w:rsid w:val="0092115B"/>
    <w:rsid w:val="00923F86"/>
    <w:rsid w:val="0092660A"/>
    <w:rsid w:val="009336DA"/>
    <w:rsid w:val="00933E9D"/>
    <w:rsid w:val="00936448"/>
    <w:rsid w:val="0093736A"/>
    <w:rsid w:val="00937ED6"/>
    <w:rsid w:val="0094061E"/>
    <w:rsid w:val="00943B17"/>
    <w:rsid w:val="00947321"/>
    <w:rsid w:val="00952CD7"/>
    <w:rsid w:val="009536BE"/>
    <w:rsid w:val="00963932"/>
    <w:rsid w:val="00970592"/>
    <w:rsid w:val="00973EF8"/>
    <w:rsid w:val="00974A4D"/>
    <w:rsid w:val="00974B76"/>
    <w:rsid w:val="00975032"/>
    <w:rsid w:val="00982B16"/>
    <w:rsid w:val="00982BE9"/>
    <w:rsid w:val="00984A3C"/>
    <w:rsid w:val="00985407"/>
    <w:rsid w:val="00991030"/>
    <w:rsid w:val="00992E06"/>
    <w:rsid w:val="009A237A"/>
    <w:rsid w:val="009A44EF"/>
    <w:rsid w:val="009A4ACB"/>
    <w:rsid w:val="009B09C8"/>
    <w:rsid w:val="009B1329"/>
    <w:rsid w:val="009B1DC6"/>
    <w:rsid w:val="009B20A3"/>
    <w:rsid w:val="009B2C5D"/>
    <w:rsid w:val="009B6146"/>
    <w:rsid w:val="009C0C54"/>
    <w:rsid w:val="009C2467"/>
    <w:rsid w:val="009C2877"/>
    <w:rsid w:val="009C5525"/>
    <w:rsid w:val="009C7F23"/>
    <w:rsid w:val="009D2245"/>
    <w:rsid w:val="009D237C"/>
    <w:rsid w:val="009D6D96"/>
    <w:rsid w:val="009E014C"/>
    <w:rsid w:val="009E2C01"/>
    <w:rsid w:val="009F0617"/>
    <w:rsid w:val="009F213D"/>
    <w:rsid w:val="009F24BB"/>
    <w:rsid w:val="009F63BB"/>
    <w:rsid w:val="009F6988"/>
    <w:rsid w:val="00A01729"/>
    <w:rsid w:val="00A033D1"/>
    <w:rsid w:val="00A03ECE"/>
    <w:rsid w:val="00A06310"/>
    <w:rsid w:val="00A1333E"/>
    <w:rsid w:val="00A13EE9"/>
    <w:rsid w:val="00A1770B"/>
    <w:rsid w:val="00A20450"/>
    <w:rsid w:val="00A22F07"/>
    <w:rsid w:val="00A27733"/>
    <w:rsid w:val="00A32960"/>
    <w:rsid w:val="00A32CBE"/>
    <w:rsid w:val="00A40210"/>
    <w:rsid w:val="00A51297"/>
    <w:rsid w:val="00A52EE4"/>
    <w:rsid w:val="00A53867"/>
    <w:rsid w:val="00A6376A"/>
    <w:rsid w:val="00A64A26"/>
    <w:rsid w:val="00A65FE9"/>
    <w:rsid w:val="00A71137"/>
    <w:rsid w:val="00A730EF"/>
    <w:rsid w:val="00A80068"/>
    <w:rsid w:val="00A82055"/>
    <w:rsid w:val="00A853DB"/>
    <w:rsid w:val="00A87570"/>
    <w:rsid w:val="00A9166E"/>
    <w:rsid w:val="00A941BD"/>
    <w:rsid w:val="00A94EBE"/>
    <w:rsid w:val="00A95979"/>
    <w:rsid w:val="00AA082C"/>
    <w:rsid w:val="00AA3C75"/>
    <w:rsid w:val="00AA5083"/>
    <w:rsid w:val="00AA799A"/>
    <w:rsid w:val="00AB1031"/>
    <w:rsid w:val="00AB105D"/>
    <w:rsid w:val="00AB135B"/>
    <w:rsid w:val="00AB3B01"/>
    <w:rsid w:val="00AB7A9B"/>
    <w:rsid w:val="00AC29B6"/>
    <w:rsid w:val="00AC5493"/>
    <w:rsid w:val="00AC60F1"/>
    <w:rsid w:val="00AC7050"/>
    <w:rsid w:val="00AD0A67"/>
    <w:rsid w:val="00AD23BA"/>
    <w:rsid w:val="00AE116A"/>
    <w:rsid w:val="00AE2621"/>
    <w:rsid w:val="00AE33C1"/>
    <w:rsid w:val="00AE3E7A"/>
    <w:rsid w:val="00AE4791"/>
    <w:rsid w:val="00AF0BB1"/>
    <w:rsid w:val="00AF19B0"/>
    <w:rsid w:val="00AF21FA"/>
    <w:rsid w:val="00AF2A84"/>
    <w:rsid w:val="00AF784F"/>
    <w:rsid w:val="00AF7E40"/>
    <w:rsid w:val="00B00046"/>
    <w:rsid w:val="00B017DA"/>
    <w:rsid w:val="00B01901"/>
    <w:rsid w:val="00B0577D"/>
    <w:rsid w:val="00B13B93"/>
    <w:rsid w:val="00B14E0C"/>
    <w:rsid w:val="00B17848"/>
    <w:rsid w:val="00B20411"/>
    <w:rsid w:val="00B219EE"/>
    <w:rsid w:val="00B2398B"/>
    <w:rsid w:val="00B27EDF"/>
    <w:rsid w:val="00B31EF0"/>
    <w:rsid w:val="00B322E4"/>
    <w:rsid w:val="00B34868"/>
    <w:rsid w:val="00B3556C"/>
    <w:rsid w:val="00B36E2C"/>
    <w:rsid w:val="00B37F3D"/>
    <w:rsid w:val="00B40814"/>
    <w:rsid w:val="00B44F87"/>
    <w:rsid w:val="00B45052"/>
    <w:rsid w:val="00B45F32"/>
    <w:rsid w:val="00B46F4F"/>
    <w:rsid w:val="00B527DF"/>
    <w:rsid w:val="00B560ED"/>
    <w:rsid w:val="00B562DC"/>
    <w:rsid w:val="00B57724"/>
    <w:rsid w:val="00B605B2"/>
    <w:rsid w:val="00B6231A"/>
    <w:rsid w:val="00B6420A"/>
    <w:rsid w:val="00B64FFB"/>
    <w:rsid w:val="00B6681C"/>
    <w:rsid w:val="00B672A0"/>
    <w:rsid w:val="00B70CEB"/>
    <w:rsid w:val="00B744E8"/>
    <w:rsid w:val="00B8038B"/>
    <w:rsid w:val="00B81706"/>
    <w:rsid w:val="00B830CB"/>
    <w:rsid w:val="00B8388F"/>
    <w:rsid w:val="00B87E2D"/>
    <w:rsid w:val="00B94230"/>
    <w:rsid w:val="00B95E96"/>
    <w:rsid w:val="00B97166"/>
    <w:rsid w:val="00B973A4"/>
    <w:rsid w:val="00BA00FF"/>
    <w:rsid w:val="00BA149B"/>
    <w:rsid w:val="00BA1F04"/>
    <w:rsid w:val="00BA334F"/>
    <w:rsid w:val="00BA3606"/>
    <w:rsid w:val="00BB10E9"/>
    <w:rsid w:val="00BB505C"/>
    <w:rsid w:val="00BB569C"/>
    <w:rsid w:val="00BC2FCF"/>
    <w:rsid w:val="00BC6F41"/>
    <w:rsid w:val="00BD3433"/>
    <w:rsid w:val="00BD4127"/>
    <w:rsid w:val="00BD475F"/>
    <w:rsid w:val="00BD583E"/>
    <w:rsid w:val="00BD70BD"/>
    <w:rsid w:val="00BE0E17"/>
    <w:rsid w:val="00BE15AC"/>
    <w:rsid w:val="00BE24FD"/>
    <w:rsid w:val="00BE3615"/>
    <w:rsid w:val="00BE49E8"/>
    <w:rsid w:val="00BE586E"/>
    <w:rsid w:val="00BF0D8A"/>
    <w:rsid w:val="00BF0F99"/>
    <w:rsid w:val="00C03872"/>
    <w:rsid w:val="00C051C5"/>
    <w:rsid w:val="00C05DC1"/>
    <w:rsid w:val="00C06405"/>
    <w:rsid w:val="00C07724"/>
    <w:rsid w:val="00C07ADD"/>
    <w:rsid w:val="00C11DE0"/>
    <w:rsid w:val="00C134D5"/>
    <w:rsid w:val="00C16C63"/>
    <w:rsid w:val="00C16C91"/>
    <w:rsid w:val="00C20D9E"/>
    <w:rsid w:val="00C2274D"/>
    <w:rsid w:val="00C2280A"/>
    <w:rsid w:val="00C31926"/>
    <w:rsid w:val="00C32F23"/>
    <w:rsid w:val="00C348F6"/>
    <w:rsid w:val="00C36FB6"/>
    <w:rsid w:val="00C41D72"/>
    <w:rsid w:val="00C41EEC"/>
    <w:rsid w:val="00C42C4A"/>
    <w:rsid w:val="00C442FB"/>
    <w:rsid w:val="00C4507A"/>
    <w:rsid w:val="00C50046"/>
    <w:rsid w:val="00C50D25"/>
    <w:rsid w:val="00C53DE6"/>
    <w:rsid w:val="00C56CDC"/>
    <w:rsid w:val="00C619F5"/>
    <w:rsid w:val="00C61BC2"/>
    <w:rsid w:val="00C63AF5"/>
    <w:rsid w:val="00C64EE4"/>
    <w:rsid w:val="00C6530C"/>
    <w:rsid w:val="00C6581F"/>
    <w:rsid w:val="00C701A8"/>
    <w:rsid w:val="00C70E12"/>
    <w:rsid w:val="00C71247"/>
    <w:rsid w:val="00C71359"/>
    <w:rsid w:val="00C727F7"/>
    <w:rsid w:val="00C72CA2"/>
    <w:rsid w:val="00C77C14"/>
    <w:rsid w:val="00C81836"/>
    <w:rsid w:val="00C85CE4"/>
    <w:rsid w:val="00C87ABE"/>
    <w:rsid w:val="00C93CEF"/>
    <w:rsid w:val="00C93EAC"/>
    <w:rsid w:val="00C9490C"/>
    <w:rsid w:val="00C96552"/>
    <w:rsid w:val="00CA173A"/>
    <w:rsid w:val="00CA22F5"/>
    <w:rsid w:val="00CA2D52"/>
    <w:rsid w:val="00CA3C89"/>
    <w:rsid w:val="00CA53EC"/>
    <w:rsid w:val="00CA5A6D"/>
    <w:rsid w:val="00CC0D8A"/>
    <w:rsid w:val="00CC400C"/>
    <w:rsid w:val="00CC4803"/>
    <w:rsid w:val="00CC4F88"/>
    <w:rsid w:val="00CC5525"/>
    <w:rsid w:val="00CC6ACD"/>
    <w:rsid w:val="00CD06B8"/>
    <w:rsid w:val="00CD0F4F"/>
    <w:rsid w:val="00CD1FBB"/>
    <w:rsid w:val="00CE0AB9"/>
    <w:rsid w:val="00CE19A4"/>
    <w:rsid w:val="00CE2AE1"/>
    <w:rsid w:val="00CE4DA2"/>
    <w:rsid w:val="00CF4379"/>
    <w:rsid w:val="00CF4393"/>
    <w:rsid w:val="00CF51E4"/>
    <w:rsid w:val="00CF6351"/>
    <w:rsid w:val="00D06E7F"/>
    <w:rsid w:val="00D07B76"/>
    <w:rsid w:val="00D07FB9"/>
    <w:rsid w:val="00D15052"/>
    <w:rsid w:val="00D1680A"/>
    <w:rsid w:val="00D20FF8"/>
    <w:rsid w:val="00D223BB"/>
    <w:rsid w:val="00D24B99"/>
    <w:rsid w:val="00D27A14"/>
    <w:rsid w:val="00D303B6"/>
    <w:rsid w:val="00D303F7"/>
    <w:rsid w:val="00D30C06"/>
    <w:rsid w:val="00D32508"/>
    <w:rsid w:val="00D328E8"/>
    <w:rsid w:val="00D37708"/>
    <w:rsid w:val="00D437D1"/>
    <w:rsid w:val="00D43EF8"/>
    <w:rsid w:val="00D468F8"/>
    <w:rsid w:val="00D4717E"/>
    <w:rsid w:val="00D50C2E"/>
    <w:rsid w:val="00D52117"/>
    <w:rsid w:val="00D52251"/>
    <w:rsid w:val="00D53304"/>
    <w:rsid w:val="00D678F2"/>
    <w:rsid w:val="00D70E74"/>
    <w:rsid w:val="00D71E00"/>
    <w:rsid w:val="00D7350C"/>
    <w:rsid w:val="00D740D2"/>
    <w:rsid w:val="00D7477E"/>
    <w:rsid w:val="00D7613D"/>
    <w:rsid w:val="00D77A48"/>
    <w:rsid w:val="00D81033"/>
    <w:rsid w:val="00D82092"/>
    <w:rsid w:val="00D907E8"/>
    <w:rsid w:val="00D91A2E"/>
    <w:rsid w:val="00D939A6"/>
    <w:rsid w:val="00D96831"/>
    <w:rsid w:val="00D974DF"/>
    <w:rsid w:val="00DA1B92"/>
    <w:rsid w:val="00DB0364"/>
    <w:rsid w:val="00DB09C5"/>
    <w:rsid w:val="00DB2DBA"/>
    <w:rsid w:val="00DB336E"/>
    <w:rsid w:val="00DB3509"/>
    <w:rsid w:val="00DB4DFB"/>
    <w:rsid w:val="00DB5649"/>
    <w:rsid w:val="00DB6BDD"/>
    <w:rsid w:val="00DC1665"/>
    <w:rsid w:val="00DC3101"/>
    <w:rsid w:val="00DC53A8"/>
    <w:rsid w:val="00DD0309"/>
    <w:rsid w:val="00DD1CF7"/>
    <w:rsid w:val="00DD47CA"/>
    <w:rsid w:val="00DE0F61"/>
    <w:rsid w:val="00DE509E"/>
    <w:rsid w:val="00DE54B4"/>
    <w:rsid w:val="00DE5EA6"/>
    <w:rsid w:val="00DF02E6"/>
    <w:rsid w:val="00DF74A0"/>
    <w:rsid w:val="00E00D71"/>
    <w:rsid w:val="00E011B6"/>
    <w:rsid w:val="00E025FB"/>
    <w:rsid w:val="00E02FDE"/>
    <w:rsid w:val="00E0511A"/>
    <w:rsid w:val="00E0603F"/>
    <w:rsid w:val="00E063A4"/>
    <w:rsid w:val="00E11DF0"/>
    <w:rsid w:val="00E1652B"/>
    <w:rsid w:val="00E16A74"/>
    <w:rsid w:val="00E26701"/>
    <w:rsid w:val="00E277F7"/>
    <w:rsid w:val="00E33019"/>
    <w:rsid w:val="00E3470C"/>
    <w:rsid w:val="00E36970"/>
    <w:rsid w:val="00E41F55"/>
    <w:rsid w:val="00E4262A"/>
    <w:rsid w:val="00E432A9"/>
    <w:rsid w:val="00E4337D"/>
    <w:rsid w:val="00E4411D"/>
    <w:rsid w:val="00E457FE"/>
    <w:rsid w:val="00E45E4D"/>
    <w:rsid w:val="00E5301A"/>
    <w:rsid w:val="00E53194"/>
    <w:rsid w:val="00E62203"/>
    <w:rsid w:val="00E63B67"/>
    <w:rsid w:val="00E66A1B"/>
    <w:rsid w:val="00E66AF4"/>
    <w:rsid w:val="00E7047B"/>
    <w:rsid w:val="00E70793"/>
    <w:rsid w:val="00E70798"/>
    <w:rsid w:val="00E828F5"/>
    <w:rsid w:val="00E82E69"/>
    <w:rsid w:val="00E84749"/>
    <w:rsid w:val="00E87F4D"/>
    <w:rsid w:val="00EA03BE"/>
    <w:rsid w:val="00EA1258"/>
    <w:rsid w:val="00EA2A43"/>
    <w:rsid w:val="00EB021D"/>
    <w:rsid w:val="00EB3EFD"/>
    <w:rsid w:val="00EB4C4A"/>
    <w:rsid w:val="00EC1403"/>
    <w:rsid w:val="00EC7CAF"/>
    <w:rsid w:val="00ED050B"/>
    <w:rsid w:val="00ED0C8F"/>
    <w:rsid w:val="00ED101A"/>
    <w:rsid w:val="00ED5162"/>
    <w:rsid w:val="00ED5C1F"/>
    <w:rsid w:val="00EE0F4D"/>
    <w:rsid w:val="00EE1723"/>
    <w:rsid w:val="00EE1F75"/>
    <w:rsid w:val="00EE2330"/>
    <w:rsid w:val="00EE3258"/>
    <w:rsid w:val="00EE430E"/>
    <w:rsid w:val="00EE574B"/>
    <w:rsid w:val="00EE73F0"/>
    <w:rsid w:val="00EF2A3B"/>
    <w:rsid w:val="00EF5ED1"/>
    <w:rsid w:val="00F02D38"/>
    <w:rsid w:val="00F05F4B"/>
    <w:rsid w:val="00F06840"/>
    <w:rsid w:val="00F1167A"/>
    <w:rsid w:val="00F13907"/>
    <w:rsid w:val="00F140BE"/>
    <w:rsid w:val="00F140DF"/>
    <w:rsid w:val="00F22306"/>
    <w:rsid w:val="00F224AA"/>
    <w:rsid w:val="00F317C0"/>
    <w:rsid w:val="00F321D7"/>
    <w:rsid w:val="00F347D3"/>
    <w:rsid w:val="00F3539B"/>
    <w:rsid w:val="00F4232F"/>
    <w:rsid w:val="00F442C7"/>
    <w:rsid w:val="00F46F7E"/>
    <w:rsid w:val="00F53909"/>
    <w:rsid w:val="00F541F0"/>
    <w:rsid w:val="00F542A6"/>
    <w:rsid w:val="00F56474"/>
    <w:rsid w:val="00F612EC"/>
    <w:rsid w:val="00F64814"/>
    <w:rsid w:val="00F6491D"/>
    <w:rsid w:val="00F65FE7"/>
    <w:rsid w:val="00F7000A"/>
    <w:rsid w:val="00F70358"/>
    <w:rsid w:val="00F707E7"/>
    <w:rsid w:val="00F7444D"/>
    <w:rsid w:val="00F763B6"/>
    <w:rsid w:val="00F76CC8"/>
    <w:rsid w:val="00F772D1"/>
    <w:rsid w:val="00F80FD4"/>
    <w:rsid w:val="00F83830"/>
    <w:rsid w:val="00F83E47"/>
    <w:rsid w:val="00F8442D"/>
    <w:rsid w:val="00F905BC"/>
    <w:rsid w:val="00F939F5"/>
    <w:rsid w:val="00F94218"/>
    <w:rsid w:val="00F9450C"/>
    <w:rsid w:val="00FA02AC"/>
    <w:rsid w:val="00FA1031"/>
    <w:rsid w:val="00FA10ED"/>
    <w:rsid w:val="00FA227F"/>
    <w:rsid w:val="00FA3E00"/>
    <w:rsid w:val="00FA6FAC"/>
    <w:rsid w:val="00FB0F3F"/>
    <w:rsid w:val="00FB1F3D"/>
    <w:rsid w:val="00FB6458"/>
    <w:rsid w:val="00FB6994"/>
    <w:rsid w:val="00FB7483"/>
    <w:rsid w:val="00FC0250"/>
    <w:rsid w:val="00FC0FB8"/>
    <w:rsid w:val="00FC3246"/>
    <w:rsid w:val="00FC509C"/>
    <w:rsid w:val="00FD4A77"/>
    <w:rsid w:val="00FD67CE"/>
    <w:rsid w:val="00FE27BB"/>
    <w:rsid w:val="00FE41FF"/>
    <w:rsid w:val="00FE4CEA"/>
    <w:rsid w:val="00FE73C1"/>
    <w:rsid w:val="00FF0146"/>
    <w:rsid w:val="00FF05AA"/>
    <w:rsid w:val="00FF1807"/>
    <w:rsid w:val="00FF3E6B"/>
    <w:rsid w:val="00FF3F57"/>
    <w:rsid w:val="00FF48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448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7F3D"/>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37F3D"/>
    <w:pPr>
      <w:jc w:val="center"/>
    </w:pPr>
    <w:rPr>
      <w:b/>
      <w:bCs/>
      <w:lang w:eastAsia="es-ES"/>
    </w:rPr>
  </w:style>
  <w:style w:type="paragraph" w:styleId="Header">
    <w:name w:val="header"/>
    <w:basedOn w:val="Normal"/>
    <w:link w:val="HeaderChar"/>
    <w:uiPriority w:val="99"/>
    <w:rsid w:val="00B37F3D"/>
    <w:pPr>
      <w:tabs>
        <w:tab w:val="center" w:pos="4153"/>
        <w:tab w:val="right" w:pos="8306"/>
      </w:tabs>
    </w:pPr>
    <w:rPr>
      <w:lang w:eastAsia="es-ES"/>
    </w:rPr>
  </w:style>
  <w:style w:type="paragraph" w:styleId="BodyText3">
    <w:name w:val="Body Text 3"/>
    <w:basedOn w:val="Normal"/>
    <w:rsid w:val="00B37F3D"/>
    <w:pPr>
      <w:tabs>
        <w:tab w:val="left" w:pos="300"/>
      </w:tabs>
    </w:pPr>
    <w:rPr>
      <w:sz w:val="22"/>
    </w:rPr>
  </w:style>
  <w:style w:type="paragraph" w:styleId="Footer">
    <w:name w:val="footer"/>
    <w:basedOn w:val="Normal"/>
    <w:link w:val="FooterChar"/>
    <w:uiPriority w:val="99"/>
    <w:rsid w:val="00B37F3D"/>
    <w:pPr>
      <w:tabs>
        <w:tab w:val="center" w:pos="4153"/>
        <w:tab w:val="right" w:pos="8306"/>
      </w:tabs>
    </w:pPr>
    <w:rPr>
      <w:sz w:val="20"/>
    </w:rPr>
  </w:style>
  <w:style w:type="character" w:styleId="PageNumber">
    <w:name w:val="page number"/>
    <w:basedOn w:val="DefaultParagraphFont"/>
    <w:rsid w:val="00B37F3D"/>
  </w:style>
  <w:style w:type="paragraph" w:styleId="BodyTextIndent">
    <w:name w:val="Body Text Indent"/>
    <w:basedOn w:val="Normal"/>
    <w:rsid w:val="00B37F3D"/>
    <w:pPr>
      <w:spacing w:after="120"/>
      <w:ind w:left="360"/>
    </w:pPr>
  </w:style>
  <w:style w:type="paragraph" w:styleId="BalloonText">
    <w:name w:val="Balloon Text"/>
    <w:basedOn w:val="Normal"/>
    <w:semiHidden/>
    <w:rsid w:val="00B37F3D"/>
    <w:rPr>
      <w:rFonts w:ascii="Tahoma" w:hAnsi="Tahoma" w:cs="Tahoma"/>
      <w:sz w:val="16"/>
      <w:szCs w:val="16"/>
    </w:rPr>
  </w:style>
  <w:style w:type="paragraph" w:styleId="Title">
    <w:name w:val="Title"/>
    <w:basedOn w:val="Normal"/>
    <w:link w:val="TitleChar"/>
    <w:qFormat/>
    <w:rsid w:val="00E828F5"/>
    <w:pPr>
      <w:jc w:val="center"/>
    </w:pPr>
    <w:rPr>
      <w:rFonts w:eastAsia="MS Mincho"/>
      <w:b/>
      <w:caps/>
      <w:sz w:val="20"/>
      <w:lang w:eastAsia="ja-JP"/>
    </w:rPr>
  </w:style>
  <w:style w:type="character" w:customStyle="1" w:styleId="TitleChar">
    <w:name w:val="Title Char"/>
    <w:basedOn w:val="DefaultParagraphFont"/>
    <w:link w:val="Title"/>
    <w:rsid w:val="00E828F5"/>
    <w:rPr>
      <w:rFonts w:eastAsia="MS Mincho"/>
      <w:b/>
      <w:caps/>
      <w:szCs w:val="24"/>
      <w:lang w:val="en-US" w:eastAsia="ja-JP"/>
    </w:rPr>
  </w:style>
  <w:style w:type="character" w:styleId="CommentReference">
    <w:name w:val="annotation reference"/>
    <w:basedOn w:val="DefaultParagraphFont"/>
    <w:rsid w:val="00851B21"/>
    <w:rPr>
      <w:sz w:val="16"/>
      <w:szCs w:val="16"/>
    </w:rPr>
  </w:style>
  <w:style w:type="paragraph" w:styleId="CommentText">
    <w:name w:val="annotation text"/>
    <w:basedOn w:val="Normal"/>
    <w:link w:val="CommentTextChar"/>
    <w:rsid w:val="00851B21"/>
    <w:rPr>
      <w:sz w:val="20"/>
      <w:szCs w:val="20"/>
    </w:rPr>
  </w:style>
  <w:style w:type="character" w:customStyle="1" w:styleId="CommentTextChar">
    <w:name w:val="Comment Text Char"/>
    <w:basedOn w:val="DefaultParagraphFont"/>
    <w:link w:val="CommentText"/>
    <w:rsid w:val="00851B21"/>
    <w:rPr>
      <w:lang w:val="en-US" w:eastAsia="en-US"/>
    </w:rPr>
  </w:style>
  <w:style w:type="paragraph" w:styleId="CommentSubject">
    <w:name w:val="annotation subject"/>
    <w:basedOn w:val="CommentText"/>
    <w:next w:val="CommentText"/>
    <w:link w:val="CommentSubjectChar"/>
    <w:rsid w:val="00851B21"/>
    <w:rPr>
      <w:b/>
      <w:bCs/>
    </w:rPr>
  </w:style>
  <w:style w:type="character" w:customStyle="1" w:styleId="CommentSubjectChar">
    <w:name w:val="Comment Subject Char"/>
    <w:basedOn w:val="CommentTextChar"/>
    <w:link w:val="CommentSubject"/>
    <w:rsid w:val="00851B21"/>
    <w:rPr>
      <w:b/>
      <w:bCs/>
      <w:lang w:val="en-US" w:eastAsia="en-US"/>
    </w:rPr>
  </w:style>
  <w:style w:type="paragraph" w:styleId="FootnoteText">
    <w:name w:val="footnote text"/>
    <w:basedOn w:val="Normal"/>
    <w:link w:val="FootnoteTextChar"/>
    <w:rsid w:val="00104F54"/>
    <w:rPr>
      <w:sz w:val="20"/>
      <w:szCs w:val="20"/>
    </w:rPr>
  </w:style>
  <w:style w:type="character" w:customStyle="1" w:styleId="FootnoteTextChar">
    <w:name w:val="Footnote Text Char"/>
    <w:basedOn w:val="DefaultParagraphFont"/>
    <w:link w:val="FootnoteText"/>
    <w:rsid w:val="00104F54"/>
    <w:rPr>
      <w:lang w:val="en-US" w:eastAsia="en-US"/>
    </w:rPr>
  </w:style>
  <w:style w:type="character" w:styleId="FootnoteReference">
    <w:name w:val="footnote reference"/>
    <w:basedOn w:val="DefaultParagraphFont"/>
    <w:rsid w:val="00104F54"/>
    <w:rPr>
      <w:vertAlign w:val="superscript"/>
    </w:rPr>
  </w:style>
  <w:style w:type="character" w:customStyle="1" w:styleId="HeaderChar">
    <w:name w:val="Header Char"/>
    <w:basedOn w:val="DefaultParagraphFont"/>
    <w:link w:val="Header"/>
    <w:uiPriority w:val="99"/>
    <w:rsid w:val="00471200"/>
    <w:rPr>
      <w:sz w:val="24"/>
      <w:szCs w:val="24"/>
      <w:lang w:val="en-US" w:eastAsia="es-ES"/>
    </w:rPr>
  </w:style>
  <w:style w:type="paragraph" w:styleId="NormalWeb">
    <w:name w:val="Normal (Web)"/>
    <w:basedOn w:val="Normal"/>
    <w:uiPriority w:val="99"/>
    <w:unhideWhenUsed/>
    <w:rsid w:val="00203884"/>
    <w:pPr>
      <w:spacing w:before="240" w:after="240"/>
    </w:pPr>
  </w:style>
  <w:style w:type="paragraph" w:styleId="ListParagraph">
    <w:name w:val="List Paragraph"/>
    <w:basedOn w:val="Normal"/>
    <w:uiPriority w:val="34"/>
    <w:qFormat/>
    <w:rsid w:val="007442AD"/>
    <w:pPr>
      <w:ind w:left="720"/>
      <w:contextualSpacing/>
    </w:pPr>
  </w:style>
  <w:style w:type="paragraph" w:styleId="Revision">
    <w:name w:val="Revision"/>
    <w:hidden/>
    <w:uiPriority w:val="99"/>
    <w:semiHidden/>
    <w:rsid w:val="00895146"/>
    <w:rPr>
      <w:sz w:val="24"/>
      <w:szCs w:val="24"/>
      <w:lang w:val="en-US" w:eastAsia="en-US"/>
    </w:rPr>
  </w:style>
  <w:style w:type="character" w:customStyle="1" w:styleId="FooterChar">
    <w:name w:val="Footer Char"/>
    <w:basedOn w:val="DefaultParagraphFont"/>
    <w:link w:val="Footer"/>
    <w:uiPriority w:val="99"/>
    <w:rsid w:val="00655ACF"/>
    <w:rPr>
      <w:szCs w:val="24"/>
      <w:lang w:val="en-US" w:eastAsia="en-US"/>
    </w:rPr>
  </w:style>
  <w:style w:type="character" w:customStyle="1" w:styleId="gmail-msodel">
    <w:name w:val="gmail-msodel"/>
    <w:basedOn w:val="DefaultParagraphFont"/>
    <w:rsid w:val="0008567C"/>
  </w:style>
  <w:style w:type="character" w:customStyle="1" w:styleId="gmail-msoins">
    <w:name w:val="gmail-msoins"/>
    <w:basedOn w:val="DefaultParagraphFont"/>
    <w:rsid w:val="0008567C"/>
  </w:style>
  <w:style w:type="character" w:styleId="Hyperlink">
    <w:name w:val="Hyperlink"/>
    <w:basedOn w:val="DefaultParagraphFont"/>
    <w:unhideWhenUsed/>
    <w:rsid w:val="008A4BB1"/>
    <w:rPr>
      <w:color w:val="0000FF" w:themeColor="hyperlink"/>
      <w:u w:val="single"/>
    </w:rPr>
  </w:style>
  <w:style w:type="character" w:styleId="UnresolvedMention">
    <w:name w:val="Unresolved Mention"/>
    <w:basedOn w:val="DefaultParagraphFont"/>
    <w:uiPriority w:val="99"/>
    <w:semiHidden/>
    <w:unhideWhenUsed/>
    <w:rsid w:val="008A4BB1"/>
    <w:rPr>
      <w:color w:val="605E5C"/>
      <w:shd w:val="clear" w:color="auto" w:fill="E1DFDD"/>
    </w:rPr>
  </w:style>
  <w:style w:type="character" w:styleId="FollowedHyperlink">
    <w:name w:val="FollowedHyperlink"/>
    <w:basedOn w:val="DefaultParagraphFont"/>
    <w:semiHidden/>
    <w:unhideWhenUsed/>
    <w:rsid w:val="00C05D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548204">
      <w:bodyDiv w:val="1"/>
      <w:marLeft w:val="0"/>
      <w:marRight w:val="0"/>
      <w:marTop w:val="0"/>
      <w:marBottom w:val="0"/>
      <w:divBdr>
        <w:top w:val="none" w:sz="0" w:space="0" w:color="auto"/>
        <w:left w:val="none" w:sz="0" w:space="0" w:color="auto"/>
        <w:bottom w:val="none" w:sz="0" w:space="0" w:color="auto"/>
        <w:right w:val="none" w:sz="0" w:space="0" w:color="auto"/>
      </w:divBdr>
    </w:div>
    <w:div w:id="865370011">
      <w:bodyDiv w:val="1"/>
      <w:marLeft w:val="0"/>
      <w:marRight w:val="0"/>
      <w:marTop w:val="0"/>
      <w:marBottom w:val="0"/>
      <w:divBdr>
        <w:top w:val="none" w:sz="0" w:space="0" w:color="auto"/>
        <w:left w:val="none" w:sz="0" w:space="0" w:color="auto"/>
        <w:bottom w:val="none" w:sz="0" w:space="0" w:color="auto"/>
        <w:right w:val="none" w:sz="0" w:space="0" w:color="auto"/>
      </w:divBdr>
    </w:div>
    <w:div w:id="894001222">
      <w:bodyDiv w:val="1"/>
      <w:marLeft w:val="0"/>
      <w:marRight w:val="0"/>
      <w:marTop w:val="0"/>
      <w:marBottom w:val="0"/>
      <w:divBdr>
        <w:top w:val="none" w:sz="0" w:space="0" w:color="auto"/>
        <w:left w:val="none" w:sz="0" w:space="0" w:color="auto"/>
        <w:bottom w:val="none" w:sz="0" w:space="0" w:color="auto"/>
        <w:right w:val="none" w:sz="0" w:space="0" w:color="auto"/>
      </w:divBdr>
    </w:div>
    <w:div w:id="981273423">
      <w:bodyDiv w:val="1"/>
      <w:marLeft w:val="0"/>
      <w:marRight w:val="0"/>
      <w:marTop w:val="0"/>
      <w:marBottom w:val="0"/>
      <w:divBdr>
        <w:top w:val="none" w:sz="0" w:space="0" w:color="auto"/>
        <w:left w:val="none" w:sz="0" w:space="0" w:color="auto"/>
        <w:bottom w:val="none" w:sz="0" w:space="0" w:color="auto"/>
        <w:right w:val="none" w:sz="0" w:space="0" w:color="auto"/>
      </w:divBdr>
      <w:divsChild>
        <w:div w:id="681277559">
          <w:marLeft w:val="0"/>
          <w:marRight w:val="0"/>
          <w:marTop w:val="0"/>
          <w:marBottom w:val="0"/>
          <w:divBdr>
            <w:top w:val="none" w:sz="0" w:space="0" w:color="auto"/>
            <w:left w:val="none" w:sz="0" w:space="0" w:color="auto"/>
            <w:bottom w:val="none" w:sz="0" w:space="0" w:color="auto"/>
            <w:right w:val="none" w:sz="0" w:space="0" w:color="auto"/>
          </w:divBdr>
        </w:div>
        <w:div w:id="723219816">
          <w:marLeft w:val="0"/>
          <w:marRight w:val="0"/>
          <w:marTop w:val="0"/>
          <w:marBottom w:val="0"/>
          <w:divBdr>
            <w:top w:val="none" w:sz="0" w:space="0" w:color="auto"/>
            <w:left w:val="none" w:sz="0" w:space="0" w:color="auto"/>
            <w:bottom w:val="none" w:sz="0" w:space="0" w:color="auto"/>
            <w:right w:val="none" w:sz="0" w:space="0" w:color="auto"/>
          </w:divBdr>
        </w:div>
      </w:divsChild>
    </w:div>
    <w:div w:id="1256401094">
      <w:bodyDiv w:val="1"/>
      <w:marLeft w:val="0"/>
      <w:marRight w:val="0"/>
      <w:marTop w:val="0"/>
      <w:marBottom w:val="0"/>
      <w:divBdr>
        <w:top w:val="none" w:sz="0" w:space="0" w:color="auto"/>
        <w:left w:val="none" w:sz="0" w:space="0" w:color="auto"/>
        <w:bottom w:val="none" w:sz="0" w:space="0" w:color="auto"/>
        <w:right w:val="none" w:sz="0" w:space="0" w:color="auto"/>
      </w:divBdr>
      <w:divsChild>
        <w:div w:id="1883513680">
          <w:marLeft w:val="0"/>
          <w:marRight w:val="0"/>
          <w:marTop w:val="0"/>
          <w:marBottom w:val="0"/>
          <w:divBdr>
            <w:top w:val="none" w:sz="0" w:space="0" w:color="auto"/>
            <w:left w:val="none" w:sz="0" w:space="0" w:color="auto"/>
            <w:bottom w:val="none" w:sz="0" w:space="0" w:color="auto"/>
            <w:right w:val="none" w:sz="0" w:space="0" w:color="auto"/>
          </w:divBdr>
          <w:divsChild>
            <w:div w:id="234055186">
              <w:marLeft w:val="0"/>
              <w:marRight w:val="0"/>
              <w:marTop w:val="0"/>
              <w:marBottom w:val="0"/>
              <w:divBdr>
                <w:top w:val="none" w:sz="0" w:space="0" w:color="auto"/>
                <w:left w:val="none" w:sz="0" w:space="0" w:color="auto"/>
                <w:bottom w:val="none" w:sz="0" w:space="0" w:color="auto"/>
                <w:right w:val="none" w:sz="0" w:space="0" w:color="auto"/>
              </w:divBdr>
              <w:divsChild>
                <w:div w:id="102505261">
                  <w:marLeft w:val="-8"/>
                  <w:marRight w:val="0"/>
                  <w:marTop w:val="0"/>
                  <w:marBottom w:val="0"/>
                  <w:divBdr>
                    <w:top w:val="none" w:sz="0" w:space="0" w:color="auto"/>
                    <w:left w:val="none" w:sz="0" w:space="0" w:color="auto"/>
                    <w:bottom w:val="none" w:sz="0" w:space="0" w:color="auto"/>
                    <w:right w:val="none" w:sz="0" w:space="0" w:color="auto"/>
                  </w:divBdr>
                  <w:divsChild>
                    <w:div w:id="884022084">
                      <w:marLeft w:val="0"/>
                      <w:marRight w:val="0"/>
                      <w:marTop w:val="0"/>
                      <w:marBottom w:val="0"/>
                      <w:divBdr>
                        <w:top w:val="none" w:sz="0" w:space="0" w:color="auto"/>
                        <w:left w:val="none" w:sz="0" w:space="0" w:color="auto"/>
                        <w:bottom w:val="none" w:sz="0" w:space="0" w:color="auto"/>
                        <w:right w:val="none" w:sz="0" w:space="0" w:color="auto"/>
                      </w:divBdr>
                      <w:divsChild>
                        <w:div w:id="1707290799">
                          <w:marLeft w:val="0"/>
                          <w:marRight w:val="-8"/>
                          <w:marTop w:val="0"/>
                          <w:marBottom w:val="0"/>
                          <w:divBdr>
                            <w:top w:val="none" w:sz="0" w:space="0" w:color="auto"/>
                            <w:left w:val="none" w:sz="0" w:space="0" w:color="auto"/>
                            <w:bottom w:val="none" w:sz="0" w:space="0" w:color="auto"/>
                            <w:right w:val="none" w:sz="0" w:space="0" w:color="auto"/>
                          </w:divBdr>
                          <w:divsChild>
                            <w:div w:id="1230654041">
                              <w:marLeft w:val="0"/>
                              <w:marRight w:val="0"/>
                              <w:marTop w:val="0"/>
                              <w:marBottom w:val="0"/>
                              <w:divBdr>
                                <w:top w:val="none" w:sz="0" w:space="0" w:color="auto"/>
                                <w:left w:val="none" w:sz="0" w:space="0" w:color="auto"/>
                                <w:bottom w:val="none" w:sz="0" w:space="0" w:color="auto"/>
                                <w:right w:val="none" w:sz="0" w:space="0" w:color="auto"/>
                              </w:divBdr>
                              <w:divsChild>
                                <w:div w:id="2074808330">
                                  <w:marLeft w:val="0"/>
                                  <w:marRight w:val="0"/>
                                  <w:marTop w:val="0"/>
                                  <w:marBottom w:val="0"/>
                                  <w:divBdr>
                                    <w:top w:val="none" w:sz="0" w:space="0" w:color="auto"/>
                                    <w:left w:val="none" w:sz="0" w:space="0" w:color="auto"/>
                                    <w:bottom w:val="none" w:sz="0" w:space="0" w:color="auto"/>
                                    <w:right w:val="none" w:sz="0" w:space="0" w:color="auto"/>
                                  </w:divBdr>
                                  <w:divsChild>
                                    <w:div w:id="289823233">
                                      <w:marLeft w:val="0"/>
                                      <w:marRight w:val="0"/>
                                      <w:marTop w:val="0"/>
                                      <w:marBottom w:val="0"/>
                                      <w:divBdr>
                                        <w:top w:val="none" w:sz="0" w:space="0" w:color="auto"/>
                                        <w:left w:val="none" w:sz="0" w:space="0" w:color="auto"/>
                                        <w:bottom w:val="none" w:sz="0" w:space="0" w:color="auto"/>
                                        <w:right w:val="none" w:sz="0" w:space="0" w:color="auto"/>
                                      </w:divBdr>
                                      <w:divsChild>
                                        <w:div w:id="164901568">
                                          <w:marLeft w:val="0"/>
                                          <w:marRight w:val="0"/>
                                          <w:marTop w:val="0"/>
                                          <w:marBottom w:val="0"/>
                                          <w:divBdr>
                                            <w:top w:val="none" w:sz="0" w:space="0" w:color="auto"/>
                                            <w:left w:val="none" w:sz="0" w:space="0" w:color="auto"/>
                                            <w:bottom w:val="none" w:sz="0" w:space="0" w:color="auto"/>
                                            <w:right w:val="none" w:sz="0" w:space="0" w:color="auto"/>
                                          </w:divBdr>
                                          <w:divsChild>
                                            <w:div w:id="1368608116">
                                              <w:marLeft w:val="0"/>
                                              <w:marRight w:val="0"/>
                                              <w:marTop w:val="0"/>
                                              <w:marBottom w:val="0"/>
                                              <w:divBdr>
                                                <w:top w:val="none" w:sz="0" w:space="0" w:color="auto"/>
                                                <w:left w:val="none" w:sz="0" w:space="0" w:color="auto"/>
                                                <w:bottom w:val="none" w:sz="0" w:space="0" w:color="auto"/>
                                                <w:right w:val="none" w:sz="0" w:space="0" w:color="auto"/>
                                              </w:divBdr>
                                              <w:divsChild>
                                                <w:div w:id="1837647519">
                                                  <w:marLeft w:val="0"/>
                                                  <w:marRight w:val="0"/>
                                                  <w:marTop w:val="0"/>
                                                  <w:marBottom w:val="0"/>
                                                  <w:divBdr>
                                                    <w:top w:val="none" w:sz="0" w:space="0" w:color="auto"/>
                                                    <w:left w:val="none" w:sz="0" w:space="0" w:color="auto"/>
                                                    <w:bottom w:val="none" w:sz="0" w:space="0" w:color="auto"/>
                                                    <w:right w:val="none" w:sz="0" w:space="0" w:color="auto"/>
                                                  </w:divBdr>
                                                  <w:divsChild>
                                                    <w:div w:id="1373115503">
                                                      <w:marLeft w:val="0"/>
                                                      <w:marRight w:val="0"/>
                                                      <w:marTop w:val="0"/>
                                                      <w:marBottom w:val="75"/>
                                                      <w:divBdr>
                                                        <w:top w:val="none" w:sz="0" w:space="0" w:color="auto"/>
                                                        <w:left w:val="none" w:sz="0" w:space="0" w:color="auto"/>
                                                        <w:bottom w:val="none" w:sz="0" w:space="0" w:color="auto"/>
                                                        <w:right w:val="none" w:sz="0" w:space="0" w:color="auto"/>
                                                      </w:divBdr>
                                                      <w:divsChild>
                                                        <w:div w:id="1801412857">
                                                          <w:marLeft w:val="0"/>
                                                          <w:marRight w:val="0"/>
                                                          <w:marTop w:val="0"/>
                                                          <w:marBottom w:val="0"/>
                                                          <w:divBdr>
                                                            <w:top w:val="none" w:sz="0" w:space="0" w:color="auto"/>
                                                            <w:left w:val="none" w:sz="0" w:space="0" w:color="auto"/>
                                                            <w:bottom w:val="none" w:sz="0" w:space="0" w:color="auto"/>
                                                            <w:right w:val="none" w:sz="0" w:space="0" w:color="auto"/>
                                                          </w:divBdr>
                                                          <w:divsChild>
                                                            <w:div w:id="159195885">
                                                              <w:marLeft w:val="0"/>
                                                              <w:marRight w:val="0"/>
                                                              <w:marTop w:val="0"/>
                                                              <w:marBottom w:val="0"/>
                                                              <w:divBdr>
                                                                <w:top w:val="none" w:sz="0" w:space="0" w:color="auto"/>
                                                                <w:left w:val="none" w:sz="0" w:space="0" w:color="auto"/>
                                                                <w:bottom w:val="none" w:sz="0" w:space="0" w:color="auto"/>
                                                                <w:right w:val="none" w:sz="0" w:space="0" w:color="auto"/>
                                                              </w:divBdr>
                                                              <w:divsChild>
                                                                <w:div w:id="387338219">
                                                                  <w:marLeft w:val="0"/>
                                                                  <w:marRight w:val="0"/>
                                                                  <w:marTop w:val="0"/>
                                                                  <w:marBottom w:val="0"/>
                                                                  <w:divBdr>
                                                                    <w:top w:val="none" w:sz="0" w:space="0" w:color="auto"/>
                                                                    <w:left w:val="none" w:sz="0" w:space="0" w:color="auto"/>
                                                                    <w:bottom w:val="none" w:sz="0" w:space="0" w:color="auto"/>
                                                                    <w:right w:val="none" w:sz="0" w:space="0" w:color="auto"/>
                                                                  </w:divBdr>
                                                                  <w:divsChild>
                                                                    <w:div w:id="1370109252">
                                                                      <w:marLeft w:val="0"/>
                                                                      <w:marRight w:val="0"/>
                                                                      <w:marTop w:val="0"/>
                                                                      <w:marBottom w:val="0"/>
                                                                      <w:divBdr>
                                                                        <w:top w:val="none" w:sz="0" w:space="0" w:color="auto"/>
                                                                        <w:left w:val="none" w:sz="0" w:space="0" w:color="auto"/>
                                                                        <w:bottom w:val="none" w:sz="0" w:space="0" w:color="auto"/>
                                                                        <w:right w:val="none" w:sz="0" w:space="0" w:color="auto"/>
                                                                      </w:divBdr>
                                                                      <w:divsChild>
                                                                        <w:div w:id="789738246">
                                                                          <w:marLeft w:val="0"/>
                                                                          <w:marRight w:val="0"/>
                                                                          <w:marTop w:val="0"/>
                                                                          <w:marBottom w:val="0"/>
                                                                          <w:divBdr>
                                                                            <w:top w:val="none" w:sz="0" w:space="0" w:color="auto"/>
                                                                            <w:left w:val="none" w:sz="0" w:space="0" w:color="auto"/>
                                                                            <w:bottom w:val="none" w:sz="0" w:space="0" w:color="auto"/>
                                                                            <w:right w:val="none" w:sz="0" w:space="0" w:color="auto"/>
                                                                          </w:divBdr>
                                                                          <w:divsChild>
                                                                            <w:div w:id="181779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9727151">
      <w:bodyDiv w:val="1"/>
      <w:marLeft w:val="0"/>
      <w:marRight w:val="0"/>
      <w:marTop w:val="0"/>
      <w:marBottom w:val="0"/>
      <w:divBdr>
        <w:top w:val="none" w:sz="0" w:space="0" w:color="auto"/>
        <w:left w:val="none" w:sz="0" w:space="0" w:color="auto"/>
        <w:bottom w:val="none" w:sz="0" w:space="0" w:color="auto"/>
        <w:right w:val="none" w:sz="0" w:space="0" w:color="auto"/>
      </w:divBdr>
      <w:divsChild>
        <w:div w:id="2082286280">
          <w:marLeft w:val="0"/>
          <w:marRight w:val="0"/>
          <w:marTop w:val="0"/>
          <w:marBottom w:val="0"/>
          <w:divBdr>
            <w:top w:val="none" w:sz="0" w:space="0" w:color="auto"/>
            <w:left w:val="none" w:sz="0" w:space="0" w:color="auto"/>
            <w:bottom w:val="none" w:sz="0" w:space="0" w:color="auto"/>
            <w:right w:val="none" w:sz="0" w:space="0" w:color="auto"/>
          </w:divBdr>
          <w:divsChild>
            <w:div w:id="1091270397">
              <w:marLeft w:val="0"/>
              <w:marRight w:val="0"/>
              <w:marTop w:val="0"/>
              <w:marBottom w:val="0"/>
              <w:divBdr>
                <w:top w:val="none" w:sz="0" w:space="0" w:color="auto"/>
                <w:left w:val="none" w:sz="0" w:space="0" w:color="auto"/>
                <w:bottom w:val="none" w:sz="0" w:space="0" w:color="auto"/>
                <w:right w:val="none" w:sz="0" w:space="0" w:color="auto"/>
              </w:divBdr>
              <w:divsChild>
                <w:div w:id="1695963060">
                  <w:marLeft w:val="-8"/>
                  <w:marRight w:val="0"/>
                  <w:marTop w:val="0"/>
                  <w:marBottom w:val="0"/>
                  <w:divBdr>
                    <w:top w:val="none" w:sz="0" w:space="0" w:color="auto"/>
                    <w:left w:val="none" w:sz="0" w:space="0" w:color="auto"/>
                    <w:bottom w:val="none" w:sz="0" w:space="0" w:color="auto"/>
                    <w:right w:val="none" w:sz="0" w:space="0" w:color="auto"/>
                  </w:divBdr>
                  <w:divsChild>
                    <w:div w:id="323360842">
                      <w:marLeft w:val="0"/>
                      <w:marRight w:val="0"/>
                      <w:marTop w:val="0"/>
                      <w:marBottom w:val="0"/>
                      <w:divBdr>
                        <w:top w:val="none" w:sz="0" w:space="0" w:color="auto"/>
                        <w:left w:val="none" w:sz="0" w:space="0" w:color="auto"/>
                        <w:bottom w:val="none" w:sz="0" w:space="0" w:color="auto"/>
                        <w:right w:val="none" w:sz="0" w:space="0" w:color="auto"/>
                      </w:divBdr>
                      <w:divsChild>
                        <w:div w:id="49816746">
                          <w:marLeft w:val="0"/>
                          <w:marRight w:val="-8"/>
                          <w:marTop w:val="0"/>
                          <w:marBottom w:val="0"/>
                          <w:divBdr>
                            <w:top w:val="none" w:sz="0" w:space="0" w:color="auto"/>
                            <w:left w:val="none" w:sz="0" w:space="0" w:color="auto"/>
                            <w:bottom w:val="none" w:sz="0" w:space="0" w:color="auto"/>
                            <w:right w:val="none" w:sz="0" w:space="0" w:color="auto"/>
                          </w:divBdr>
                          <w:divsChild>
                            <w:div w:id="1750690046">
                              <w:marLeft w:val="0"/>
                              <w:marRight w:val="0"/>
                              <w:marTop w:val="0"/>
                              <w:marBottom w:val="0"/>
                              <w:divBdr>
                                <w:top w:val="none" w:sz="0" w:space="0" w:color="auto"/>
                                <w:left w:val="none" w:sz="0" w:space="0" w:color="auto"/>
                                <w:bottom w:val="none" w:sz="0" w:space="0" w:color="auto"/>
                                <w:right w:val="none" w:sz="0" w:space="0" w:color="auto"/>
                              </w:divBdr>
                              <w:divsChild>
                                <w:div w:id="395053042">
                                  <w:marLeft w:val="0"/>
                                  <w:marRight w:val="0"/>
                                  <w:marTop w:val="0"/>
                                  <w:marBottom w:val="0"/>
                                  <w:divBdr>
                                    <w:top w:val="none" w:sz="0" w:space="0" w:color="auto"/>
                                    <w:left w:val="none" w:sz="0" w:space="0" w:color="auto"/>
                                    <w:bottom w:val="none" w:sz="0" w:space="0" w:color="auto"/>
                                    <w:right w:val="none" w:sz="0" w:space="0" w:color="auto"/>
                                  </w:divBdr>
                                  <w:divsChild>
                                    <w:div w:id="1702703698">
                                      <w:marLeft w:val="0"/>
                                      <w:marRight w:val="0"/>
                                      <w:marTop w:val="0"/>
                                      <w:marBottom w:val="0"/>
                                      <w:divBdr>
                                        <w:top w:val="none" w:sz="0" w:space="0" w:color="auto"/>
                                        <w:left w:val="none" w:sz="0" w:space="0" w:color="auto"/>
                                        <w:bottom w:val="none" w:sz="0" w:space="0" w:color="auto"/>
                                        <w:right w:val="none" w:sz="0" w:space="0" w:color="auto"/>
                                      </w:divBdr>
                                      <w:divsChild>
                                        <w:div w:id="354114946">
                                          <w:marLeft w:val="0"/>
                                          <w:marRight w:val="0"/>
                                          <w:marTop w:val="0"/>
                                          <w:marBottom w:val="0"/>
                                          <w:divBdr>
                                            <w:top w:val="none" w:sz="0" w:space="0" w:color="auto"/>
                                            <w:left w:val="none" w:sz="0" w:space="0" w:color="auto"/>
                                            <w:bottom w:val="none" w:sz="0" w:space="0" w:color="auto"/>
                                            <w:right w:val="none" w:sz="0" w:space="0" w:color="auto"/>
                                          </w:divBdr>
                                          <w:divsChild>
                                            <w:div w:id="909343433">
                                              <w:marLeft w:val="0"/>
                                              <w:marRight w:val="0"/>
                                              <w:marTop w:val="0"/>
                                              <w:marBottom w:val="0"/>
                                              <w:divBdr>
                                                <w:top w:val="none" w:sz="0" w:space="0" w:color="auto"/>
                                                <w:left w:val="none" w:sz="0" w:space="0" w:color="auto"/>
                                                <w:bottom w:val="none" w:sz="0" w:space="0" w:color="auto"/>
                                                <w:right w:val="none" w:sz="0" w:space="0" w:color="auto"/>
                                              </w:divBdr>
                                              <w:divsChild>
                                                <w:div w:id="1337540447">
                                                  <w:marLeft w:val="0"/>
                                                  <w:marRight w:val="0"/>
                                                  <w:marTop w:val="0"/>
                                                  <w:marBottom w:val="0"/>
                                                  <w:divBdr>
                                                    <w:top w:val="none" w:sz="0" w:space="0" w:color="auto"/>
                                                    <w:left w:val="none" w:sz="0" w:space="0" w:color="auto"/>
                                                    <w:bottom w:val="none" w:sz="0" w:space="0" w:color="auto"/>
                                                    <w:right w:val="none" w:sz="0" w:space="0" w:color="auto"/>
                                                  </w:divBdr>
                                                  <w:divsChild>
                                                    <w:div w:id="1832868552">
                                                      <w:marLeft w:val="0"/>
                                                      <w:marRight w:val="0"/>
                                                      <w:marTop w:val="0"/>
                                                      <w:marBottom w:val="75"/>
                                                      <w:divBdr>
                                                        <w:top w:val="none" w:sz="0" w:space="0" w:color="auto"/>
                                                        <w:left w:val="none" w:sz="0" w:space="0" w:color="auto"/>
                                                        <w:bottom w:val="none" w:sz="0" w:space="0" w:color="auto"/>
                                                        <w:right w:val="none" w:sz="0" w:space="0" w:color="auto"/>
                                                      </w:divBdr>
                                                      <w:divsChild>
                                                        <w:div w:id="1074593998">
                                                          <w:marLeft w:val="0"/>
                                                          <w:marRight w:val="0"/>
                                                          <w:marTop w:val="0"/>
                                                          <w:marBottom w:val="0"/>
                                                          <w:divBdr>
                                                            <w:top w:val="none" w:sz="0" w:space="0" w:color="auto"/>
                                                            <w:left w:val="none" w:sz="0" w:space="0" w:color="auto"/>
                                                            <w:bottom w:val="none" w:sz="0" w:space="0" w:color="auto"/>
                                                            <w:right w:val="none" w:sz="0" w:space="0" w:color="auto"/>
                                                          </w:divBdr>
                                                          <w:divsChild>
                                                            <w:div w:id="2027948288">
                                                              <w:marLeft w:val="0"/>
                                                              <w:marRight w:val="0"/>
                                                              <w:marTop w:val="0"/>
                                                              <w:marBottom w:val="0"/>
                                                              <w:divBdr>
                                                                <w:top w:val="none" w:sz="0" w:space="0" w:color="auto"/>
                                                                <w:left w:val="none" w:sz="0" w:space="0" w:color="auto"/>
                                                                <w:bottom w:val="none" w:sz="0" w:space="0" w:color="auto"/>
                                                                <w:right w:val="none" w:sz="0" w:space="0" w:color="auto"/>
                                                              </w:divBdr>
                                                              <w:divsChild>
                                                                <w:div w:id="2075353878">
                                                                  <w:marLeft w:val="0"/>
                                                                  <w:marRight w:val="0"/>
                                                                  <w:marTop w:val="0"/>
                                                                  <w:marBottom w:val="0"/>
                                                                  <w:divBdr>
                                                                    <w:top w:val="none" w:sz="0" w:space="0" w:color="auto"/>
                                                                    <w:left w:val="none" w:sz="0" w:space="0" w:color="auto"/>
                                                                    <w:bottom w:val="none" w:sz="0" w:space="0" w:color="auto"/>
                                                                    <w:right w:val="none" w:sz="0" w:space="0" w:color="auto"/>
                                                                  </w:divBdr>
                                                                  <w:divsChild>
                                                                    <w:div w:id="1283457254">
                                                                      <w:marLeft w:val="0"/>
                                                                      <w:marRight w:val="0"/>
                                                                      <w:marTop w:val="0"/>
                                                                      <w:marBottom w:val="0"/>
                                                                      <w:divBdr>
                                                                        <w:top w:val="none" w:sz="0" w:space="0" w:color="auto"/>
                                                                        <w:left w:val="none" w:sz="0" w:space="0" w:color="auto"/>
                                                                        <w:bottom w:val="none" w:sz="0" w:space="0" w:color="auto"/>
                                                                        <w:right w:val="none" w:sz="0" w:space="0" w:color="auto"/>
                                                                      </w:divBdr>
                                                                      <w:divsChild>
                                                                        <w:div w:id="608052949">
                                                                          <w:marLeft w:val="0"/>
                                                                          <w:marRight w:val="0"/>
                                                                          <w:marTop w:val="0"/>
                                                                          <w:marBottom w:val="0"/>
                                                                          <w:divBdr>
                                                                            <w:top w:val="none" w:sz="0" w:space="0" w:color="auto"/>
                                                                            <w:left w:val="none" w:sz="0" w:space="0" w:color="auto"/>
                                                                            <w:bottom w:val="none" w:sz="0" w:space="0" w:color="auto"/>
                                                                            <w:right w:val="none" w:sz="0" w:space="0" w:color="auto"/>
                                                                          </w:divBdr>
                                                                          <w:divsChild>
                                                                            <w:div w:id="97407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9027156">
      <w:bodyDiv w:val="1"/>
      <w:marLeft w:val="0"/>
      <w:marRight w:val="0"/>
      <w:marTop w:val="0"/>
      <w:marBottom w:val="0"/>
      <w:divBdr>
        <w:top w:val="none" w:sz="0" w:space="0" w:color="auto"/>
        <w:left w:val="none" w:sz="0" w:space="0" w:color="auto"/>
        <w:bottom w:val="none" w:sz="0" w:space="0" w:color="auto"/>
        <w:right w:val="none" w:sz="0" w:space="0" w:color="auto"/>
      </w:divBdr>
      <w:divsChild>
        <w:div w:id="1636565213">
          <w:marLeft w:val="0"/>
          <w:marRight w:val="0"/>
          <w:marTop w:val="0"/>
          <w:marBottom w:val="0"/>
          <w:divBdr>
            <w:top w:val="none" w:sz="0" w:space="0" w:color="auto"/>
            <w:left w:val="none" w:sz="0" w:space="0" w:color="auto"/>
            <w:bottom w:val="none" w:sz="0" w:space="0" w:color="auto"/>
            <w:right w:val="none" w:sz="0" w:space="0" w:color="auto"/>
          </w:divBdr>
        </w:div>
        <w:div w:id="792753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ccat.int/Documents/Recs/compendiopdf-e/2016-14-e.pdf" TargetMode="External"/><Relationship Id="rId18" Type="http://schemas.openxmlformats.org/officeDocument/2006/relationships/hyperlink" Target="https://www.iccat.int/Documents/Recs/compendiopdf-e/2016-14-e.pdf" TargetMode="External"/><Relationship Id="rId26" Type="http://schemas.openxmlformats.org/officeDocument/2006/relationships/hyperlink" Target="https://www.iccat.int/Documents/Recs/compendiopdf-e/2016-14-e.pdf" TargetMode="External"/><Relationship Id="rId39" Type="http://schemas.openxmlformats.org/officeDocument/2006/relationships/hyperlink" Target="https://www.iccat.int/Documents/Recs/compendiopdf-e/2016-14-e.pdf" TargetMode="External"/><Relationship Id="rId21" Type="http://schemas.openxmlformats.org/officeDocument/2006/relationships/hyperlink" Target="https://www.iccat.int/Documents/Recs/compendiopdf-e/2016-14-e.pdf" TargetMode="External"/><Relationship Id="rId34" Type="http://schemas.openxmlformats.org/officeDocument/2006/relationships/hyperlink" Target="https://www.iccat.int/Documents/Recs/compendiopdf-e/2016-14-e.pdf" TargetMode="External"/><Relationship Id="rId42" Type="http://schemas.openxmlformats.org/officeDocument/2006/relationships/hyperlink" Target="https://www.iccat.int/Documents/Recs/compendiopdf-e/2016-14-e.pdf" TargetMode="External"/><Relationship Id="rId47" Type="http://schemas.openxmlformats.org/officeDocument/2006/relationships/hyperlink" Target="https://www.iccat.int/Documents/Recs/compendiopdf-e/2016-14-e.pdf" TargetMode="External"/><Relationship Id="rId50" Type="http://schemas.openxmlformats.org/officeDocument/2006/relationships/hyperlink" Target="https://www.iccat.int/Documents/Recs/compendiopdf-e/2016-14-e.pdf" TargetMode="External"/><Relationship Id="rId55"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ccat.int/Documents/Recs/compendiopdf-e/2016-14-e.pdf" TargetMode="External"/><Relationship Id="rId29" Type="http://schemas.openxmlformats.org/officeDocument/2006/relationships/hyperlink" Target="https://www.iccat.int/Documents/Recs/compendiopdf-e/2006-13-e.pdf" TargetMode="External"/><Relationship Id="rId11" Type="http://schemas.openxmlformats.org/officeDocument/2006/relationships/hyperlink" Target="https://www.iccat.int/Documents/Recs/compendiopdf-e/2016-14-e.pdf" TargetMode="External"/><Relationship Id="rId24" Type="http://schemas.openxmlformats.org/officeDocument/2006/relationships/hyperlink" Target="https://www.iccat.int/Documents/Recs/compendiopdf-e/2016-14-e.pdf" TargetMode="External"/><Relationship Id="rId32" Type="http://schemas.openxmlformats.org/officeDocument/2006/relationships/hyperlink" Target="https://www.iccat.int/Documents/Recs/compendiopdf-e/2021-15-e.pdf" TargetMode="External"/><Relationship Id="rId37" Type="http://schemas.openxmlformats.org/officeDocument/2006/relationships/hyperlink" Target="https://www.iccat.int/Documents/Recs/compendiopdf-e/2016-14-e.pdf" TargetMode="External"/><Relationship Id="rId40" Type="http://schemas.openxmlformats.org/officeDocument/2006/relationships/hyperlink" Target="https://www.iccat.int/Documents/Recs/compendiopdf-e/2016-14-e.pdf" TargetMode="External"/><Relationship Id="rId45" Type="http://schemas.openxmlformats.org/officeDocument/2006/relationships/hyperlink" Target="https://www.iccat.int/Documents/Recs/compendiopdf-e/2016-14-e.pdf" TargetMode="External"/><Relationship Id="rId53" Type="http://schemas.openxmlformats.org/officeDocument/2006/relationships/hyperlink" Target="https://www.iccat.int/Documents/Recs/compendiopdf-e/2016-14-e.pdf" TargetMode="External"/><Relationship Id="rId58" Type="http://schemas.openxmlformats.org/officeDocument/2006/relationships/header" Target="header3.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www.iccat.int/Documents/Recs/compendiopdf-e/2016-14-e.pdf" TargetMode="External"/><Relationship Id="rId14" Type="http://schemas.openxmlformats.org/officeDocument/2006/relationships/hyperlink" Target="https://www.iccat.int/Documents/Recs/compendiopdf-e/2016-14-e.pdf" TargetMode="External"/><Relationship Id="rId22" Type="http://schemas.openxmlformats.org/officeDocument/2006/relationships/hyperlink" Target="https://www.iccat.int/Documents/Recs/compendiopdf-e/2016-14-e.pdf" TargetMode="External"/><Relationship Id="rId27" Type="http://schemas.openxmlformats.org/officeDocument/2006/relationships/hyperlink" Target="https://www.iccat.int/Documents/Recs/compendiopdf-e/2016-14-e.pdf" TargetMode="External"/><Relationship Id="rId30" Type="http://schemas.openxmlformats.org/officeDocument/2006/relationships/hyperlink" Target="https://www.iccat.int/Documents/Recs/compendiopdf-e/2006-13-e.pdf" TargetMode="External"/><Relationship Id="rId35" Type="http://schemas.openxmlformats.org/officeDocument/2006/relationships/hyperlink" Target="https://www.iccat.int/Documents/Recs/compendiopdf-e/2016-14-e.pdf" TargetMode="External"/><Relationship Id="rId43" Type="http://schemas.openxmlformats.org/officeDocument/2006/relationships/hyperlink" Target="https://www.iccat.int/Documents/Recs/compendiopdf-e/2006-13-e.pdf" TargetMode="External"/><Relationship Id="rId48" Type="http://schemas.openxmlformats.org/officeDocument/2006/relationships/hyperlink" Target="https://www.iccat.int/Documents/Recs/compendiopdf-e/2016-14-e.pdf" TargetMode="External"/><Relationship Id="rId56" Type="http://schemas.openxmlformats.org/officeDocument/2006/relationships/footer" Target="footer1.xml"/><Relationship Id="rId8" Type="http://schemas.openxmlformats.org/officeDocument/2006/relationships/hyperlink" Target="https://www.iccat.int/Documents/Recs/compendiopdf-e/2016-14-e.pdf" TargetMode="External"/><Relationship Id="rId51" Type="http://schemas.openxmlformats.org/officeDocument/2006/relationships/hyperlink" Target="https://www.iccat.int/Documents/Recs/compendiopdf-e/2016-14-e.pdf" TargetMode="External"/><Relationship Id="rId3" Type="http://schemas.openxmlformats.org/officeDocument/2006/relationships/styles" Target="styles.xml"/><Relationship Id="rId12" Type="http://schemas.openxmlformats.org/officeDocument/2006/relationships/hyperlink" Target="https://www.iccat.int/Documents/Recs/compendiopdf-e/2016-14-e.pdf" TargetMode="External"/><Relationship Id="rId17" Type="http://schemas.openxmlformats.org/officeDocument/2006/relationships/hyperlink" Target="https://www.iccat.int/Documents/Recs/compendiopdf-e/2016-14-e.pdf" TargetMode="External"/><Relationship Id="rId25" Type="http://schemas.openxmlformats.org/officeDocument/2006/relationships/hyperlink" Target="https://www.iccat.int/Documents/Recs/compendiopdf-e/2016-14-e.pdf" TargetMode="External"/><Relationship Id="rId33" Type="http://schemas.openxmlformats.org/officeDocument/2006/relationships/hyperlink" Target="https://www.iccat.int/Documents/Recs/compendiopdf-e/2022-12-e.pdf" TargetMode="External"/><Relationship Id="rId38" Type="http://schemas.openxmlformats.org/officeDocument/2006/relationships/hyperlink" Target="https://www.iccat.int/Documents/Recs/compendiopdf-e/2016-14-e.pdf" TargetMode="External"/><Relationship Id="rId46" Type="http://schemas.openxmlformats.org/officeDocument/2006/relationships/hyperlink" Target="https://www.iccat.int/Documents/Recs/compendiopdf-e/2016-14-e.pdf" TargetMode="External"/><Relationship Id="rId59" Type="http://schemas.openxmlformats.org/officeDocument/2006/relationships/footer" Target="footer3.xml"/><Relationship Id="rId20" Type="http://schemas.openxmlformats.org/officeDocument/2006/relationships/hyperlink" Target="https://www.iccat.int/Documents/Recs/compendiopdf-e/2016-14-e.pdf" TargetMode="External"/><Relationship Id="rId41" Type="http://schemas.openxmlformats.org/officeDocument/2006/relationships/hyperlink" Target="https://www.iccat.int/Documents/Recs/compendiopdf-e/2016-14-e.pdf"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ccat.int/Documents/Recs/compendiopdf-e/2016-14-e.pdf" TargetMode="External"/><Relationship Id="rId23" Type="http://schemas.openxmlformats.org/officeDocument/2006/relationships/hyperlink" Target="https://www.iccat.int/Documents/Recs/compendiopdf-e/2016-14-e.pdf" TargetMode="External"/><Relationship Id="rId28" Type="http://schemas.openxmlformats.org/officeDocument/2006/relationships/hyperlink" Target="https://www.iccat.int/Documents/Recs/compendiopdf-e/2016-14-e.pdf" TargetMode="External"/><Relationship Id="rId36" Type="http://schemas.openxmlformats.org/officeDocument/2006/relationships/hyperlink" Target="https://www.iccat.int/Documents/Recs/compendiopdf-e/2016-14-e.pdf" TargetMode="External"/><Relationship Id="rId49" Type="http://schemas.openxmlformats.org/officeDocument/2006/relationships/hyperlink" Target="https://www.iccat.int/Documents/Recs/compendiopdf-e/2016-14-e.pdf" TargetMode="External"/><Relationship Id="rId57" Type="http://schemas.openxmlformats.org/officeDocument/2006/relationships/footer" Target="footer2.xml"/><Relationship Id="rId10" Type="http://schemas.openxmlformats.org/officeDocument/2006/relationships/hyperlink" Target="https://www.iccat.int/Documents/Recs/compendiopdf-e/2016-14-e.pdf" TargetMode="External"/><Relationship Id="rId31" Type="http://schemas.openxmlformats.org/officeDocument/2006/relationships/hyperlink" Target="https://www.iccat.int/Documents/Recs/compendiopdf-e/2006-13-e.pdf" TargetMode="External"/><Relationship Id="rId44" Type="http://schemas.openxmlformats.org/officeDocument/2006/relationships/hyperlink" Target="https://www.iccat.int/Documents/Recs/compendiopdf-e/2016-14-e.pdf" TargetMode="External"/><Relationship Id="rId52" Type="http://schemas.openxmlformats.org/officeDocument/2006/relationships/hyperlink" Target="https://www.iccat.int/Documents/Recs/compendiopdf-e/2016-14-e.pdf"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ccat.int/Documents/Recs/compendiopdf-e/2016-14-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67136-C274-4B9E-BD40-6B1282768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2429</Words>
  <Characters>18117</Characters>
  <Application>Microsoft Office Word</Application>
  <DocSecurity>0</DocSecurity>
  <Lines>150</Lines>
  <Paragraphs>41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2025-11-21T23:37:00Z</dcterms:created>
  <dcterms:modified xsi:type="dcterms:W3CDTF">2025-11-22T17:17:00Z</dcterms:modified>
</cp:coreProperties>
</file>